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2F25" w14:textId="77777777" w:rsidR="00904CF7" w:rsidRPr="006E08F8" w:rsidRDefault="00904CF7" w:rsidP="00904CF7">
      <w:pPr>
        <w:jc w:val="right"/>
        <w:rPr>
          <w:b/>
          <w:sz w:val="32"/>
          <w:szCs w:val="32"/>
          <w:lang w:val="fr-FR"/>
        </w:rPr>
      </w:pPr>
      <w:r w:rsidRPr="006E08F8">
        <w:rPr>
          <w:b/>
          <w:noProof/>
          <w:lang w:val="sq-AL" w:eastAsia="sq-AL"/>
        </w:rPr>
        <w:drawing>
          <wp:inline distT="0" distB="0" distL="0" distR="0" wp14:anchorId="49597012" wp14:editId="072D344A">
            <wp:extent cx="452120" cy="914400"/>
            <wp:effectExtent l="19050" t="0" r="508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srcRect/>
                    <a:stretch>
                      <a:fillRect/>
                    </a:stretch>
                  </pic:blipFill>
                  <pic:spPr bwMode="auto">
                    <a:xfrm>
                      <a:off x="0" y="0"/>
                      <a:ext cx="452120" cy="914400"/>
                    </a:xfrm>
                    <a:prstGeom prst="rect">
                      <a:avLst/>
                    </a:prstGeom>
                    <a:noFill/>
                    <a:ln w="9525">
                      <a:noFill/>
                      <a:miter lim="800000"/>
                      <a:headEnd/>
                      <a:tailEnd/>
                    </a:ln>
                  </pic:spPr>
                </pic:pic>
              </a:graphicData>
            </a:graphic>
          </wp:inline>
        </w:drawing>
      </w:r>
    </w:p>
    <w:p w14:paraId="163FAA43" w14:textId="77777777" w:rsidR="00904CF7" w:rsidRPr="006E08F8" w:rsidRDefault="00904CF7" w:rsidP="00904CF7">
      <w:pPr>
        <w:jc w:val="right"/>
        <w:rPr>
          <w:lang w:val="fr-FR"/>
        </w:rPr>
      </w:pPr>
    </w:p>
    <w:tbl>
      <w:tblPr>
        <w:tblW w:w="0" w:type="auto"/>
        <w:tblLayout w:type="fixed"/>
        <w:tblLook w:val="0000" w:firstRow="0" w:lastRow="0" w:firstColumn="0" w:lastColumn="0" w:noHBand="0" w:noVBand="0"/>
      </w:tblPr>
      <w:tblGrid>
        <w:gridCol w:w="9438"/>
      </w:tblGrid>
      <w:tr w:rsidR="006E08F8" w:rsidRPr="006E08F8" w14:paraId="20AACA39" w14:textId="77777777" w:rsidTr="00EF0762">
        <w:trPr>
          <w:trHeight w:val="405"/>
        </w:trPr>
        <w:tc>
          <w:tcPr>
            <w:tcW w:w="9438" w:type="dxa"/>
          </w:tcPr>
          <w:p w14:paraId="23737DB8" w14:textId="77777777" w:rsidR="00904CF7" w:rsidRPr="006E08F8" w:rsidRDefault="00904CF7" w:rsidP="00EF0762">
            <w:pPr>
              <w:ind w:right="-138"/>
              <w:jc w:val="center"/>
              <w:rPr>
                <w:b/>
                <w:sz w:val="32"/>
                <w:szCs w:val="32"/>
                <w:lang w:val="fr-FR"/>
              </w:rPr>
            </w:pPr>
          </w:p>
        </w:tc>
      </w:tr>
    </w:tbl>
    <w:p w14:paraId="531CA008" w14:textId="77777777" w:rsidR="00904CF7" w:rsidRPr="006E08F8" w:rsidRDefault="00E146C2" w:rsidP="00904CF7">
      <w:pPr>
        <w:jc w:val="center"/>
        <w:rPr>
          <w:b/>
          <w:sz w:val="32"/>
          <w:szCs w:val="32"/>
          <w:lang w:val="fr-FR"/>
        </w:rPr>
      </w:pPr>
      <w:r w:rsidRPr="006E08F8">
        <w:rPr>
          <w:b/>
          <w:sz w:val="32"/>
          <w:szCs w:val="32"/>
          <w:lang w:val="fr-FR"/>
        </w:rPr>
        <w:t>INVITATION A SOUMISSIONNER</w:t>
      </w:r>
      <w:r w:rsidR="00904CF7" w:rsidRPr="006E08F8">
        <w:rPr>
          <w:b/>
          <w:sz w:val="32"/>
          <w:szCs w:val="32"/>
          <w:lang w:val="fr-FR"/>
        </w:rPr>
        <w:t xml:space="preserve"> (RFP) </w:t>
      </w:r>
    </w:p>
    <w:p w14:paraId="0C343D02" w14:textId="77777777" w:rsidR="00904CF7" w:rsidRPr="006E08F8" w:rsidRDefault="00904CF7" w:rsidP="00904CF7">
      <w:pPr>
        <w:jc w:val="center"/>
        <w:rPr>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E08F8" w:rsidRPr="006E08F8" w14:paraId="42065C87" w14:textId="77777777" w:rsidTr="00EF0762">
        <w:trPr>
          <w:cantSplit/>
        </w:trPr>
        <w:tc>
          <w:tcPr>
            <w:tcW w:w="5400" w:type="dxa"/>
            <w:vMerge w:val="restart"/>
          </w:tcPr>
          <w:p w14:paraId="4B1530FF" w14:textId="77777777" w:rsidR="002339E8" w:rsidRPr="006E08F8" w:rsidRDefault="002339E8" w:rsidP="00EF0762">
            <w:pPr>
              <w:jc w:val="center"/>
              <w:rPr>
                <w:sz w:val="24"/>
                <w:szCs w:val="24"/>
                <w:lang w:val="fr-FR"/>
              </w:rPr>
            </w:pPr>
          </w:p>
          <w:p w14:paraId="0705741E" w14:textId="77777777" w:rsidR="002339E8" w:rsidRPr="006E08F8" w:rsidRDefault="002339E8" w:rsidP="00EF0762">
            <w:pPr>
              <w:jc w:val="center"/>
              <w:rPr>
                <w:sz w:val="24"/>
                <w:szCs w:val="24"/>
                <w:lang w:val="fr-FR"/>
              </w:rPr>
            </w:pPr>
            <w:r w:rsidRPr="006E08F8">
              <w:rPr>
                <w:sz w:val="24"/>
                <w:szCs w:val="24"/>
                <w:lang w:val="fr-FR"/>
              </w:rPr>
              <w:t>NOM &amp; ADRESSE DE L’ENTREPRISE</w:t>
            </w:r>
          </w:p>
        </w:tc>
        <w:tc>
          <w:tcPr>
            <w:tcW w:w="3960" w:type="dxa"/>
          </w:tcPr>
          <w:p w14:paraId="77444F54" w14:textId="77777777" w:rsidR="002339E8" w:rsidRPr="006E08F8" w:rsidRDefault="002339E8" w:rsidP="00EF0762">
            <w:pPr>
              <w:rPr>
                <w:sz w:val="24"/>
                <w:szCs w:val="24"/>
                <w:lang w:val="fr-FR"/>
              </w:rPr>
            </w:pPr>
          </w:p>
          <w:p w14:paraId="12A43EB5" w14:textId="33CADCEB" w:rsidR="002339E8" w:rsidRPr="006E08F8" w:rsidRDefault="002339E8" w:rsidP="002339E8">
            <w:pPr>
              <w:rPr>
                <w:sz w:val="24"/>
                <w:szCs w:val="24"/>
                <w:lang w:val="fr-FR"/>
              </w:rPr>
            </w:pPr>
            <w:r w:rsidRPr="006E08F8">
              <w:rPr>
                <w:sz w:val="24"/>
                <w:szCs w:val="24"/>
                <w:lang w:val="fr-FR"/>
              </w:rPr>
              <w:t>DATE :</w:t>
            </w:r>
            <w:r w:rsidR="00336049" w:rsidRPr="006E08F8">
              <w:rPr>
                <w:sz w:val="24"/>
                <w:szCs w:val="24"/>
                <w:lang w:val="fr-FR"/>
              </w:rPr>
              <w:t xml:space="preserve"> </w:t>
            </w:r>
            <w:r w:rsidR="00394AD4" w:rsidRPr="006E08F8">
              <w:rPr>
                <w:sz w:val="24"/>
                <w:szCs w:val="24"/>
                <w:lang w:val="fr-FR"/>
              </w:rPr>
              <w:t>1</w:t>
            </w:r>
            <w:r w:rsidR="000B76C1">
              <w:rPr>
                <w:sz w:val="24"/>
                <w:szCs w:val="24"/>
                <w:lang w:val="fr-FR"/>
              </w:rPr>
              <w:t>6 mai</w:t>
            </w:r>
            <w:r w:rsidR="00AC6352" w:rsidRPr="006E08F8">
              <w:rPr>
                <w:sz w:val="24"/>
                <w:szCs w:val="24"/>
                <w:lang w:val="fr-FR"/>
              </w:rPr>
              <w:t xml:space="preserve"> </w:t>
            </w:r>
            <w:r w:rsidR="003F6A01" w:rsidRPr="006E08F8">
              <w:rPr>
                <w:sz w:val="24"/>
                <w:szCs w:val="24"/>
                <w:lang w:val="fr-FR"/>
              </w:rPr>
              <w:t>2022</w:t>
            </w:r>
          </w:p>
        </w:tc>
      </w:tr>
      <w:tr w:rsidR="00336049" w:rsidRPr="006E08F8" w14:paraId="05EEE91B" w14:textId="77777777" w:rsidTr="00EF0762">
        <w:trPr>
          <w:cantSplit/>
          <w:trHeight w:val="460"/>
        </w:trPr>
        <w:tc>
          <w:tcPr>
            <w:tcW w:w="5400" w:type="dxa"/>
            <w:vMerge/>
          </w:tcPr>
          <w:p w14:paraId="0918786B" w14:textId="77777777" w:rsidR="00904CF7" w:rsidRPr="006E08F8" w:rsidRDefault="00904CF7" w:rsidP="00EF0762">
            <w:pPr>
              <w:rPr>
                <w:sz w:val="24"/>
                <w:szCs w:val="24"/>
                <w:lang w:val="fr-FR"/>
              </w:rPr>
            </w:pPr>
          </w:p>
        </w:tc>
        <w:tc>
          <w:tcPr>
            <w:tcW w:w="3960" w:type="dxa"/>
            <w:tcBorders>
              <w:bottom w:val="single" w:sz="4" w:space="0" w:color="auto"/>
            </w:tcBorders>
          </w:tcPr>
          <w:p w14:paraId="0AD05E64" w14:textId="77777777" w:rsidR="00904CF7" w:rsidRPr="006E08F8" w:rsidRDefault="00904CF7" w:rsidP="00EF0762">
            <w:pPr>
              <w:rPr>
                <w:sz w:val="24"/>
                <w:szCs w:val="24"/>
                <w:lang w:val="fr-FR"/>
              </w:rPr>
            </w:pPr>
          </w:p>
          <w:p w14:paraId="76C1DAAC" w14:textId="4997500F" w:rsidR="00904CF7" w:rsidRPr="006E08F8" w:rsidRDefault="00904CF7" w:rsidP="002339E8">
            <w:pPr>
              <w:rPr>
                <w:sz w:val="24"/>
                <w:szCs w:val="24"/>
                <w:lang w:val="fr-FR"/>
              </w:rPr>
            </w:pPr>
            <w:r w:rsidRPr="006E08F8">
              <w:rPr>
                <w:sz w:val="24"/>
                <w:szCs w:val="24"/>
                <w:lang w:val="fr-FR"/>
              </w:rPr>
              <w:t>REFERENCE</w:t>
            </w:r>
            <w:r w:rsidR="002339E8" w:rsidRPr="006E08F8">
              <w:rPr>
                <w:sz w:val="24"/>
                <w:szCs w:val="24"/>
                <w:lang w:val="fr-FR"/>
              </w:rPr>
              <w:t> :</w:t>
            </w:r>
            <w:r w:rsidRPr="006E08F8">
              <w:rPr>
                <w:sz w:val="24"/>
                <w:szCs w:val="24"/>
                <w:lang w:val="fr-FR"/>
              </w:rPr>
              <w:t xml:space="preserve"> </w:t>
            </w:r>
            <w:r w:rsidR="00C25E3F" w:rsidRPr="006E08F8">
              <w:rPr>
                <w:b/>
                <w:bCs/>
                <w:sz w:val="24"/>
                <w:szCs w:val="24"/>
                <w:lang w:val="fr-FR"/>
              </w:rPr>
              <w:t>RFP</w:t>
            </w:r>
            <w:r w:rsidR="00336049" w:rsidRPr="006E08F8">
              <w:rPr>
                <w:b/>
                <w:bCs/>
                <w:sz w:val="24"/>
                <w:szCs w:val="24"/>
                <w:lang w:val="fr-FR"/>
              </w:rPr>
              <w:t>/</w:t>
            </w:r>
            <w:r w:rsidR="003F6A01" w:rsidRPr="006E08F8">
              <w:rPr>
                <w:b/>
                <w:bCs/>
                <w:sz w:val="24"/>
                <w:szCs w:val="24"/>
                <w:lang w:val="fr-FR"/>
              </w:rPr>
              <w:t>00</w:t>
            </w:r>
            <w:r w:rsidR="000B76C1">
              <w:rPr>
                <w:b/>
                <w:bCs/>
                <w:sz w:val="24"/>
                <w:szCs w:val="24"/>
                <w:lang w:val="fr-FR"/>
              </w:rPr>
              <w:t>7</w:t>
            </w:r>
            <w:r w:rsidR="00336049" w:rsidRPr="006E08F8">
              <w:rPr>
                <w:b/>
                <w:bCs/>
                <w:sz w:val="24"/>
                <w:szCs w:val="24"/>
                <w:lang w:val="fr-FR"/>
              </w:rPr>
              <w:t>/202</w:t>
            </w:r>
            <w:r w:rsidR="003F6A01" w:rsidRPr="006E08F8">
              <w:rPr>
                <w:b/>
                <w:bCs/>
                <w:sz w:val="24"/>
                <w:szCs w:val="24"/>
                <w:lang w:val="fr-FR"/>
              </w:rPr>
              <w:t>2</w:t>
            </w:r>
          </w:p>
        </w:tc>
      </w:tr>
    </w:tbl>
    <w:p w14:paraId="39716496" w14:textId="77777777" w:rsidR="00904CF7" w:rsidRPr="006E08F8" w:rsidRDefault="00904CF7" w:rsidP="00904CF7">
      <w:pPr>
        <w:rPr>
          <w:sz w:val="22"/>
          <w:szCs w:val="22"/>
          <w:lang w:val="fr-FR"/>
        </w:rPr>
      </w:pPr>
    </w:p>
    <w:p w14:paraId="4E2C95AC" w14:textId="77777777" w:rsidR="00904CF7" w:rsidRPr="006E08F8" w:rsidRDefault="00904CF7" w:rsidP="00904CF7">
      <w:pPr>
        <w:rPr>
          <w:sz w:val="22"/>
          <w:szCs w:val="22"/>
          <w:lang w:val="fr-FR"/>
        </w:rPr>
      </w:pPr>
    </w:p>
    <w:p w14:paraId="1F76D6C1" w14:textId="77777777" w:rsidR="002339E8" w:rsidRPr="006E08F8" w:rsidRDefault="002339E8" w:rsidP="002339E8">
      <w:pPr>
        <w:rPr>
          <w:sz w:val="22"/>
          <w:szCs w:val="22"/>
          <w:lang w:val="fr-FR"/>
        </w:rPr>
      </w:pPr>
      <w:r w:rsidRPr="006E08F8">
        <w:rPr>
          <w:sz w:val="22"/>
          <w:szCs w:val="22"/>
          <w:lang w:val="fr-FR"/>
        </w:rPr>
        <w:t>Chère Madame/Cher Monsieur,</w:t>
      </w:r>
    </w:p>
    <w:p w14:paraId="2D1979D7" w14:textId="77777777" w:rsidR="002339E8" w:rsidRPr="006E08F8" w:rsidRDefault="002339E8" w:rsidP="002339E8">
      <w:pPr>
        <w:rPr>
          <w:sz w:val="22"/>
          <w:szCs w:val="22"/>
          <w:lang w:val="fr-FR"/>
        </w:rPr>
      </w:pPr>
    </w:p>
    <w:p w14:paraId="4563EAC5" w14:textId="77777777" w:rsidR="002339E8" w:rsidRPr="006E08F8" w:rsidRDefault="002339E8" w:rsidP="00BE04D5">
      <w:pPr>
        <w:rPr>
          <w:sz w:val="22"/>
          <w:szCs w:val="22"/>
          <w:lang w:val="fr-FR"/>
        </w:rPr>
      </w:pPr>
    </w:p>
    <w:p w14:paraId="25327437" w14:textId="71F793B8" w:rsidR="00904CF7" w:rsidRPr="006E08F8" w:rsidRDefault="002339E8" w:rsidP="00BE04D5">
      <w:pPr>
        <w:ind w:firstLine="720"/>
        <w:outlineLvl w:val="0"/>
        <w:rPr>
          <w:sz w:val="22"/>
          <w:szCs w:val="22"/>
          <w:lang w:val="fr-FR"/>
        </w:rPr>
      </w:pPr>
      <w:r w:rsidRPr="006E08F8">
        <w:rPr>
          <w:sz w:val="22"/>
          <w:szCs w:val="22"/>
          <w:lang w:val="fr-FR"/>
        </w:rPr>
        <w:t>Nous vous demandons de bien vouloir nous adresser votre soumission au titre de</w:t>
      </w:r>
      <w:r w:rsidR="00904CF7" w:rsidRPr="006E08F8">
        <w:rPr>
          <w:sz w:val="22"/>
          <w:szCs w:val="22"/>
          <w:lang w:val="fr-FR"/>
        </w:rPr>
        <w:t xml:space="preserve"> </w:t>
      </w:r>
      <w:r w:rsidR="005A2DFC" w:rsidRPr="006E08F8">
        <w:rPr>
          <w:sz w:val="22"/>
          <w:szCs w:val="22"/>
          <w:lang w:val="fr-FR"/>
        </w:rPr>
        <w:t xml:space="preserve">pour </w:t>
      </w:r>
      <w:r w:rsidR="005A2DFC" w:rsidRPr="006E08F8">
        <w:rPr>
          <w:b/>
          <w:sz w:val="22"/>
          <w:szCs w:val="22"/>
          <w:lang w:val="fr-FR"/>
        </w:rPr>
        <w:t>le</w:t>
      </w:r>
      <w:r w:rsidR="005A2DFC" w:rsidRPr="006E08F8">
        <w:rPr>
          <w:sz w:val="22"/>
          <w:szCs w:val="22"/>
          <w:lang w:val="fr-FR"/>
        </w:rPr>
        <w:t xml:space="preserve"> </w:t>
      </w:r>
      <w:r w:rsidR="00FA1B80" w:rsidRPr="00464012">
        <w:rPr>
          <w:rFonts w:eastAsia="Quicksand"/>
          <w:b/>
          <w:bCs/>
          <w:noProof/>
          <w:sz w:val="22"/>
          <w:szCs w:val="22"/>
          <w:lang w:val="fr-FR"/>
        </w:rPr>
        <w:t>Recrutement d</w:t>
      </w:r>
      <w:r w:rsidR="00FA1B80" w:rsidRPr="00FA1B80">
        <w:rPr>
          <w:rFonts w:eastAsia="Quicksand"/>
          <w:b/>
          <w:bCs/>
          <w:noProof/>
          <w:sz w:val="22"/>
          <w:szCs w:val="22"/>
          <w:lang w:val="fr-FR"/>
        </w:rPr>
        <w:t>’un partenaire local</w:t>
      </w:r>
      <w:r w:rsidR="00FA1B80">
        <w:rPr>
          <w:rFonts w:eastAsia="Quicksand"/>
          <w:b/>
          <w:bCs/>
          <w:noProof/>
          <w:sz w:val="22"/>
          <w:szCs w:val="22"/>
          <w:lang w:val="fr-FR"/>
        </w:rPr>
        <w:t xml:space="preserve"> </w:t>
      </w:r>
      <w:r w:rsidR="00FA1B80" w:rsidRPr="00FA1B80">
        <w:rPr>
          <w:rFonts w:eastAsia="Quicksand"/>
          <w:b/>
          <w:bCs/>
          <w:noProof/>
          <w:sz w:val="22"/>
          <w:szCs w:val="22"/>
          <w:lang w:val="fr-FR"/>
        </w:rPr>
        <w:t xml:space="preserve">(cabinet) </w:t>
      </w:r>
      <w:r w:rsidR="00394AD4" w:rsidRPr="006E08F8">
        <w:rPr>
          <w:b/>
          <w:sz w:val="22"/>
          <w:szCs w:val="22"/>
          <w:lang w:val="fr-FR"/>
        </w:rPr>
        <w:t xml:space="preserve">pour </w:t>
      </w:r>
      <w:r w:rsidR="00BC3325" w:rsidRPr="00BC3325">
        <w:rPr>
          <w:b/>
          <w:sz w:val="22"/>
          <w:szCs w:val="22"/>
          <w:lang w:val="fr-FR"/>
        </w:rPr>
        <w:t>établir l'Académie de Financement Participatif rassemblant des partenaires de valeurs pour construire un écosystème</w:t>
      </w:r>
      <w:r w:rsidR="00394AD4" w:rsidRPr="006E08F8">
        <w:rPr>
          <w:b/>
          <w:sz w:val="22"/>
          <w:szCs w:val="22"/>
          <w:lang w:val="fr-FR"/>
        </w:rPr>
        <w:t>.</w:t>
      </w:r>
    </w:p>
    <w:p w14:paraId="1BA123FF" w14:textId="77777777" w:rsidR="00904CF7" w:rsidRPr="006E08F8" w:rsidRDefault="00904CF7" w:rsidP="00BE04D5">
      <w:pPr>
        <w:ind w:firstLine="720"/>
        <w:outlineLvl w:val="0"/>
        <w:rPr>
          <w:sz w:val="22"/>
          <w:szCs w:val="22"/>
          <w:lang w:val="fr-FR"/>
        </w:rPr>
      </w:pPr>
    </w:p>
    <w:p w14:paraId="0FEEA217" w14:textId="77777777" w:rsidR="00904CF7" w:rsidRPr="006E08F8" w:rsidRDefault="002339E8" w:rsidP="00BE04D5">
      <w:pPr>
        <w:ind w:firstLine="720"/>
        <w:outlineLvl w:val="0"/>
        <w:rPr>
          <w:sz w:val="22"/>
          <w:szCs w:val="22"/>
          <w:lang w:val="fr-FR"/>
        </w:rPr>
      </w:pPr>
      <w:r w:rsidRPr="006E08F8">
        <w:rPr>
          <w:sz w:val="22"/>
          <w:szCs w:val="22"/>
          <w:lang w:val="fr-FR"/>
        </w:rPr>
        <w:t>Veuillez utiliser le formulaire figurant dans l’annexe 2 jointe aux présentes pour les besoins de la préparation de votre soumission.</w:t>
      </w:r>
    </w:p>
    <w:p w14:paraId="50CD0586" w14:textId="77777777" w:rsidR="00904CF7" w:rsidRPr="006E08F8" w:rsidRDefault="00904CF7" w:rsidP="00BE04D5">
      <w:pPr>
        <w:ind w:firstLine="720"/>
        <w:outlineLvl w:val="0"/>
        <w:rPr>
          <w:sz w:val="22"/>
          <w:szCs w:val="22"/>
          <w:lang w:val="fr-FR"/>
        </w:rPr>
      </w:pPr>
    </w:p>
    <w:p w14:paraId="6459D638" w14:textId="41EAF194" w:rsidR="003C5D0B" w:rsidRPr="006E08F8" w:rsidRDefault="003C5D0B" w:rsidP="00BE04D5">
      <w:pPr>
        <w:ind w:firstLine="720"/>
        <w:outlineLvl w:val="0"/>
        <w:rPr>
          <w:sz w:val="22"/>
          <w:szCs w:val="22"/>
          <w:lang w:val="fr-FR"/>
        </w:rPr>
      </w:pPr>
      <w:r w:rsidRPr="006E08F8">
        <w:rPr>
          <w:sz w:val="22"/>
          <w:szCs w:val="22"/>
          <w:lang w:val="fr-FR"/>
        </w:rPr>
        <w:t xml:space="preserve">Les soumissions peuvent être déposées </w:t>
      </w:r>
      <w:r w:rsidRPr="006E08F8">
        <w:rPr>
          <w:b/>
          <w:sz w:val="22"/>
          <w:szCs w:val="22"/>
          <w:highlight w:val="yellow"/>
          <w:lang w:val="fr-FR"/>
        </w:rPr>
        <w:t xml:space="preserve">jusqu’au </w:t>
      </w:r>
      <w:r w:rsidR="004B59F3">
        <w:rPr>
          <w:b/>
          <w:sz w:val="22"/>
          <w:szCs w:val="22"/>
          <w:highlight w:val="yellow"/>
          <w:lang w:val="fr-FR"/>
        </w:rPr>
        <w:t xml:space="preserve">26 </w:t>
      </w:r>
      <w:r w:rsidR="00BC3325">
        <w:rPr>
          <w:b/>
          <w:sz w:val="22"/>
          <w:szCs w:val="22"/>
          <w:highlight w:val="yellow"/>
          <w:lang w:val="fr-FR"/>
        </w:rPr>
        <w:t>Mai</w:t>
      </w:r>
      <w:r w:rsidR="00600928" w:rsidRPr="006E08F8">
        <w:rPr>
          <w:b/>
          <w:sz w:val="22"/>
          <w:szCs w:val="22"/>
          <w:highlight w:val="yellow"/>
          <w:lang w:val="fr-FR"/>
        </w:rPr>
        <w:t xml:space="preserve"> </w:t>
      </w:r>
      <w:r w:rsidR="00336049" w:rsidRPr="006E08F8">
        <w:rPr>
          <w:b/>
          <w:sz w:val="22"/>
          <w:szCs w:val="22"/>
          <w:highlight w:val="yellow"/>
          <w:lang w:val="fr-FR"/>
        </w:rPr>
        <w:t>202</w:t>
      </w:r>
      <w:r w:rsidR="00A11CDF" w:rsidRPr="006E08F8">
        <w:rPr>
          <w:b/>
          <w:sz w:val="22"/>
          <w:szCs w:val="22"/>
          <w:highlight w:val="yellow"/>
          <w:lang w:val="fr-FR"/>
        </w:rPr>
        <w:t>2</w:t>
      </w:r>
      <w:r w:rsidR="000A1661" w:rsidRPr="006E08F8">
        <w:rPr>
          <w:b/>
          <w:sz w:val="22"/>
          <w:szCs w:val="22"/>
          <w:highlight w:val="yellow"/>
          <w:lang w:val="fr-FR"/>
        </w:rPr>
        <w:t xml:space="preserve"> à </w:t>
      </w:r>
      <w:r w:rsidR="006A0CBE" w:rsidRPr="006E08F8">
        <w:rPr>
          <w:b/>
          <w:sz w:val="22"/>
          <w:szCs w:val="22"/>
          <w:highlight w:val="yellow"/>
          <w:lang w:val="fr-FR"/>
        </w:rPr>
        <w:t>1</w:t>
      </w:r>
      <w:r w:rsidR="00BC3325">
        <w:rPr>
          <w:b/>
          <w:sz w:val="22"/>
          <w:szCs w:val="22"/>
          <w:highlight w:val="yellow"/>
          <w:lang w:val="fr-FR"/>
        </w:rPr>
        <w:t>3</w:t>
      </w:r>
      <w:r w:rsidR="006A0CBE" w:rsidRPr="006E08F8">
        <w:rPr>
          <w:b/>
          <w:sz w:val="22"/>
          <w:szCs w:val="22"/>
          <w:highlight w:val="yellow"/>
          <w:lang w:val="fr-FR"/>
        </w:rPr>
        <w:t>H00, heure de Niamey GMT+1,</w:t>
      </w:r>
      <w:r w:rsidRPr="006E08F8">
        <w:rPr>
          <w:sz w:val="22"/>
          <w:szCs w:val="22"/>
          <w:lang w:val="fr-FR"/>
        </w:rPr>
        <w:t xml:space="preserve"> </w:t>
      </w:r>
      <w:bookmarkStart w:id="0" w:name="_Hlk100330641"/>
      <w:r w:rsidRPr="006E08F8">
        <w:rPr>
          <w:sz w:val="22"/>
          <w:szCs w:val="22"/>
          <w:lang w:val="fr-FR"/>
        </w:rPr>
        <w:t>par courrier à l’adresse suivante :</w:t>
      </w:r>
    </w:p>
    <w:p w14:paraId="657C1BCD" w14:textId="77777777" w:rsidR="003C5D0B" w:rsidRPr="006E08F8" w:rsidRDefault="003C5D0B" w:rsidP="00BE04D5">
      <w:pPr>
        <w:ind w:firstLine="720"/>
        <w:outlineLvl w:val="0"/>
        <w:rPr>
          <w:sz w:val="22"/>
          <w:szCs w:val="22"/>
          <w:lang w:val="fr-FR"/>
        </w:rPr>
      </w:pPr>
    </w:p>
    <w:p w14:paraId="6543722B" w14:textId="77777777" w:rsidR="003C5D0B" w:rsidRPr="006E08F8" w:rsidRDefault="003C5D0B" w:rsidP="00BE04D5">
      <w:pPr>
        <w:outlineLvl w:val="0"/>
        <w:rPr>
          <w:b/>
          <w:sz w:val="22"/>
          <w:szCs w:val="22"/>
          <w:lang w:val="fr-FR"/>
        </w:rPr>
      </w:pPr>
      <w:r w:rsidRPr="006E08F8">
        <w:rPr>
          <w:b/>
          <w:sz w:val="22"/>
          <w:szCs w:val="22"/>
          <w:lang w:val="fr-FR"/>
        </w:rPr>
        <w:t>Programme des Nations Unies pour le développement</w:t>
      </w:r>
    </w:p>
    <w:p w14:paraId="677FCEA2" w14:textId="77777777" w:rsidR="003C5D0B" w:rsidRPr="006E08F8" w:rsidRDefault="00336049" w:rsidP="00BE04D5">
      <w:pPr>
        <w:outlineLvl w:val="0"/>
        <w:rPr>
          <w:b/>
          <w:i/>
          <w:sz w:val="22"/>
          <w:szCs w:val="22"/>
          <w:lang w:val="fr-FR"/>
        </w:rPr>
      </w:pPr>
      <w:r w:rsidRPr="006E08F8">
        <w:rPr>
          <w:b/>
          <w:i/>
          <w:sz w:val="22"/>
          <w:szCs w:val="22"/>
          <w:lang w:val="fr-FR"/>
        </w:rPr>
        <w:t xml:space="preserve">Bureau du Niger à l’attention de madame </w:t>
      </w:r>
      <w:r w:rsidR="00057F88" w:rsidRPr="006E08F8">
        <w:rPr>
          <w:b/>
          <w:i/>
          <w:sz w:val="22"/>
          <w:szCs w:val="22"/>
          <w:lang w:val="fr-FR"/>
        </w:rPr>
        <w:t xml:space="preserve">Diana </w:t>
      </w:r>
      <w:proofErr w:type="spellStart"/>
      <w:r w:rsidRPr="006E08F8">
        <w:rPr>
          <w:b/>
          <w:i/>
          <w:sz w:val="22"/>
          <w:szCs w:val="22"/>
          <w:lang w:val="fr-FR"/>
        </w:rPr>
        <w:t>Ofwana</w:t>
      </w:r>
      <w:proofErr w:type="spellEnd"/>
      <w:r w:rsidR="00057F88" w:rsidRPr="006E08F8">
        <w:rPr>
          <w:b/>
          <w:i/>
          <w:sz w:val="22"/>
          <w:szCs w:val="22"/>
          <w:lang w:val="fr-FR"/>
        </w:rPr>
        <w:t xml:space="preserve">, </w:t>
      </w:r>
      <w:proofErr w:type="spellStart"/>
      <w:r w:rsidR="00057F88" w:rsidRPr="006E08F8">
        <w:rPr>
          <w:b/>
          <w:i/>
          <w:sz w:val="22"/>
          <w:szCs w:val="22"/>
          <w:lang w:val="fr-FR"/>
        </w:rPr>
        <w:t>Representante</w:t>
      </w:r>
      <w:proofErr w:type="spellEnd"/>
      <w:r w:rsidR="00057F88" w:rsidRPr="006E08F8">
        <w:rPr>
          <w:b/>
          <w:i/>
          <w:sz w:val="22"/>
          <w:szCs w:val="22"/>
          <w:lang w:val="fr-FR"/>
        </w:rPr>
        <w:t xml:space="preserve"> Résidente</w:t>
      </w:r>
    </w:p>
    <w:p w14:paraId="2D271616" w14:textId="77777777" w:rsidR="003C5D0B" w:rsidRPr="006E08F8" w:rsidRDefault="003C5D0B" w:rsidP="003C5D0B">
      <w:pPr>
        <w:jc w:val="center"/>
        <w:outlineLvl w:val="0"/>
        <w:rPr>
          <w:b/>
          <w:i/>
          <w:sz w:val="22"/>
          <w:szCs w:val="22"/>
          <w:lang w:val="fr-FR"/>
        </w:rPr>
      </w:pPr>
    </w:p>
    <w:p w14:paraId="4F871FC9" w14:textId="77777777" w:rsidR="00904CF7" w:rsidRPr="006E08F8" w:rsidRDefault="00336049" w:rsidP="00904CF7">
      <w:pPr>
        <w:rPr>
          <w:b/>
          <w:i/>
          <w:sz w:val="22"/>
          <w:szCs w:val="22"/>
          <w:lang w:val="fr-FR"/>
        </w:rPr>
      </w:pPr>
      <w:r w:rsidRPr="006E08F8">
        <w:rPr>
          <w:b/>
          <w:i/>
          <w:sz w:val="22"/>
          <w:szCs w:val="22"/>
          <w:lang w:val="fr-FR"/>
        </w:rPr>
        <w:t>Maison des Nations Unies, BP 11 207- Tél : +227 20 73 21 04/</w:t>
      </w:r>
      <w:proofErr w:type="gramStart"/>
      <w:r w:rsidRPr="006E08F8">
        <w:rPr>
          <w:b/>
          <w:i/>
          <w:sz w:val="22"/>
          <w:szCs w:val="22"/>
          <w:lang w:val="fr-FR"/>
        </w:rPr>
        <w:t>09  +</w:t>
      </w:r>
      <w:proofErr w:type="gramEnd"/>
      <w:r w:rsidRPr="006E08F8">
        <w:rPr>
          <w:b/>
          <w:i/>
          <w:sz w:val="22"/>
          <w:szCs w:val="22"/>
          <w:lang w:val="fr-FR"/>
        </w:rPr>
        <w:t>227 20 72 36 30</w:t>
      </w:r>
    </w:p>
    <w:bookmarkEnd w:id="0"/>
    <w:p w14:paraId="0DDB3B0A" w14:textId="77777777" w:rsidR="00057F88" w:rsidRPr="006E08F8" w:rsidRDefault="00057F88" w:rsidP="00904CF7">
      <w:pPr>
        <w:rPr>
          <w:b/>
          <w:i/>
          <w:sz w:val="22"/>
          <w:szCs w:val="22"/>
          <w:lang w:val="fr-FR"/>
        </w:rPr>
      </w:pPr>
    </w:p>
    <w:p w14:paraId="2E749A05" w14:textId="74C485CD" w:rsidR="00057F88" w:rsidRPr="006E08F8" w:rsidRDefault="006A0CBE" w:rsidP="00904CF7">
      <w:pPr>
        <w:rPr>
          <w:rStyle w:val="Lienhypertexte"/>
          <w:color w:val="auto"/>
          <w:sz w:val="22"/>
          <w:szCs w:val="22"/>
          <w:lang w:val="fr-FR"/>
        </w:rPr>
      </w:pPr>
      <w:bookmarkStart w:id="1" w:name="_Hlk100330709"/>
      <w:proofErr w:type="gramStart"/>
      <w:r w:rsidRPr="006E08F8">
        <w:rPr>
          <w:sz w:val="22"/>
          <w:szCs w:val="22"/>
          <w:lang w:val="fr-FR"/>
        </w:rPr>
        <w:t>o</w:t>
      </w:r>
      <w:r w:rsidR="00057F88" w:rsidRPr="006E08F8">
        <w:rPr>
          <w:sz w:val="22"/>
          <w:szCs w:val="22"/>
          <w:lang w:val="fr-FR"/>
        </w:rPr>
        <w:t>u</w:t>
      </w:r>
      <w:proofErr w:type="gramEnd"/>
      <w:r w:rsidR="00057F88" w:rsidRPr="006E08F8">
        <w:rPr>
          <w:sz w:val="22"/>
          <w:szCs w:val="22"/>
          <w:lang w:val="fr-FR"/>
        </w:rPr>
        <w:t xml:space="preserve"> par </w:t>
      </w:r>
      <w:bookmarkEnd w:id="1"/>
      <w:r w:rsidR="00057F88" w:rsidRPr="006E08F8">
        <w:rPr>
          <w:sz w:val="22"/>
          <w:szCs w:val="22"/>
          <w:lang w:val="fr-FR"/>
        </w:rPr>
        <w:t xml:space="preserve">email : </w:t>
      </w:r>
      <w:hyperlink r:id="rId14" w:history="1">
        <w:r w:rsidR="005A2DFC" w:rsidRPr="006E08F8">
          <w:rPr>
            <w:rStyle w:val="Lienhypertexte"/>
            <w:color w:val="auto"/>
            <w:sz w:val="22"/>
            <w:szCs w:val="22"/>
            <w:lang w:val="fr-FR"/>
          </w:rPr>
          <w:t>ne.procurement.team@undp.org</w:t>
        </w:r>
      </w:hyperlink>
      <w:r w:rsidR="004B59F3">
        <w:rPr>
          <w:rStyle w:val="Lienhypertexte"/>
          <w:color w:val="auto"/>
          <w:sz w:val="22"/>
          <w:szCs w:val="22"/>
          <w:lang w:val="fr-FR"/>
        </w:rPr>
        <w:t xml:space="preserve"> </w:t>
      </w:r>
    </w:p>
    <w:p w14:paraId="4A456BD0" w14:textId="77777777" w:rsidR="00AC6352" w:rsidRPr="006E08F8" w:rsidRDefault="00AC6352" w:rsidP="00904CF7">
      <w:pPr>
        <w:rPr>
          <w:sz w:val="22"/>
          <w:szCs w:val="22"/>
          <w:lang w:val="fr-FR"/>
        </w:rPr>
      </w:pPr>
    </w:p>
    <w:p w14:paraId="6445D4AA" w14:textId="77777777" w:rsidR="00904CF7" w:rsidRPr="006E08F8" w:rsidRDefault="00904CF7" w:rsidP="00904CF7">
      <w:pPr>
        <w:jc w:val="both"/>
        <w:rPr>
          <w:sz w:val="22"/>
          <w:szCs w:val="22"/>
          <w:lang w:val="fr-FR"/>
        </w:rPr>
      </w:pPr>
      <w:r w:rsidRPr="006E08F8">
        <w:rPr>
          <w:sz w:val="22"/>
          <w:szCs w:val="22"/>
          <w:lang w:val="fr-FR"/>
        </w:rPr>
        <w:tab/>
      </w:r>
      <w:r w:rsidR="00F70D90" w:rsidRPr="006E08F8">
        <w:rPr>
          <w:sz w:val="22"/>
          <w:szCs w:val="22"/>
          <w:lang w:val="fr-FR"/>
        </w:rPr>
        <w:t xml:space="preserve">Votre soumission doit être rédigée en </w:t>
      </w:r>
      <w:r w:rsidR="00336049" w:rsidRPr="006E08F8">
        <w:rPr>
          <w:sz w:val="22"/>
          <w:szCs w:val="22"/>
          <w:lang w:val="fr-FR"/>
        </w:rPr>
        <w:t>Français</w:t>
      </w:r>
      <w:r w:rsidRPr="006E08F8">
        <w:rPr>
          <w:b/>
          <w:i/>
          <w:sz w:val="22"/>
          <w:szCs w:val="22"/>
          <w:lang w:val="fr-FR"/>
        </w:rPr>
        <w:t>,</w:t>
      </w:r>
      <w:r w:rsidRPr="006E08F8">
        <w:rPr>
          <w:sz w:val="22"/>
          <w:szCs w:val="22"/>
          <w:lang w:val="fr-FR"/>
        </w:rPr>
        <w:t xml:space="preserve"> </w:t>
      </w:r>
      <w:r w:rsidR="00A76EB2" w:rsidRPr="006E08F8">
        <w:rPr>
          <w:sz w:val="22"/>
          <w:szCs w:val="22"/>
          <w:lang w:val="fr-FR"/>
        </w:rPr>
        <w:t xml:space="preserve">et assortie d’une durée de validité minimum de </w:t>
      </w:r>
      <w:r w:rsidR="00336049" w:rsidRPr="006E08F8">
        <w:rPr>
          <w:b/>
          <w:i/>
          <w:sz w:val="22"/>
          <w:szCs w:val="22"/>
          <w:lang w:val="fr-FR"/>
        </w:rPr>
        <w:t>90 jours</w:t>
      </w:r>
      <w:r w:rsidRPr="006E08F8">
        <w:rPr>
          <w:b/>
          <w:i/>
          <w:sz w:val="22"/>
          <w:szCs w:val="22"/>
          <w:lang w:val="fr-FR"/>
        </w:rPr>
        <w:t>.</w:t>
      </w:r>
    </w:p>
    <w:p w14:paraId="65FC703F" w14:textId="77777777" w:rsidR="00904CF7" w:rsidRPr="006E08F8" w:rsidRDefault="00904CF7" w:rsidP="00904CF7">
      <w:pPr>
        <w:jc w:val="both"/>
        <w:rPr>
          <w:sz w:val="22"/>
          <w:szCs w:val="22"/>
          <w:lang w:val="fr-FR"/>
        </w:rPr>
      </w:pPr>
    </w:p>
    <w:p w14:paraId="206B0FB5" w14:textId="77777777" w:rsidR="00123550" w:rsidRPr="006E08F8" w:rsidRDefault="00123550" w:rsidP="00904CF7">
      <w:pPr>
        <w:ind w:firstLine="720"/>
        <w:jc w:val="both"/>
        <w:rPr>
          <w:sz w:val="22"/>
          <w:szCs w:val="22"/>
          <w:lang w:val="fr-FR"/>
        </w:rPr>
      </w:pPr>
      <w:r w:rsidRPr="006E08F8">
        <w:rPr>
          <w:sz w:val="22"/>
          <w:szCs w:val="22"/>
          <w:lang w:val="fr-FR"/>
        </w:rPr>
        <w:t>Dans le cadre de la préparation de votre soumission, il vous appartiendra de vous assurer qu</w:t>
      </w:r>
      <w:r w:rsidR="00B019A9" w:rsidRPr="006E08F8">
        <w:rPr>
          <w:sz w:val="22"/>
          <w:szCs w:val="22"/>
          <w:lang w:val="fr-FR"/>
        </w:rPr>
        <w:t>’elle</w:t>
      </w:r>
      <w:r w:rsidRPr="006E08F8">
        <w:rPr>
          <w:sz w:val="22"/>
          <w:szCs w:val="22"/>
          <w:lang w:val="fr-FR"/>
        </w:rPr>
        <w:t xml:space="preserve"> parviendra à l’adresse indiquée ci-dessus au plus tard à la date-limite. Les </w:t>
      </w:r>
      <w:r w:rsidR="00B73667" w:rsidRPr="006E08F8">
        <w:rPr>
          <w:sz w:val="22"/>
          <w:szCs w:val="22"/>
          <w:lang w:val="fr-FR"/>
        </w:rPr>
        <w:t xml:space="preserve">soumissions </w:t>
      </w:r>
      <w:r w:rsidRPr="006E08F8">
        <w:rPr>
          <w:sz w:val="22"/>
          <w:szCs w:val="22"/>
          <w:lang w:val="fr-FR"/>
        </w:rPr>
        <w:t xml:space="preserve">qui seront reçues par le PNUD postérieurement à la date-limite indiquée ci-dessus, pour quelque raison que ce soit, ne seront pas prises en compte. </w:t>
      </w:r>
      <w:r w:rsidR="00EA7309" w:rsidRPr="006E08F8">
        <w:rPr>
          <w:sz w:val="22"/>
          <w:szCs w:val="22"/>
          <w:lang w:val="fr-FR"/>
        </w:rPr>
        <w:t>Si vous transmettez votre soumission</w:t>
      </w:r>
      <w:r w:rsidRPr="006E08F8">
        <w:rPr>
          <w:sz w:val="22"/>
          <w:szCs w:val="22"/>
          <w:lang w:val="fr-FR"/>
        </w:rPr>
        <w:t xml:space="preserve"> par courrier électronique, </w:t>
      </w:r>
      <w:proofErr w:type="spellStart"/>
      <w:r w:rsidRPr="006E08F8">
        <w:rPr>
          <w:sz w:val="22"/>
          <w:szCs w:val="22"/>
          <w:lang w:val="fr-FR"/>
        </w:rPr>
        <w:t>veuillez vous</w:t>
      </w:r>
      <w:proofErr w:type="spellEnd"/>
      <w:r w:rsidRPr="006E08F8">
        <w:rPr>
          <w:sz w:val="22"/>
          <w:szCs w:val="22"/>
          <w:lang w:val="fr-FR"/>
        </w:rPr>
        <w:t xml:space="preserve"> assurer qu’elle est signée, en format .</w:t>
      </w:r>
      <w:proofErr w:type="spellStart"/>
      <w:r w:rsidRPr="006E08F8">
        <w:rPr>
          <w:sz w:val="22"/>
          <w:szCs w:val="22"/>
          <w:lang w:val="fr-FR"/>
        </w:rPr>
        <w:t>pdf</w:t>
      </w:r>
      <w:proofErr w:type="spellEnd"/>
      <w:r w:rsidRPr="006E08F8">
        <w:rPr>
          <w:sz w:val="22"/>
          <w:szCs w:val="22"/>
          <w:lang w:val="fr-FR"/>
        </w:rPr>
        <w:t xml:space="preserve"> et exempte de virus ou fichiers corrompus.</w:t>
      </w:r>
    </w:p>
    <w:p w14:paraId="46465F08" w14:textId="77777777" w:rsidR="00904CF7" w:rsidRPr="006E08F8" w:rsidRDefault="00904CF7" w:rsidP="00904CF7">
      <w:pPr>
        <w:jc w:val="both"/>
        <w:rPr>
          <w:sz w:val="22"/>
          <w:szCs w:val="22"/>
          <w:lang w:val="fr-FR"/>
        </w:rPr>
      </w:pPr>
    </w:p>
    <w:p w14:paraId="14B88C4D" w14:textId="77777777" w:rsidR="00904CF7" w:rsidRPr="006E08F8" w:rsidRDefault="00785CEA" w:rsidP="00904CF7">
      <w:pPr>
        <w:ind w:firstLine="720"/>
        <w:jc w:val="both"/>
        <w:rPr>
          <w:sz w:val="22"/>
          <w:szCs w:val="22"/>
          <w:lang w:val="fr-FR"/>
        </w:rPr>
      </w:pPr>
      <w:r w:rsidRPr="006E08F8">
        <w:rPr>
          <w:sz w:val="22"/>
          <w:szCs w:val="22"/>
          <w:lang w:val="fr-FR"/>
        </w:rPr>
        <w:t>Les services proposés seront examinés et évalués en fonction de l’exhaustivité et de la conformité de la soumission</w:t>
      </w:r>
      <w:r w:rsidR="00461C99" w:rsidRPr="006E08F8">
        <w:rPr>
          <w:sz w:val="22"/>
          <w:szCs w:val="22"/>
          <w:lang w:val="fr-FR"/>
        </w:rPr>
        <w:t xml:space="preserve"> et</w:t>
      </w:r>
      <w:r w:rsidRPr="006E08F8">
        <w:rPr>
          <w:sz w:val="22"/>
          <w:szCs w:val="22"/>
          <w:lang w:val="fr-FR"/>
        </w:rPr>
        <w:t xml:space="preserve"> du respect des exigences indiqué</w:t>
      </w:r>
      <w:r w:rsidR="00461C99" w:rsidRPr="006E08F8">
        <w:rPr>
          <w:sz w:val="22"/>
          <w:szCs w:val="22"/>
          <w:lang w:val="fr-FR"/>
        </w:rPr>
        <w:t>e</w:t>
      </w:r>
      <w:r w:rsidRPr="006E08F8">
        <w:rPr>
          <w:sz w:val="22"/>
          <w:szCs w:val="22"/>
          <w:lang w:val="fr-FR"/>
        </w:rPr>
        <w:t xml:space="preserve">s dans la RFP et </w:t>
      </w:r>
      <w:r w:rsidR="00461C99" w:rsidRPr="006E08F8">
        <w:rPr>
          <w:sz w:val="22"/>
          <w:szCs w:val="22"/>
          <w:lang w:val="fr-FR"/>
        </w:rPr>
        <w:t xml:space="preserve">dans </w:t>
      </w:r>
      <w:r w:rsidRPr="006E08F8">
        <w:rPr>
          <w:sz w:val="22"/>
          <w:szCs w:val="22"/>
          <w:lang w:val="fr-FR"/>
        </w:rPr>
        <w:t>l’ensemble des autres annexes fournissant des détails sur les exigences du PNUD.</w:t>
      </w:r>
      <w:r w:rsidR="00904CF7" w:rsidRPr="006E08F8">
        <w:rPr>
          <w:sz w:val="22"/>
          <w:szCs w:val="22"/>
          <w:lang w:val="fr-FR"/>
        </w:rPr>
        <w:t xml:space="preserve"> </w:t>
      </w:r>
    </w:p>
    <w:p w14:paraId="06EB2A03" w14:textId="77777777" w:rsidR="00904CF7" w:rsidRPr="006E08F8" w:rsidRDefault="00904CF7" w:rsidP="00904CF7">
      <w:pPr>
        <w:rPr>
          <w:sz w:val="22"/>
          <w:szCs w:val="22"/>
          <w:lang w:val="fr-FR"/>
        </w:rPr>
      </w:pPr>
    </w:p>
    <w:p w14:paraId="06B765DF" w14:textId="77777777" w:rsidR="00461C99" w:rsidRPr="006E08F8" w:rsidRDefault="00461C99" w:rsidP="00904CF7">
      <w:pPr>
        <w:ind w:firstLine="720"/>
        <w:jc w:val="both"/>
        <w:rPr>
          <w:sz w:val="22"/>
          <w:szCs w:val="22"/>
          <w:lang w:val="fr-FR"/>
        </w:rPr>
      </w:pPr>
      <w:r w:rsidRPr="006E08F8">
        <w:rPr>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6E08F8">
        <w:rPr>
          <w:sz w:val="22"/>
          <w:szCs w:val="22"/>
          <w:lang w:val="fr-FR"/>
        </w:rPr>
        <w:t>Toute offre qui ne répondra pas aux exigences sera rejetée.</w:t>
      </w:r>
    </w:p>
    <w:p w14:paraId="44CBD901" w14:textId="77777777" w:rsidR="00904CF7" w:rsidRPr="006E08F8" w:rsidRDefault="00904CF7" w:rsidP="00904CF7">
      <w:pPr>
        <w:rPr>
          <w:sz w:val="22"/>
          <w:szCs w:val="22"/>
          <w:lang w:val="fr-FR"/>
        </w:rPr>
      </w:pPr>
    </w:p>
    <w:p w14:paraId="5B50CFA8" w14:textId="77777777" w:rsidR="00904CF7" w:rsidRPr="006E08F8" w:rsidRDefault="00D37955" w:rsidP="00904CF7">
      <w:pPr>
        <w:ind w:firstLine="720"/>
        <w:jc w:val="both"/>
        <w:rPr>
          <w:sz w:val="22"/>
          <w:szCs w:val="22"/>
          <w:lang w:val="fr-FR"/>
        </w:rPr>
      </w:pPr>
      <w:r w:rsidRPr="006E08F8">
        <w:rPr>
          <w:sz w:val="22"/>
          <w:szCs w:val="22"/>
          <w:lang w:val="fr-FR"/>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6E08F8">
        <w:rPr>
          <w:sz w:val="22"/>
          <w:szCs w:val="22"/>
          <w:lang w:val="fr-FR"/>
        </w:rPr>
        <w:t>sa soumission</w:t>
      </w:r>
      <w:r w:rsidRPr="006E08F8">
        <w:rPr>
          <w:sz w:val="22"/>
          <w:szCs w:val="22"/>
          <w:lang w:val="fr-FR"/>
        </w:rPr>
        <w:t xml:space="preserve"> sera rejetée.</w:t>
      </w:r>
    </w:p>
    <w:p w14:paraId="463B4722" w14:textId="77777777" w:rsidR="00904CF7" w:rsidRPr="006E08F8" w:rsidRDefault="00904CF7" w:rsidP="00904CF7">
      <w:pPr>
        <w:ind w:firstLine="720"/>
        <w:jc w:val="both"/>
        <w:rPr>
          <w:sz w:val="22"/>
          <w:szCs w:val="22"/>
          <w:lang w:val="fr-FR"/>
        </w:rPr>
      </w:pPr>
    </w:p>
    <w:p w14:paraId="6B24BACA" w14:textId="77777777" w:rsidR="0087570F" w:rsidRPr="006E08F8" w:rsidRDefault="001618E3" w:rsidP="0087570F">
      <w:pPr>
        <w:pStyle w:val="Paragraphedeliste"/>
        <w:tabs>
          <w:tab w:val="left" w:pos="0"/>
        </w:tabs>
        <w:spacing w:line="240" w:lineRule="auto"/>
        <w:ind w:left="0" w:firstLine="720"/>
        <w:jc w:val="both"/>
        <w:rPr>
          <w:bCs/>
          <w:szCs w:val="22"/>
          <w:lang w:val="fr-FR"/>
        </w:rPr>
      </w:pPr>
      <w:r w:rsidRPr="006E08F8">
        <w:rPr>
          <w:bCs/>
          <w:szCs w:val="22"/>
          <w:lang w:val="fr-FR"/>
        </w:rPr>
        <w:t>A</w:t>
      </w:r>
      <w:r w:rsidR="0087570F" w:rsidRPr="006E08F8">
        <w:rPr>
          <w:bCs/>
          <w:szCs w:val="22"/>
          <w:lang w:val="fr-FR"/>
        </w:rPr>
        <w:t>ucune</w:t>
      </w:r>
      <w:r w:rsidRPr="006E08F8">
        <w:rPr>
          <w:bCs/>
          <w:szCs w:val="22"/>
          <w:lang w:val="fr-FR"/>
        </w:rPr>
        <w:t xml:space="preserve"> </w:t>
      </w:r>
      <w:r w:rsidR="0087570F" w:rsidRPr="006E08F8">
        <w:rPr>
          <w:bCs/>
          <w:szCs w:val="22"/>
          <w:lang w:val="fr-FR"/>
        </w:rPr>
        <w:t>modification du prix résultant de la hausse des coûts, de l’inflation, de la fluctuation des taux de change ou de tout autre facteur de marché ne sera acceptée par le PNUD après réception de l</w:t>
      </w:r>
      <w:r w:rsidRPr="006E08F8">
        <w:rPr>
          <w:bCs/>
          <w:szCs w:val="22"/>
          <w:lang w:val="fr-FR"/>
        </w:rPr>
        <w:t>a soumission</w:t>
      </w:r>
      <w:r w:rsidR="0087570F" w:rsidRPr="006E08F8">
        <w:rPr>
          <w:bCs/>
          <w:szCs w:val="22"/>
          <w:lang w:val="fr-FR"/>
        </w:rPr>
        <w:t xml:space="preserve">. Lors de l’attribution du contrat ou du bon de commande, le PNUD se réserve le droit de modifier (à la hausse ou à la baisse) la quantité des services et/ou </w:t>
      </w:r>
      <w:r w:rsidR="00B019A9" w:rsidRPr="006E08F8">
        <w:rPr>
          <w:bCs/>
          <w:szCs w:val="22"/>
          <w:lang w:val="fr-FR"/>
        </w:rPr>
        <w:t xml:space="preserve">des </w:t>
      </w:r>
      <w:r w:rsidR="0087570F" w:rsidRPr="006E08F8">
        <w:rPr>
          <w:bCs/>
          <w:szCs w:val="22"/>
          <w:lang w:val="fr-FR"/>
        </w:rPr>
        <w:t>biens, dans la limite de vingt-cinq pour cent (25 %) du montant total de l’offre, sans modification du prix unitaire ou des autres conditions.</w:t>
      </w:r>
    </w:p>
    <w:p w14:paraId="7B1ED69C" w14:textId="77777777" w:rsidR="0087570F" w:rsidRPr="006E08F8" w:rsidRDefault="0087570F" w:rsidP="0087570F">
      <w:pPr>
        <w:jc w:val="both"/>
        <w:rPr>
          <w:rStyle w:val="lev"/>
          <w:b w:val="0"/>
          <w:iCs/>
          <w:sz w:val="22"/>
          <w:szCs w:val="22"/>
          <w:lang w:val="fr-FR"/>
        </w:rPr>
      </w:pPr>
    </w:p>
    <w:p w14:paraId="691C08FE" w14:textId="77777777" w:rsidR="0087570F" w:rsidRPr="006E08F8" w:rsidRDefault="0087570F" w:rsidP="0087570F">
      <w:pPr>
        <w:ind w:firstLine="720"/>
        <w:jc w:val="both"/>
        <w:rPr>
          <w:sz w:val="22"/>
          <w:szCs w:val="22"/>
          <w:lang w:val="fr-FR"/>
        </w:rPr>
      </w:pPr>
      <w:r w:rsidRPr="006E08F8">
        <w:rPr>
          <w:sz w:val="22"/>
          <w:szCs w:val="22"/>
          <w:lang w:val="fr-FR"/>
        </w:rPr>
        <w:t xml:space="preserve">Tout </w:t>
      </w:r>
      <w:r w:rsidR="009E2DE2" w:rsidRPr="006E08F8">
        <w:rPr>
          <w:sz w:val="22"/>
          <w:szCs w:val="22"/>
          <w:lang w:val="fr-FR"/>
        </w:rPr>
        <w:t xml:space="preserve">contrat ou </w:t>
      </w:r>
      <w:r w:rsidRPr="006E08F8">
        <w:rPr>
          <w:sz w:val="22"/>
          <w:szCs w:val="22"/>
          <w:lang w:val="fr-FR"/>
        </w:rPr>
        <w:t xml:space="preserve">bon de commande qui sera </w:t>
      </w:r>
      <w:r w:rsidR="00966760" w:rsidRPr="006E08F8">
        <w:rPr>
          <w:sz w:val="22"/>
          <w:szCs w:val="22"/>
          <w:lang w:val="fr-FR"/>
        </w:rPr>
        <w:t>délivré</w:t>
      </w:r>
      <w:r w:rsidRPr="006E08F8">
        <w:rPr>
          <w:sz w:val="22"/>
          <w:szCs w:val="22"/>
          <w:lang w:val="fr-FR"/>
        </w:rPr>
        <w:t xml:space="preserve"> au titre de la présente RF</w:t>
      </w:r>
      <w:r w:rsidR="00966760" w:rsidRPr="006E08F8">
        <w:rPr>
          <w:sz w:val="22"/>
          <w:szCs w:val="22"/>
          <w:lang w:val="fr-FR"/>
        </w:rPr>
        <w:t>P</w:t>
      </w:r>
      <w:r w:rsidRPr="006E08F8">
        <w:rPr>
          <w:sz w:val="22"/>
          <w:szCs w:val="22"/>
          <w:lang w:val="fr-FR"/>
        </w:rPr>
        <w:t xml:space="preserve"> sera soumis aux conditions gén</w:t>
      </w:r>
      <w:r w:rsidR="00B019A9" w:rsidRPr="006E08F8">
        <w:rPr>
          <w:sz w:val="22"/>
          <w:szCs w:val="22"/>
          <w:lang w:val="fr-FR"/>
        </w:rPr>
        <w:t>érales jointes aux présentes. Le</w:t>
      </w:r>
      <w:r w:rsidRPr="006E08F8">
        <w:rPr>
          <w:sz w:val="22"/>
          <w:szCs w:val="22"/>
          <w:lang w:val="fr-FR"/>
        </w:rPr>
        <w:t xml:space="preserve"> simple </w:t>
      </w:r>
      <w:r w:rsidR="00B019A9" w:rsidRPr="006E08F8">
        <w:rPr>
          <w:sz w:val="22"/>
          <w:szCs w:val="22"/>
          <w:lang w:val="fr-FR"/>
        </w:rPr>
        <w:t xml:space="preserve">dépôt </w:t>
      </w:r>
      <w:r w:rsidRPr="006E08F8">
        <w:rPr>
          <w:sz w:val="22"/>
          <w:szCs w:val="22"/>
          <w:lang w:val="fr-FR"/>
        </w:rPr>
        <w:t xml:space="preserve">d’une </w:t>
      </w:r>
      <w:r w:rsidR="00966760" w:rsidRPr="006E08F8">
        <w:rPr>
          <w:sz w:val="22"/>
          <w:szCs w:val="22"/>
          <w:lang w:val="fr-FR"/>
        </w:rPr>
        <w:t xml:space="preserve">soumission </w:t>
      </w:r>
      <w:r w:rsidRPr="006E08F8">
        <w:rPr>
          <w:sz w:val="22"/>
          <w:szCs w:val="22"/>
          <w:lang w:val="fr-FR"/>
        </w:rPr>
        <w:t>emporte acceptation sans r</w:t>
      </w:r>
      <w:r w:rsidR="0011703D" w:rsidRPr="006E08F8">
        <w:rPr>
          <w:sz w:val="22"/>
          <w:szCs w:val="22"/>
          <w:lang w:val="fr-FR"/>
        </w:rPr>
        <w:t>éserve</w:t>
      </w:r>
      <w:r w:rsidRPr="006E08F8">
        <w:rPr>
          <w:sz w:val="22"/>
          <w:szCs w:val="22"/>
          <w:lang w:val="fr-FR"/>
        </w:rPr>
        <w:t xml:space="preserve"> par le </w:t>
      </w:r>
      <w:r w:rsidR="00552A39" w:rsidRPr="006E08F8">
        <w:rPr>
          <w:sz w:val="22"/>
          <w:szCs w:val="22"/>
          <w:lang w:val="fr-FR"/>
        </w:rPr>
        <w:t xml:space="preserve">prestataire de services </w:t>
      </w:r>
      <w:r w:rsidRPr="006E08F8">
        <w:rPr>
          <w:sz w:val="22"/>
          <w:szCs w:val="22"/>
          <w:lang w:val="fr-FR"/>
        </w:rPr>
        <w:t>des conditions générales du PNUD figurant à l’annexe 3 des présentes.</w:t>
      </w:r>
    </w:p>
    <w:p w14:paraId="7391EEE2" w14:textId="77777777" w:rsidR="0087570F" w:rsidRPr="006E08F8" w:rsidRDefault="0087570F" w:rsidP="0087570F">
      <w:pPr>
        <w:ind w:firstLine="720"/>
        <w:rPr>
          <w:sz w:val="22"/>
          <w:szCs w:val="22"/>
          <w:lang w:val="fr-FR"/>
        </w:rPr>
      </w:pPr>
    </w:p>
    <w:p w14:paraId="4086428C" w14:textId="77777777" w:rsidR="0087570F" w:rsidRPr="006E08F8" w:rsidRDefault="006910DB" w:rsidP="0087570F">
      <w:pPr>
        <w:ind w:firstLine="720"/>
        <w:jc w:val="both"/>
        <w:rPr>
          <w:sz w:val="22"/>
          <w:szCs w:val="22"/>
          <w:lang w:val="fr-FR"/>
        </w:rPr>
      </w:pPr>
      <w:r w:rsidRPr="006E08F8">
        <w:rPr>
          <w:snapToGrid w:val="0"/>
          <w:sz w:val="22"/>
          <w:szCs w:val="22"/>
          <w:lang w:val="fr-FR"/>
        </w:rPr>
        <w:t>Veuillez noter que l</w:t>
      </w:r>
      <w:r w:rsidR="0087570F" w:rsidRPr="006E08F8">
        <w:rPr>
          <w:snapToGrid w:val="0"/>
          <w:sz w:val="22"/>
          <w:szCs w:val="22"/>
          <w:lang w:val="fr-FR"/>
        </w:rPr>
        <w:t xml:space="preserve">e PNUD n’est pas tenu d’accepter une quelconque </w:t>
      </w:r>
      <w:r w:rsidR="00554973" w:rsidRPr="006E08F8">
        <w:rPr>
          <w:snapToGrid w:val="0"/>
          <w:sz w:val="22"/>
          <w:szCs w:val="22"/>
          <w:lang w:val="fr-FR"/>
        </w:rPr>
        <w:t xml:space="preserve">soumission </w:t>
      </w:r>
      <w:r w:rsidR="0087570F" w:rsidRPr="006E08F8">
        <w:rPr>
          <w:snapToGrid w:val="0"/>
          <w:sz w:val="22"/>
          <w:szCs w:val="22"/>
          <w:lang w:val="fr-FR"/>
        </w:rPr>
        <w:t xml:space="preserve">ou d’attribuer un contrat/bon de commande et n’est pas responsable des coûts liés à la préparation et </w:t>
      </w:r>
      <w:r w:rsidR="002D50EB" w:rsidRPr="006E08F8">
        <w:rPr>
          <w:snapToGrid w:val="0"/>
          <w:sz w:val="22"/>
          <w:szCs w:val="22"/>
          <w:lang w:val="fr-FR"/>
        </w:rPr>
        <w:t>au dépôt</w:t>
      </w:r>
      <w:r w:rsidR="0087570F" w:rsidRPr="006E08F8">
        <w:rPr>
          <w:snapToGrid w:val="0"/>
          <w:sz w:val="22"/>
          <w:szCs w:val="22"/>
          <w:lang w:val="fr-FR"/>
        </w:rPr>
        <w:t xml:space="preserve"> </w:t>
      </w:r>
      <w:r w:rsidR="008C6EBB" w:rsidRPr="006E08F8">
        <w:rPr>
          <w:snapToGrid w:val="0"/>
          <w:sz w:val="22"/>
          <w:szCs w:val="22"/>
          <w:lang w:val="fr-FR"/>
        </w:rPr>
        <w:t xml:space="preserve">d’une soumission </w:t>
      </w:r>
      <w:r w:rsidR="0087570F" w:rsidRPr="006E08F8">
        <w:rPr>
          <w:snapToGrid w:val="0"/>
          <w:sz w:val="22"/>
          <w:szCs w:val="22"/>
          <w:lang w:val="fr-FR"/>
        </w:rPr>
        <w:t xml:space="preserve">par le </w:t>
      </w:r>
      <w:r w:rsidR="000F622B" w:rsidRPr="006E08F8">
        <w:rPr>
          <w:snapToGrid w:val="0"/>
          <w:sz w:val="22"/>
          <w:szCs w:val="22"/>
          <w:lang w:val="fr-FR"/>
        </w:rPr>
        <w:t>prestataire de services</w:t>
      </w:r>
      <w:r w:rsidR="0087570F" w:rsidRPr="006E08F8">
        <w:rPr>
          <w:snapToGrid w:val="0"/>
          <w:sz w:val="22"/>
          <w:szCs w:val="22"/>
          <w:lang w:val="fr-FR"/>
        </w:rPr>
        <w:t>, quels que soient le résultat ou les modalités du processus de sélection.</w:t>
      </w:r>
    </w:p>
    <w:p w14:paraId="79B3C4CE" w14:textId="77777777" w:rsidR="0087570F" w:rsidRPr="006E08F8" w:rsidRDefault="0087570F" w:rsidP="0087570F">
      <w:pPr>
        <w:ind w:firstLine="720"/>
        <w:jc w:val="both"/>
        <w:rPr>
          <w:sz w:val="22"/>
          <w:szCs w:val="22"/>
          <w:lang w:val="fr-FR"/>
        </w:rPr>
      </w:pPr>
    </w:p>
    <w:p w14:paraId="00920BC6" w14:textId="77777777" w:rsidR="00B26DD5" w:rsidRPr="006E08F8" w:rsidRDefault="0087570F" w:rsidP="0087570F">
      <w:pPr>
        <w:jc w:val="both"/>
        <w:rPr>
          <w:iCs/>
          <w:sz w:val="22"/>
          <w:szCs w:val="22"/>
          <w:lang w:val="fr-FR"/>
        </w:rPr>
      </w:pPr>
      <w:r w:rsidRPr="006E08F8">
        <w:rPr>
          <w:iCs/>
          <w:sz w:val="22"/>
          <w:szCs w:val="22"/>
          <w:lang w:val="fr-FR"/>
        </w:rPr>
        <w:tab/>
      </w:r>
      <w:r w:rsidR="005439BE" w:rsidRPr="006E08F8">
        <w:rPr>
          <w:iCs/>
          <w:sz w:val="22"/>
          <w:szCs w:val="22"/>
          <w:lang w:val="fr-FR"/>
        </w:rPr>
        <w:t>L</w:t>
      </w:r>
      <w:r w:rsidRPr="006E08F8">
        <w:rPr>
          <w:iCs/>
          <w:sz w:val="22"/>
          <w:szCs w:val="22"/>
          <w:lang w:val="fr-FR"/>
        </w:rPr>
        <w:t xml:space="preserve">a procédure de contestation </w:t>
      </w:r>
      <w:r w:rsidR="00770875" w:rsidRPr="006E08F8">
        <w:rPr>
          <w:iCs/>
          <w:sz w:val="22"/>
          <w:szCs w:val="22"/>
          <w:lang w:val="fr-FR"/>
        </w:rPr>
        <w:t>que le</w:t>
      </w:r>
      <w:r w:rsidRPr="006E08F8">
        <w:rPr>
          <w:iCs/>
          <w:sz w:val="22"/>
          <w:szCs w:val="22"/>
          <w:lang w:val="fr-FR"/>
        </w:rPr>
        <w:t xml:space="preserve"> PNUD </w:t>
      </w:r>
      <w:r w:rsidR="00770875" w:rsidRPr="006E08F8">
        <w:rPr>
          <w:iCs/>
          <w:sz w:val="22"/>
          <w:szCs w:val="22"/>
          <w:lang w:val="fr-FR"/>
        </w:rPr>
        <w:t>met à la disposition des</w:t>
      </w:r>
      <w:r w:rsidRPr="006E08F8">
        <w:rPr>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6E08F8">
        <w:rPr>
          <w:iCs/>
          <w:sz w:val="22"/>
          <w:szCs w:val="22"/>
          <w:lang w:val="fr-FR"/>
        </w:rPr>
        <w:t xml:space="preserve">détaillées </w:t>
      </w:r>
      <w:r w:rsidRPr="006E08F8">
        <w:rPr>
          <w:iCs/>
          <w:sz w:val="22"/>
          <w:szCs w:val="22"/>
          <w:lang w:val="fr-FR"/>
        </w:rPr>
        <w:t>sur les procédures de contestation ouvertes aux fournisseurs à l’adresse suivante :</w:t>
      </w:r>
    </w:p>
    <w:p w14:paraId="7DDA64FF" w14:textId="77777777" w:rsidR="00B26DD5" w:rsidRPr="006E08F8" w:rsidRDefault="00FA1B80" w:rsidP="0087570F">
      <w:pPr>
        <w:jc w:val="both"/>
        <w:rPr>
          <w:sz w:val="22"/>
          <w:szCs w:val="22"/>
          <w:lang w:val="fr-FR"/>
        </w:rPr>
      </w:pPr>
      <w:hyperlink r:id="rId15" w:history="1">
        <w:r w:rsidR="00B26DD5" w:rsidRPr="006E08F8">
          <w:rPr>
            <w:rStyle w:val="Lienhypertexte"/>
            <w:color w:val="auto"/>
            <w:sz w:val="22"/>
            <w:szCs w:val="22"/>
            <w:lang w:val="fr-FR"/>
          </w:rPr>
          <w:t>http://www.undp.org/content/undp/en/home/operations/procurement/protestandsanctions/</w:t>
        </w:r>
      </w:hyperlink>
      <w:r w:rsidR="00B26DD5" w:rsidRPr="006E08F8">
        <w:rPr>
          <w:sz w:val="22"/>
          <w:szCs w:val="22"/>
          <w:lang w:val="fr-FR"/>
        </w:rPr>
        <w:t>.</w:t>
      </w:r>
    </w:p>
    <w:p w14:paraId="3E618213" w14:textId="77777777" w:rsidR="0087570F" w:rsidRPr="006E08F8" w:rsidRDefault="0087570F" w:rsidP="0087570F">
      <w:pPr>
        <w:jc w:val="both"/>
        <w:rPr>
          <w:rStyle w:val="lev"/>
          <w:b w:val="0"/>
          <w:iCs/>
          <w:sz w:val="22"/>
          <w:szCs w:val="22"/>
          <w:lang w:val="fr-FR"/>
        </w:rPr>
      </w:pPr>
      <w:r w:rsidRPr="006E08F8">
        <w:rPr>
          <w:rStyle w:val="lev"/>
          <w:b w:val="0"/>
          <w:iCs/>
          <w:sz w:val="22"/>
          <w:szCs w:val="22"/>
          <w:lang w:val="fr-FR"/>
        </w:rPr>
        <w:tab/>
      </w:r>
    </w:p>
    <w:p w14:paraId="3DC7E673" w14:textId="77777777" w:rsidR="0087570F" w:rsidRPr="006E08F8" w:rsidRDefault="0087570F" w:rsidP="0087570F">
      <w:pPr>
        <w:ind w:firstLine="720"/>
        <w:jc w:val="both"/>
        <w:rPr>
          <w:rStyle w:val="lev"/>
          <w:b w:val="0"/>
          <w:iCs/>
          <w:sz w:val="22"/>
          <w:szCs w:val="22"/>
          <w:lang w:val="fr-FR"/>
        </w:rPr>
      </w:pPr>
      <w:r w:rsidRPr="006E08F8">
        <w:rPr>
          <w:rStyle w:val="lev"/>
          <w:b w:val="0"/>
          <w:iCs/>
          <w:sz w:val="22"/>
          <w:szCs w:val="22"/>
          <w:lang w:val="fr-FR"/>
        </w:rPr>
        <w:t xml:space="preserve">Le PNUD encourage chaque </w:t>
      </w:r>
      <w:r w:rsidR="00525DBB" w:rsidRPr="006E08F8">
        <w:rPr>
          <w:rStyle w:val="lev"/>
          <w:b w:val="0"/>
          <w:iCs/>
          <w:sz w:val="22"/>
          <w:szCs w:val="22"/>
          <w:lang w:val="fr-FR"/>
        </w:rPr>
        <w:t xml:space="preserve">prestataire de services </w:t>
      </w:r>
      <w:r w:rsidRPr="006E08F8">
        <w:rPr>
          <w:rStyle w:val="lev"/>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6E08F8">
        <w:rPr>
          <w:rStyle w:val="lev"/>
          <w:b w:val="0"/>
          <w:iCs/>
          <w:sz w:val="22"/>
          <w:szCs w:val="22"/>
          <w:lang w:val="fr-FR"/>
        </w:rPr>
        <w:t>P</w:t>
      </w:r>
      <w:r w:rsidRPr="006E08F8">
        <w:rPr>
          <w:rStyle w:val="lev"/>
          <w:b w:val="0"/>
          <w:iCs/>
          <w:sz w:val="22"/>
          <w:szCs w:val="22"/>
          <w:lang w:val="fr-FR"/>
        </w:rPr>
        <w:t>.</w:t>
      </w:r>
    </w:p>
    <w:p w14:paraId="38E0918F" w14:textId="77777777" w:rsidR="0087570F" w:rsidRPr="006E08F8" w:rsidRDefault="0087570F" w:rsidP="0087570F">
      <w:pPr>
        <w:jc w:val="both"/>
        <w:rPr>
          <w:sz w:val="22"/>
          <w:szCs w:val="22"/>
          <w:lang w:val="fr-FR"/>
        </w:rPr>
      </w:pPr>
    </w:p>
    <w:p w14:paraId="1A3CF53E" w14:textId="77777777" w:rsidR="0087570F" w:rsidRPr="006E08F8" w:rsidRDefault="0087570F" w:rsidP="00276738">
      <w:pPr>
        <w:ind w:firstLine="720"/>
        <w:rPr>
          <w:sz w:val="22"/>
          <w:szCs w:val="22"/>
          <w:lang w:val="fr-FR"/>
        </w:rPr>
      </w:pPr>
      <w:r w:rsidRPr="006E08F8">
        <w:rPr>
          <w:sz w:val="22"/>
          <w:szCs w:val="22"/>
          <w:lang w:val="fr-FR"/>
        </w:rPr>
        <w:t xml:space="preserve">Le PNUD applique une politique de tolérance zéro vis-à-vis des fraudes et autres pratiques interdites et s’est engagé à </w:t>
      </w:r>
      <w:r w:rsidR="0051308D" w:rsidRPr="006E08F8">
        <w:rPr>
          <w:sz w:val="22"/>
          <w:szCs w:val="22"/>
          <w:lang w:val="fr-FR"/>
        </w:rPr>
        <w:t xml:space="preserve">prévenir, </w:t>
      </w:r>
      <w:r w:rsidRPr="006E08F8">
        <w:rPr>
          <w:sz w:val="22"/>
          <w:szCs w:val="22"/>
          <w:lang w:val="fr-FR"/>
        </w:rPr>
        <w:t xml:space="preserve">identifier et </w:t>
      </w:r>
      <w:r w:rsidR="00563777" w:rsidRPr="006E08F8">
        <w:rPr>
          <w:sz w:val="22"/>
          <w:szCs w:val="22"/>
          <w:lang w:val="fr-FR"/>
        </w:rPr>
        <w:t>sanctionner</w:t>
      </w:r>
      <w:r w:rsidRPr="006E08F8">
        <w:rPr>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6" w:history="1">
        <w:r w:rsidRPr="006E08F8">
          <w:rPr>
            <w:rStyle w:val="Lienhypertexte"/>
            <w:color w:val="auto"/>
            <w:sz w:val="22"/>
            <w:szCs w:val="22"/>
            <w:lang w:val="fr-FR"/>
          </w:rPr>
          <w:t>http://www.un.org/depts/ptd/pdf/conduct_english.pdf</w:t>
        </w:r>
      </w:hyperlink>
      <w:r w:rsidRPr="006E08F8">
        <w:rPr>
          <w:sz w:val="22"/>
          <w:szCs w:val="22"/>
          <w:lang w:val="fr-FR"/>
        </w:rPr>
        <w:t xml:space="preserve"> </w:t>
      </w:r>
    </w:p>
    <w:p w14:paraId="2F98FA48" w14:textId="77777777" w:rsidR="0087570F" w:rsidRPr="006E08F8" w:rsidRDefault="0087570F" w:rsidP="0087570F">
      <w:pPr>
        <w:rPr>
          <w:sz w:val="22"/>
          <w:szCs w:val="22"/>
          <w:lang w:val="fr-FR"/>
        </w:rPr>
      </w:pPr>
    </w:p>
    <w:p w14:paraId="1AC65CD2" w14:textId="4B2198E5" w:rsidR="0087570F" w:rsidRDefault="0087570F" w:rsidP="0087570F">
      <w:pPr>
        <w:ind w:left="720"/>
        <w:rPr>
          <w:rStyle w:val="lev"/>
          <w:b w:val="0"/>
          <w:iCs/>
          <w:sz w:val="22"/>
          <w:szCs w:val="22"/>
          <w:lang w:val="fr-FR"/>
        </w:rPr>
      </w:pPr>
      <w:r w:rsidRPr="006E08F8">
        <w:rPr>
          <w:rStyle w:val="lev"/>
          <w:b w:val="0"/>
          <w:iCs/>
          <w:sz w:val="22"/>
          <w:szCs w:val="22"/>
          <w:lang w:val="fr-FR"/>
        </w:rPr>
        <w:t>Nous vous remercions et attendons avec intérêt votre</w:t>
      </w:r>
      <w:r w:rsidR="00692233" w:rsidRPr="006E08F8">
        <w:rPr>
          <w:rStyle w:val="lev"/>
          <w:b w:val="0"/>
          <w:iCs/>
          <w:sz w:val="22"/>
          <w:szCs w:val="22"/>
          <w:lang w:val="fr-FR"/>
        </w:rPr>
        <w:t xml:space="preserve"> soumission</w:t>
      </w:r>
      <w:r w:rsidRPr="006E08F8">
        <w:rPr>
          <w:rStyle w:val="lev"/>
          <w:b w:val="0"/>
          <w:iCs/>
          <w:sz w:val="22"/>
          <w:szCs w:val="22"/>
          <w:lang w:val="fr-FR"/>
        </w:rPr>
        <w:t>.</w:t>
      </w:r>
    </w:p>
    <w:p w14:paraId="62F357F0" w14:textId="77777777" w:rsidR="00E264EC" w:rsidRPr="006E08F8" w:rsidRDefault="00E264EC" w:rsidP="0087570F">
      <w:pPr>
        <w:ind w:left="720"/>
        <w:rPr>
          <w:rStyle w:val="lev"/>
          <w:b w:val="0"/>
          <w:iCs/>
          <w:sz w:val="22"/>
          <w:szCs w:val="22"/>
          <w:lang w:val="fr-FR"/>
        </w:rPr>
      </w:pPr>
    </w:p>
    <w:p w14:paraId="46E3B4C3" w14:textId="77777777" w:rsidR="0087570F" w:rsidRPr="006E08F8" w:rsidRDefault="0087570F" w:rsidP="0087570F">
      <w:pPr>
        <w:ind w:left="5760" w:firstLine="720"/>
        <w:jc w:val="both"/>
        <w:rPr>
          <w:iCs/>
          <w:snapToGrid w:val="0"/>
          <w:sz w:val="22"/>
          <w:szCs w:val="22"/>
          <w:lang w:val="fr-FR"/>
        </w:rPr>
      </w:pPr>
      <w:r w:rsidRPr="006E08F8">
        <w:rPr>
          <w:rStyle w:val="lev"/>
          <w:b w:val="0"/>
          <w:iCs/>
          <w:sz w:val="22"/>
          <w:szCs w:val="22"/>
          <w:lang w:val="fr-FR"/>
        </w:rPr>
        <w:t>Cordialement,</w:t>
      </w:r>
    </w:p>
    <w:p w14:paraId="289A79D4" w14:textId="6D429ECB" w:rsidR="0087570F" w:rsidRPr="006E08F8" w:rsidRDefault="00776052" w:rsidP="0087570F">
      <w:pPr>
        <w:ind w:left="5760" w:firstLine="720"/>
        <w:jc w:val="both"/>
        <w:rPr>
          <w:i/>
          <w:iCs/>
          <w:snapToGrid w:val="0"/>
          <w:sz w:val="22"/>
          <w:szCs w:val="22"/>
          <w:lang w:val="fr-FR"/>
        </w:rPr>
      </w:pPr>
      <w:r w:rsidRPr="006E08F8">
        <w:rPr>
          <w:i/>
          <w:iCs/>
          <w:snapToGrid w:val="0"/>
          <w:sz w:val="22"/>
          <w:szCs w:val="22"/>
          <w:lang w:val="fr-FR"/>
        </w:rPr>
        <w:t xml:space="preserve">Mme </w:t>
      </w:r>
      <w:r w:rsidR="004B59F3">
        <w:rPr>
          <w:i/>
          <w:iCs/>
          <w:snapToGrid w:val="0"/>
          <w:sz w:val="22"/>
          <w:szCs w:val="22"/>
          <w:lang w:val="fr-FR"/>
        </w:rPr>
        <w:t>Mady SORO</w:t>
      </w:r>
    </w:p>
    <w:p w14:paraId="49407D73" w14:textId="2FD2BE65" w:rsidR="0087570F" w:rsidRPr="006E08F8" w:rsidRDefault="004B59F3" w:rsidP="0087570F">
      <w:pPr>
        <w:ind w:left="5760" w:firstLine="720"/>
        <w:jc w:val="both"/>
        <w:rPr>
          <w:i/>
          <w:iCs/>
          <w:snapToGrid w:val="0"/>
          <w:sz w:val="22"/>
          <w:szCs w:val="22"/>
          <w:lang w:val="fr-FR"/>
        </w:rPr>
      </w:pPr>
      <w:proofErr w:type="spellStart"/>
      <w:r>
        <w:rPr>
          <w:i/>
          <w:iCs/>
          <w:snapToGrid w:val="0"/>
          <w:sz w:val="22"/>
          <w:szCs w:val="22"/>
          <w:lang w:val="fr-FR"/>
        </w:rPr>
        <w:t>Procurement</w:t>
      </w:r>
      <w:proofErr w:type="spellEnd"/>
      <w:r>
        <w:rPr>
          <w:i/>
          <w:iCs/>
          <w:snapToGrid w:val="0"/>
          <w:sz w:val="22"/>
          <w:szCs w:val="22"/>
          <w:lang w:val="fr-FR"/>
        </w:rPr>
        <w:t xml:space="preserve"> </w:t>
      </w:r>
      <w:proofErr w:type="spellStart"/>
      <w:r>
        <w:rPr>
          <w:i/>
          <w:iCs/>
          <w:snapToGrid w:val="0"/>
          <w:sz w:val="22"/>
          <w:szCs w:val="22"/>
          <w:lang w:val="fr-FR"/>
        </w:rPr>
        <w:t>Specialist</w:t>
      </w:r>
      <w:proofErr w:type="spellEnd"/>
    </w:p>
    <w:p w14:paraId="4A1990E6" w14:textId="57CDEFE6" w:rsidR="00336049" w:rsidRPr="006E08F8" w:rsidRDefault="00BC3325" w:rsidP="0087570F">
      <w:pPr>
        <w:ind w:left="5760" w:firstLine="720"/>
        <w:jc w:val="both"/>
        <w:rPr>
          <w:i/>
          <w:iCs/>
          <w:snapToGrid w:val="0"/>
          <w:sz w:val="22"/>
          <w:szCs w:val="22"/>
          <w:lang w:val="fr-FR"/>
        </w:rPr>
      </w:pPr>
      <w:r>
        <w:rPr>
          <w:i/>
          <w:iCs/>
          <w:snapToGrid w:val="0"/>
          <w:sz w:val="22"/>
          <w:szCs w:val="22"/>
          <w:lang w:val="fr-FR"/>
        </w:rPr>
        <w:t>16 mai</w:t>
      </w:r>
      <w:r w:rsidR="00AC6352" w:rsidRPr="006E08F8">
        <w:rPr>
          <w:i/>
          <w:iCs/>
          <w:snapToGrid w:val="0"/>
          <w:sz w:val="22"/>
          <w:szCs w:val="22"/>
          <w:lang w:val="fr-FR"/>
        </w:rPr>
        <w:t xml:space="preserve"> </w:t>
      </w:r>
      <w:r w:rsidR="00336049" w:rsidRPr="006E08F8">
        <w:rPr>
          <w:i/>
          <w:iCs/>
          <w:snapToGrid w:val="0"/>
          <w:sz w:val="22"/>
          <w:szCs w:val="22"/>
          <w:lang w:val="fr-FR"/>
        </w:rPr>
        <w:t>202</w:t>
      </w:r>
      <w:r w:rsidR="005A2DFC" w:rsidRPr="006E08F8">
        <w:rPr>
          <w:i/>
          <w:iCs/>
          <w:snapToGrid w:val="0"/>
          <w:sz w:val="22"/>
          <w:szCs w:val="22"/>
          <w:lang w:val="fr-FR"/>
        </w:rPr>
        <w:t>2</w:t>
      </w:r>
    </w:p>
    <w:p w14:paraId="51D8A584" w14:textId="77777777" w:rsidR="00336049" w:rsidRPr="006E08F8" w:rsidRDefault="00336049">
      <w:pPr>
        <w:spacing w:line="276" w:lineRule="auto"/>
        <w:jc w:val="both"/>
        <w:rPr>
          <w:i/>
          <w:iCs/>
          <w:snapToGrid w:val="0"/>
          <w:sz w:val="22"/>
          <w:szCs w:val="22"/>
          <w:lang w:val="fr-FR"/>
        </w:rPr>
      </w:pPr>
      <w:r w:rsidRPr="006E08F8">
        <w:rPr>
          <w:i/>
          <w:iCs/>
          <w:snapToGrid w:val="0"/>
          <w:sz w:val="22"/>
          <w:szCs w:val="22"/>
          <w:lang w:val="fr-FR"/>
        </w:rPr>
        <w:br w:type="page"/>
      </w:r>
    </w:p>
    <w:p w14:paraId="7F528A3F" w14:textId="77777777" w:rsidR="0087570F" w:rsidRPr="006E08F8" w:rsidRDefault="0087570F" w:rsidP="0087570F">
      <w:pPr>
        <w:ind w:left="5760" w:firstLine="720"/>
        <w:jc w:val="both"/>
        <w:rPr>
          <w:i/>
          <w:iCs/>
          <w:snapToGrid w:val="0"/>
          <w:sz w:val="22"/>
          <w:szCs w:val="22"/>
          <w:lang w:val="fr-FR"/>
        </w:rPr>
      </w:pPr>
    </w:p>
    <w:p w14:paraId="1C8E962A" w14:textId="77777777" w:rsidR="00904CF7" w:rsidRPr="006E08F8" w:rsidRDefault="00904CF7" w:rsidP="00904CF7">
      <w:pPr>
        <w:ind w:firstLine="720"/>
        <w:jc w:val="right"/>
        <w:rPr>
          <w:b/>
          <w:sz w:val="22"/>
          <w:szCs w:val="22"/>
          <w:lang w:val="fr-FR"/>
        </w:rPr>
      </w:pPr>
      <w:r w:rsidRPr="006E08F8">
        <w:rPr>
          <w:b/>
          <w:sz w:val="22"/>
          <w:szCs w:val="22"/>
          <w:lang w:val="fr-FR"/>
        </w:rPr>
        <w:t>Annex</w:t>
      </w:r>
      <w:r w:rsidR="00B043BB" w:rsidRPr="006E08F8">
        <w:rPr>
          <w:b/>
          <w:sz w:val="22"/>
          <w:szCs w:val="22"/>
          <w:lang w:val="fr-FR"/>
        </w:rPr>
        <w:t>e</w:t>
      </w:r>
      <w:r w:rsidRPr="006E08F8">
        <w:rPr>
          <w:b/>
          <w:sz w:val="22"/>
          <w:szCs w:val="22"/>
          <w:lang w:val="fr-FR"/>
        </w:rPr>
        <w:t xml:space="preserve"> 1</w:t>
      </w:r>
    </w:p>
    <w:p w14:paraId="252385BA" w14:textId="77777777" w:rsidR="00904CF7" w:rsidRPr="006E08F8" w:rsidRDefault="00904CF7" w:rsidP="00904CF7">
      <w:pPr>
        <w:jc w:val="right"/>
        <w:rPr>
          <w:b/>
          <w:sz w:val="22"/>
          <w:szCs w:val="22"/>
          <w:lang w:val="fr-FR"/>
        </w:rPr>
      </w:pPr>
    </w:p>
    <w:p w14:paraId="5ECDFA73" w14:textId="77777777" w:rsidR="00904CF7" w:rsidRPr="006E08F8" w:rsidRDefault="00904CF7" w:rsidP="00904CF7">
      <w:pPr>
        <w:rPr>
          <w:b/>
          <w:sz w:val="28"/>
          <w:lang w:val="fr-FR"/>
        </w:rPr>
      </w:pPr>
    </w:p>
    <w:p w14:paraId="1F0DEB5D" w14:textId="77777777" w:rsidR="00904CF7" w:rsidRPr="006E08F8" w:rsidRDefault="00904CF7" w:rsidP="00904CF7">
      <w:pPr>
        <w:jc w:val="center"/>
        <w:rPr>
          <w:b/>
          <w:sz w:val="28"/>
          <w:lang w:val="fr-FR"/>
        </w:rPr>
      </w:pPr>
      <w:r w:rsidRPr="006E08F8">
        <w:rPr>
          <w:b/>
          <w:sz w:val="28"/>
          <w:lang w:val="fr-FR"/>
        </w:rPr>
        <w:t xml:space="preserve">Description </w:t>
      </w:r>
      <w:r w:rsidR="00B043BB" w:rsidRPr="006E08F8">
        <w:rPr>
          <w:b/>
          <w:sz w:val="28"/>
          <w:lang w:val="fr-FR"/>
        </w:rPr>
        <w:t>des exigences</w:t>
      </w:r>
      <w:r w:rsidRPr="006E08F8">
        <w:rPr>
          <w:b/>
          <w:sz w:val="28"/>
          <w:lang w:val="fr-FR"/>
        </w:rPr>
        <w:t xml:space="preserve"> </w:t>
      </w:r>
    </w:p>
    <w:p w14:paraId="740B239A" w14:textId="77777777" w:rsidR="00904CF7" w:rsidRPr="006E08F8" w:rsidRDefault="00904CF7" w:rsidP="00904CF7">
      <w:pPr>
        <w:jc w:val="both"/>
        <w:rPr>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277"/>
      </w:tblGrid>
      <w:tr w:rsidR="006E08F8" w:rsidRPr="00FA1B80" w14:paraId="4ACEDEAD" w14:textId="77777777" w:rsidTr="00914D4E">
        <w:tc>
          <w:tcPr>
            <w:tcW w:w="2985" w:type="dxa"/>
            <w:shd w:val="clear" w:color="auto" w:fill="auto"/>
          </w:tcPr>
          <w:p w14:paraId="6A61BC76" w14:textId="77777777" w:rsidR="00904CF7" w:rsidRPr="006E08F8" w:rsidRDefault="001B50C4" w:rsidP="001B50C4">
            <w:pPr>
              <w:rPr>
                <w:bCs/>
                <w:sz w:val="22"/>
                <w:szCs w:val="22"/>
                <w:lang w:val="fr-FR"/>
              </w:rPr>
            </w:pPr>
            <w:r w:rsidRPr="006E08F8">
              <w:rPr>
                <w:bCs/>
                <w:sz w:val="22"/>
                <w:szCs w:val="22"/>
                <w:lang w:val="fr-FR"/>
              </w:rPr>
              <w:t>Contexte</w:t>
            </w:r>
          </w:p>
        </w:tc>
        <w:tc>
          <w:tcPr>
            <w:tcW w:w="6591" w:type="dxa"/>
            <w:shd w:val="clear" w:color="auto" w:fill="auto"/>
          </w:tcPr>
          <w:p w14:paraId="36699D4D" w14:textId="2A65D4A0" w:rsidR="00BC3325" w:rsidRPr="00BC3325" w:rsidRDefault="00BC3325" w:rsidP="00BC3325">
            <w:pPr>
              <w:spacing w:after="160" w:line="259" w:lineRule="auto"/>
              <w:jc w:val="both"/>
              <w:rPr>
                <w:rFonts w:ascii="Calibri" w:hAnsi="Calibri" w:cs="Calibri"/>
                <w:sz w:val="22"/>
                <w:szCs w:val="22"/>
                <w:lang w:val="fr-FR"/>
              </w:rPr>
            </w:pPr>
            <w:r w:rsidRPr="00BC3325">
              <w:rPr>
                <w:rFonts w:ascii="Calibri" w:hAnsi="Calibri" w:cs="Calibri"/>
                <w:sz w:val="22"/>
                <w:szCs w:val="22"/>
                <w:lang w:val="fr-FR"/>
              </w:rPr>
              <w:t>La BID, le FSID et le PNUD reconnaissent le rôle important des Organisations de la Société Civile (OSC), qui inclut les Organisations Non-Gouvernementales (ONG), en tant que partenaires de développement de valeur qui contribuent à promouvoir la participation citoyenne, améliorer la durabilité et réduire la pauvreté pour accélérer le progrès vers les ODD.</w:t>
            </w:r>
          </w:p>
          <w:p w14:paraId="644D733A" w14:textId="1F9AC948" w:rsidR="00BC3325" w:rsidRPr="00BC3325" w:rsidRDefault="00BC3325" w:rsidP="00BC3325">
            <w:pPr>
              <w:spacing w:after="160" w:line="259" w:lineRule="auto"/>
              <w:jc w:val="both"/>
              <w:rPr>
                <w:rFonts w:ascii="Calibri" w:hAnsi="Calibri" w:cs="Calibri"/>
                <w:sz w:val="22"/>
                <w:szCs w:val="22"/>
                <w:lang w:val="fr-FR"/>
              </w:rPr>
            </w:pPr>
            <w:r w:rsidRPr="00BC3325">
              <w:rPr>
                <w:rFonts w:ascii="Calibri" w:hAnsi="Calibri" w:cs="Calibri"/>
                <w:sz w:val="22"/>
                <w:szCs w:val="22"/>
                <w:lang w:val="fr-FR"/>
              </w:rPr>
              <w:t>L'accès au financement reste l’un des principaux défis des OSC et ONG. Cet obstacle est largement associé avec le manque d’informations sur les différents mécanismes de financement, la faible qualité des projets des OSC et des campagnes partagées avec les donateurs potentiels. Le projet vise à les aider à explorer des modèles de financement alternatifs tels que le financement participatif et à renforcer leur capacité à récolter des fonds pour leurs activités et projets.</w:t>
            </w:r>
          </w:p>
          <w:p w14:paraId="0A4A682B" w14:textId="77777777" w:rsidR="00BC3325" w:rsidRPr="00BC3325" w:rsidRDefault="00BC3325" w:rsidP="00BC3325">
            <w:pPr>
              <w:spacing w:after="160" w:line="259" w:lineRule="auto"/>
              <w:jc w:val="both"/>
              <w:rPr>
                <w:rFonts w:ascii="Calibri" w:hAnsi="Calibri" w:cs="Calibri"/>
                <w:sz w:val="22"/>
                <w:szCs w:val="22"/>
                <w:lang w:val="fr-FR"/>
              </w:rPr>
            </w:pPr>
            <w:r w:rsidRPr="00BC3325">
              <w:rPr>
                <w:rFonts w:ascii="Calibri" w:hAnsi="Calibri" w:cs="Calibri"/>
                <w:sz w:val="22"/>
                <w:szCs w:val="22"/>
                <w:lang w:val="fr-FR"/>
              </w:rPr>
              <w:t xml:space="preserve">Pour pouvoir soutenir leur travail, ces Termes de Références ont été développés avec l’objectif principal d'établir l'Académie de Financement Participatif rassemblant des partenaires de valeurs pour construire un écosystème. L'Académie organisera un atelier de financement participatif aux OSC engagé avec </w:t>
            </w:r>
            <w:proofErr w:type="spellStart"/>
            <w:r w:rsidRPr="00BC3325">
              <w:rPr>
                <w:rFonts w:ascii="Calibri" w:hAnsi="Calibri" w:cs="Calibri"/>
                <w:sz w:val="22"/>
                <w:szCs w:val="22"/>
                <w:lang w:val="fr-FR"/>
              </w:rPr>
              <w:t>Tadamon</w:t>
            </w:r>
            <w:proofErr w:type="spellEnd"/>
            <w:r w:rsidRPr="00BC3325">
              <w:rPr>
                <w:rFonts w:ascii="Calibri" w:hAnsi="Calibri" w:cs="Calibri"/>
                <w:sz w:val="22"/>
                <w:szCs w:val="22"/>
                <w:lang w:val="fr-FR"/>
              </w:rPr>
              <w:t>, l'Académie Digitale de Financement Participatif. 20 à 25 OSC et ONG seront identifiées pour participer à la formation.</w:t>
            </w:r>
          </w:p>
          <w:p w14:paraId="70F6E57D" w14:textId="15C7D447" w:rsidR="00904CF7" w:rsidRPr="006E08F8" w:rsidRDefault="00904CF7" w:rsidP="009F4A56">
            <w:pPr>
              <w:jc w:val="both"/>
              <w:rPr>
                <w:bCs/>
                <w:i/>
                <w:sz w:val="22"/>
                <w:szCs w:val="22"/>
                <w:lang w:val="fr-FR"/>
              </w:rPr>
            </w:pPr>
          </w:p>
        </w:tc>
      </w:tr>
      <w:tr w:rsidR="006E08F8" w:rsidRPr="00FA1B80" w14:paraId="41067B72" w14:textId="77777777" w:rsidTr="00914D4E">
        <w:tc>
          <w:tcPr>
            <w:tcW w:w="2985" w:type="dxa"/>
            <w:shd w:val="clear" w:color="auto" w:fill="auto"/>
          </w:tcPr>
          <w:p w14:paraId="7D416CD5" w14:textId="77777777" w:rsidR="00904CF7" w:rsidRPr="006E08F8" w:rsidRDefault="006A5D93" w:rsidP="006A5D93">
            <w:pPr>
              <w:rPr>
                <w:bCs/>
                <w:sz w:val="22"/>
                <w:szCs w:val="22"/>
                <w:lang w:val="fr-FR"/>
              </w:rPr>
            </w:pPr>
            <w:r w:rsidRPr="006E08F8">
              <w:rPr>
                <w:bCs/>
                <w:sz w:val="22"/>
                <w:szCs w:val="22"/>
                <w:lang w:val="fr-FR"/>
              </w:rPr>
              <w:t>Partenaire de réalisation du PNUD</w:t>
            </w:r>
          </w:p>
        </w:tc>
        <w:tc>
          <w:tcPr>
            <w:tcW w:w="6591" w:type="dxa"/>
            <w:shd w:val="clear" w:color="auto" w:fill="auto"/>
          </w:tcPr>
          <w:p w14:paraId="51F92D5A" w14:textId="5AA3777F" w:rsidR="00904CF7" w:rsidRPr="006E08F8" w:rsidRDefault="00F97FE4" w:rsidP="00EF0762">
            <w:pPr>
              <w:rPr>
                <w:bCs/>
                <w:sz w:val="22"/>
                <w:szCs w:val="22"/>
                <w:lang w:val="fr-FR"/>
              </w:rPr>
            </w:pPr>
            <w:r w:rsidRPr="00F97FE4">
              <w:rPr>
                <w:rFonts w:ascii="Calibri" w:hAnsi="Calibri" w:cs="Calibri"/>
                <w:sz w:val="22"/>
                <w:szCs w:val="22"/>
                <w:lang w:val="fr-FR"/>
              </w:rPr>
              <w:t>Le Programme des Nations Unies pour le développement (PNUD)</w:t>
            </w:r>
            <w:r>
              <w:rPr>
                <w:rFonts w:ascii="Calibri" w:hAnsi="Calibri" w:cs="Calibri"/>
                <w:sz w:val="22"/>
                <w:szCs w:val="22"/>
                <w:lang w:val="fr-FR"/>
              </w:rPr>
              <w:t>, l</w:t>
            </w:r>
            <w:r w:rsidRPr="00F97FE4">
              <w:rPr>
                <w:rFonts w:ascii="Calibri" w:hAnsi="Calibri" w:cs="Calibri"/>
                <w:sz w:val="22"/>
                <w:szCs w:val="22"/>
                <w:lang w:val="fr-FR"/>
              </w:rPr>
              <w:t>a Banque Islamique de Développement (BID)</w:t>
            </w:r>
            <w:r>
              <w:rPr>
                <w:rFonts w:ascii="Calibri" w:hAnsi="Calibri" w:cs="Calibri"/>
                <w:lang w:val="fr-FR"/>
              </w:rPr>
              <w:t>, et l</w:t>
            </w:r>
            <w:r w:rsidRPr="00F97FE4">
              <w:rPr>
                <w:rFonts w:ascii="Calibri" w:hAnsi="Calibri" w:cs="Calibri"/>
                <w:sz w:val="22"/>
                <w:szCs w:val="22"/>
                <w:lang w:val="fr-FR"/>
              </w:rPr>
              <w:t>e Fond de Solidarité Islamique pour le Développement (FSID)</w:t>
            </w:r>
            <w:r>
              <w:rPr>
                <w:rFonts w:ascii="Calibri" w:hAnsi="Calibri" w:cs="Calibri"/>
                <w:sz w:val="22"/>
                <w:szCs w:val="22"/>
                <w:lang w:val="fr-FR"/>
              </w:rPr>
              <w:t>.</w:t>
            </w:r>
          </w:p>
          <w:p w14:paraId="5F4DA6D7" w14:textId="77777777" w:rsidR="00904CF7" w:rsidRPr="006E08F8" w:rsidRDefault="00904CF7" w:rsidP="00EF0762">
            <w:pPr>
              <w:rPr>
                <w:bCs/>
                <w:sz w:val="22"/>
                <w:szCs w:val="22"/>
                <w:lang w:val="fr-FR"/>
              </w:rPr>
            </w:pPr>
          </w:p>
        </w:tc>
      </w:tr>
      <w:tr w:rsidR="006E08F8" w:rsidRPr="00FA1B80" w14:paraId="3D1F25BE" w14:textId="77777777" w:rsidTr="00914D4E">
        <w:tc>
          <w:tcPr>
            <w:tcW w:w="2985" w:type="dxa"/>
            <w:shd w:val="clear" w:color="auto" w:fill="auto"/>
          </w:tcPr>
          <w:p w14:paraId="30BA8920" w14:textId="77777777" w:rsidR="00904CF7" w:rsidRPr="006E08F8" w:rsidRDefault="001A10DE" w:rsidP="001A10DE">
            <w:pPr>
              <w:rPr>
                <w:bCs/>
                <w:sz w:val="22"/>
                <w:szCs w:val="22"/>
                <w:lang w:val="fr-FR"/>
              </w:rPr>
            </w:pPr>
            <w:r w:rsidRPr="006E08F8">
              <w:rPr>
                <w:bCs/>
                <w:sz w:val="22"/>
                <w:szCs w:val="22"/>
                <w:lang w:val="fr-FR"/>
              </w:rPr>
              <w:t>Brève description des services requis</w:t>
            </w:r>
            <w:r w:rsidR="00904CF7" w:rsidRPr="006E08F8">
              <w:rPr>
                <w:rStyle w:val="Appelnotedebasdep"/>
                <w:bCs/>
                <w:sz w:val="22"/>
                <w:szCs w:val="22"/>
                <w:lang w:val="fr-FR"/>
              </w:rPr>
              <w:footnoteReference w:id="1"/>
            </w:r>
          </w:p>
        </w:tc>
        <w:tc>
          <w:tcPr>
            <w:tcW w:w="6591" w:type="dxa"/>
            <w:shd w:val="clear" w:color="auto" w:fill="auto"/>
          </w:tcPr>
          <w:p w14:paraId="7F2B59C0" w14:textId="2B42DCC9" w:rsidR="00904CF7" w:rsidRPr="006E08F8" w:rsidRDefault="00464012" w:rsidP="00A715CF">
            <w:pPr>
              <w:rPr>
                <w:bCs/>
                <w:sz w:val="22"/>
                <w:szCs w:val="22"/>
                <w:lang w:val="fr-FR"/>
              </w:rPr>
            </w:pPr>
            <w:bookmarkStart w:id="2" w:name="_Hlk103619061"/>
            <w:r w:rsidRPr="00464012">
              <w:rPr>
                <w:rFonts w:eastAsia="Quicksand"/>
                <w:b/>
                <w:bCs/>
                <w:noProof/>
                <w:sz w:val="22"/>
                <w:szCs w:val="22"/>
                <w:lang w:val="fr-FR"/>
              </w:rPr>
              <w:t>Recrutement d</w:t>
            </w:r>
            <w:r w:rsidR="00FA1B80" w:rsidRPr="00FA1B80">
              <w:rPr>
                <w:rFonts w:eastAsia="Quicksand"/>
                <w:b/>
                <w:bCs/>
                <w:noProof/>
                <w:sz w:val="22"/>
                <w:szCs w:val="22"/>
                <w:lang w:val="fr-FR"/>
              </w:rPr>
              <w:t>’un partenaire local</w:t>
            </w:r>
            <w:r w:rsidR="00FA1B80">
              <w:rPr>
                <w:rFonts w:eastAsia="Quicksand"/>
                <w:b/>
                <w:bCs/>
                <w:noProof/>
                <w:sz w:val="22"/>
                <w:szCs w:val="22"/>
                <w:lang w:val="fr-FR"/>
              </w:rPr>
              <w:t xml:space="preserve"> </w:t>
            </w:r>
            <w:r w:rsidR="00FA1B80" w:rsidRPr="00FA1B80">
              <w:rPr>
                <w:rFonts w:eastAsia="Quicksand"/>
                <w:b/>
                <w:bCs/>
                <w:noProof/>
                <w:sz w:val="22"/>
                <w:szCs w:val="22"/>
                <w:lang w:val="fr-FR"/>
              </w:rPr>
              <w:t xml:space="preserve">(cabinet) </w:t>
            </w:r>
            <w:bookmarkEnd w:id="2"/>
            <w:r w:rsidRPr="00464012">
              <w:rPr>
                <w:rFonts w:eastAsia="Quicksand"/>
                <w:b/>
                <w:bCs/>
                <w:noProof/>
                <w:sz w:val="22"/>
                <w:szCs w:val="22"/>
                <w:lang w:val="fr-FR"/>
              </w:rPr>
              <w:t>pour établir l'Académie de Financement Participatif rassemblant des partenaires de valeurs pour construire un écosystème.</w:t>
            </w:r>
          </w:p>
        </w:tc>
      </w:tr>
      <w:tr w:rsidR="006E08F8" w:rsidRPr="00FA1B80" w14:paraId="1A1D7831" w14:textId="77777777" w:rsidTr="00914D4E">
        <w:tc>
          <w:tcPr>
            <w:tcW w:w="2985" w:type="dxa"/>
            <w:shd w:val="clear" w:color="auto" w:fill="auto"/>
          </w:tcPr>
          <w:p w14:paraId="6EF7C1C3" w14:textId="77777777" w:rsidR="00904CF7" w:rsidRPr="006E08F8" w:rsidRDefault="001A10DE" w:rsidP="001A10DE">
            <w:pPr>
              <w:rPr>
                <w:bCs/>
                <w:sz w:val="22"/>
                <w:szCs w:val="22"/>
                <w:lang w:val="fr-FR"/>
              </w:rPr>
            </w:pPr>
            <w:r w:rsidRPr="006E08F8">
              <w:rPr>
                <w:bCs/>
                <w:sz w:val="22"/>
                <w:szCs w:val="22"/>
                <w:lang w:val="fr-FR"/>
              </w:rPr>
              <w:t>Liste et description des prestations attendues</w:t>
            </w:r>
          </w:p>
        </w:tc>
        <w:tc>
          <w:tcPr>
            <w:tcW w:w="6591" w:type="dxa"/>
            <w:shd w:val="clear" w:color="auto" w:fill="auto"/>
          </w:tcPr>
          <w:p w14:paraId="6574E9B0" w14:textId="2BF74A8F" w:rsidR="00F97FE4" w:rsidRPr="00F97FE4" w:rsidRDefault="00FB2311" w:rsidP="00F97FE4">
            <w:pPr>
              <w:spacing w:after="160" w:line="259" w:lineRule="auto"/>
              <w:jc w:val="both"/>
              <w:rPr>
                <w:rFonts w:eastAsia="Calibri"/>
                <w:sz w:val="24"/>
                <w:szCs w:val="24"/>
                <w:lang w:val="fr-BE"/>
              </w:rPr>
            </w:pPr>
            <w:r w:rsidRPr="006E08F8">
              <w:rPr>
                <w:rFonts w:eastAsia="Calibri"/>
                <w:sz w:val="24"/>
                <w:szCs w:val="24"/>
                <w:lang w:val="fr-BE"/>
              </w:rPr>
              <w:t xml:space="preserve">Le cabinet recruté aura les tâches spécifiques suivantes : </w:t>
            </w:r>
          </w:p>
          <w:p w14:paraId="5135F0FC" w14:textId="77777777" w:rsidR="00F97FE4" w:rsidRPr="00F97FE4" w:rsidRDefault="00F97FE4" w:rsidP="00F97FE4">
            <w:pPr>
              <w:spacing w:after="160" w:line="259" w:lineRule="auto"/>
              <w:jc w:val="both"/>
              <w:rPr>
                <w:rFonts w:eastAsia="Calibri"/>
                <w:sz w:val="24"/>
                <w:szCs w:val="24"/>
                <w:lang w:val="fr-BE"/>
              </w:rPr>
            </w:pPr>
            <w:r w:rsidRPr="00F97FE4">
              <w:rPr>
                <w:rFonts w:eastAsia="Calibri"/>
                <w:sz w:val="24"/>
                <w:szCs w:val="24"/>
                <w:lang w:val="fr-BE"/>
              </w:rPr>
              <w:t>1.</w:t>
            </w:r>
            <w:r w:rsidRPr="00F97FE4">
              <w:rPr>
                <w:rFonts w:eastAsia="Calibri"/>
                <w:sz w:val="24"/>
                <w:szCs w:val="24"/>
                <w:lang w:val="fr-BE"/>
              </w:rPr>
              <w:tab/>
              <w:t xml:space="preserve">Soutien du processus de cartographie des OSC et ONG pour la plateforme </w:t>
            </w:r>
            <w:proofErr w:type="spellStart"/>
            <w:r w:rsidRPr="00F97FE4">
              <w:rPr>
                <w:rFonts w:eastAsia="Calibri"/>
                <w:sz w:val="24"/>
                <w:szCs w:val="24"/>
                <w:lang w:val="fr-BE"/>
              </w:rPr>
              <w:t>Tadamon</w:t>
            </w:r>
            <w:proofErr w:type="spellEnd"/>
            <w:r w:rsidRPr="00F97FE4">
              <w:rPr>
                <w:rFonts w:eastAsia="Calibri"/>
                <w:sz w:val="24"/>
                <w:szCs w:val="24"/>
                <w:lang w:val="fr-BE"/>
              </w:rPr>
              <w:t xml:space="preserve"> en les invitant à rejoindre la plateforme et partageant les contacts de celles avec lesquelles le PNUD a déjà des expériences positives. </w:t>
            </w:r>
          </w:p>
          <w:p w14:paraId="1D6ACA8B" w14:textId="77777777" w:rsidR="00F97FE4" w:rsidRPr="00F97FE4" w:rsidRDefault="00F97FE4" w:rsidP="00F97FE4">
            <w:pPr>
              <w:spacing w:after="160" w:line="259" w:lineRule="auto"/>
              <w:jc w:val="both"/>
              <w:rPr>
                <w:rFonts w:eastAsia="Calibri"/>
                <w:sz w:val="24"/>
                <w:szCs w:val="24"/>
                <w:lang w:val="fr-BE"/>
              </w:rPr>
            </w:pPr>
            <w:r w:rsidRPr="00F97FE4">
              <w:rPr>
                <w:rFonts w:eastAsia="Calibri"/>
                <w:sz w:val="24"/>
                <w:szCs w:val="24"/>
                <w:lang w:val="fr-BE"/>
              </w:rPr>
              <w:t>2.</w:t>
            </w:r>
            <w:r w:rsidRPr="00F97FE4">
              <w:rPr>
                <w:rFonts w:eastAsia="Calibri"/>
                <w:sz w:val="24"/>
                <w:szCs w:val="24"/>
                <w:lang w:val="fr-BE"/>
              </w:rPr>
              <w:tab/>
              <w:t>Construire un écosystème de partenaires pertinents pour responsabiliser et soutenir les OSC et ONG en particulier dans le financement participatif. Les partenaires doivent avoir de l'expérience avec la création et la promotion des campagnes, la récolte de fonds à travers des méthodes alternatives de financement et de renforcements de capacités pour les OSC et ONG.</w:t>
            </w:r>
          </w:p>
          <w:p w14:paraId="24E8E58E" w14:textId="77777777" w:rsidR="00F97FE4" w:rsidRPr="00F97FE4" w:rsidRDefault="00F97FE4" w:rsidP="00F97FE4">
            <w:pPr>
              <w:spacing w:after="160" w:line="259" w:lineRule="auto"/>
              <w:jc w:val="both"/>
              <w:rPr>
                <w:rFonts w:eastAsia="Calibri"/>
                <w:sz w:val="24"/>
                <w:szCs w:val="24"/>
                <w:lang w:val="fr-BE"/>
              </w:rPr>
            </w:pPr>
            <w:r w:rsidRPr="00F97FE4">
              <w:rPr>
                <w:rFonts w:eastAsia="Calibri"/>
                <w:sz w:val="24"/>
                <w:szCs w:val="24"/>
                <w:lang w:val="fr-BE"/>
              </w:rPr>
              <w:lastRenderedPageBreak/>
              <w:t>3.</w:t>
            </w:r>
            <w:r w:rsidRPr="00F97FE4">
              <w:rPr>
                <w:rFonts w:eastAsia="Calibri"/>
                <w:sz w:val="24"/>
                <w:szCs w:val="24"/>
                <w:lang w:val="fr-BE"/>
              </w:rPr>
              <w:tab/>
              <w:t>Webinaires de financement participatif : organiser au moins 1 webinaire avec les principaux acteurs locaux en préparation de l'Académie de Financement Participatif.</w:t>
            </w:r>
          </w:p>
          <w:p w14:paraId="15BB2EC3" w14:textId="77777777" w:rsidR="00F97FE4" w:rsidRPr="00F97FE4" w:rsidRDefault="00F97FE4" w:rsidP="00F97FE4">
            <w:pPr>
              <w:spacing w:after="160" w:line="259" w:lineRule="auto"/>
              <w:jc w:val="both"/>
              <w:rPr>
                <w:rFonts w:eastAsia="Calibri"/>
                <w:sz w:val="24"/>
                <w:szCs w:val="24"/>
                <w:lang w:val="fr-BE"/>
              </w:rPr>
            </w:pPr>
            <w:r w:rsidRPr="00F97FE4">
              <w:rPr>
                <w:rFonts w:eastAsia="Calibri"/>
                <w:sz w:val="24"/>
                <w:szCs w:val="24"/>
                <w:lang w:val="fr-BE"/>
              </w:rPr>
              <w:t>4.</w:t>
            </w:r>
            <w:r w:rsidRPr="00F97FE4">
              <w:rPr>
                <w:rFonts w:eastAsia="Calibri"/>
                <w:sz w:val="24"/>
                <w:szCs w:val="24"/>
                <w:lang w:val="fr-BE"/>
              </w:rPr>
              <w:tab/>
              <w:t>Table ronde nationale sur le financement participatif : organiser une table ronde afin de discuter de l'état actuel des choses, en termes de politiques, lois et règles, et de réfléchir à des idées pour créer un environnement propice au financement participatif pour prospérer dans le pays.</w:t>
            </w:r>
          </w:p>
          <w:p w14:paraId="48FDAED4" w14:textId="77777777" w:rsidR="00F97FE4" w:rsidRPr="00F97FE4" w:rsidRDefault="00F97FE4" w:rsidP="00F97FE4">
            <w:pPr>
              <w:spacing w:after="160" w:line="259" w:lineRule="auto"/>
              <w:jc w:val="both"/>
              <w:rPr>
                <w:rFonts w:eastAsia="Calibri"/>
                <w:sz w:val="24"/>
                <w:szCs w:val="24"/>
                <w:lang w:val="fr-BE"/>
              </w:rPr>
            </w:pPr>
            <w:r w:rsidRPr="00F97FE4">
              <w:rPr>
                <w:rFonts w:eastAsia="Calibri"/>
                <w:sz w:val="24"/>
                <w:szCs w:val="24"/>
                <w:lang w:val="fr-BE"/>
              </w:rPr>
              <w:t>5.</w:t>
            </w:r>
            <w:r w:rsidRPr="00F97FE4">
              <w:rPr>
                <w:rFonts w:eastAsia="Calibri"/>
                <w:sz w:val="24"/>
                <w:szCs w:val="24"/>
                <w:lang w:val="fr-BE"/>
              </w:rPr>
              <w:tab/>
              <w:t xml:space="preserve">Formation des Formateurs : Soutenir le pool local de parties prenantes et experts et les accompagner dans le programme de l'Académie Digitale de Financement Participatif ; organiser en une journée de Formation des Formateurs soutenu par l’équipe </w:t>
            </w:r>
            <w:proofErr w:type="spellStart"/>
            <w:r w:rsidRPr="00F97FE4">
              <w:rPr>
                <w:rFonts w:eastAsia="Calibri"/>
                <w:sz w:val="24"/>
                <w:szCs w:val="24"/>
                <w:lang w:val="fr-BE"/>
              </w:rPr>
              <w:t>Tadamon</w:t>
            </w:r>
            <w:proofErr w:type="spellEnd"/>
            <w:r w:rsidRPr="00F97FE4">
              <w:rPr>
                <w:rFonts w:eastAsia="Calibri"/>
                <w:sz w:val="24"/>
                <w:szCs w:val="24"/>
                <w:lang w:val="fr-BE"/>
              </w:rPr>
              <w:t>.</w:t>
            </w:r>
          </w:p>
          <w:p w14:paraId="4728D980" w14:textId="77777777" w:rsidR="00F97FE4" w:rsidRPr="00F97FE4" w:rsidRDefault="00F97FE4" w:rsidP="00F97FE4">
            <w:pPr>
              <w:spacing w:after="160" w:line="259" w:lineRule="auto"/>
              <w:jc w:val="both"/>
              <w:rPr>
                <w:rFonts w:eastAsia="Calibri"/>
                <w:sz w:val="24"/>
                <w:szCs w:val="24"/>
                <w:lang w:val="fr-BE"/>
              </w:rPr>
            </w:pPr>
            <w:r w:rsidRPr="00F97FE4">
              <w:rPr>
                <w:rFonts w:eastAsia="Calibri"/>
                <w:sz w:val="24"/>
                <w:szCs w:val="24"/>
                <w:lang w:val="fr-BE"/>
              </w:rPr>
              <w:t>6.</w:t>
            </w:r>
            <w:r w:rsidRPr="00F97FE4">
              <w:rPr>
                <w:rFonts w:eastAsia="Calibri"/>
                <w:sz w:val="24"/>
                <w:szCs w:val="24"/>
                <w:lang w:val="fr-BE"/>
              </w:rPr>
              <w:tab/>
              <w:t>Organiser un atelier de formation à l'Académie de Financement Participatif (AFP) (au moins cinq jours) pour les 20 OSC sélectionnées afin de renforcer leurs capacités à créer des campagnes de financement participatif ; qui est lié au cours en ligne de l'Académie Digitale de Financement Participatif.</w:t>
            </w:r>
          </w:p>
          <w:p w14:paraId="052CDF37" w14:textId="77777777" w:rsidR="00F97FE4" w:rsidRPr="00F97FE4" w:rsidRDefault="00F97FE4" w:rsidP="00F97FE4">
            <w:pPr>
              <w:spacing w:after="160" w:line="259" w:lineRule="auto"/>
              <w:jc w:val="both"/>
              <w:rPr>
                <w:rFonts w:eastAsia="Calibri"/>
                <w:sz w:val="24"/>
                <w:szCs w:val="24"/>
                <w:lang w:val="fr-BE"/>
              </w:rPr>
            </w:pPr>
            <w:r w:rsidRPr="00F97FE4">
              <w:rPr>
                <w:rFonts w:eastAsia="Calibri"/>
                <w:sz w:val="24"/>
                <w:szCs w:val="24"/>
                <w:lang w:val="fr-BE"/>
              </w:rPr>
              <w:t>7.</w:t>
            </w:r>
            <w:r w:rsidRPr="00F97FE4">
              <w:rPr>
                <w:rFonts w:eastAsia="Calibri"/>
                <w:sz w:val="24"/>
                <w:szCs w:val="24"/>
                <w:lang w:val="fr-BE"/>
              </w:rPr>
              <w:tab/>
              <w:t>Publier toutes les informations pertinentes de L'Académie de Financement Participatif en ligne et sur les réseaux sociaux.</w:t>
            </w:r>
          </w:p>
          <w:p w14:paraId="0FF7A328" w14:textId="257C010C" w:rsidR="00FB2311" w:rsidRPr="006E08F8" w:rsidRDefault="00F97FE4" w:rsidP="00F97FE4">
            <w:pPr>
              <w:spacing w:after="160" w:line="259" w:lineRule="auto"/>
              <w:jc w:val="both"/>
              <w:rPr>
                <w:rFonts w:eastAsia="Calibri"/>
                <w:sz w:val="24"/>
                <w:szCs w:val="24"/>
                <w:lang w:val="fr-BE"/>
              </w:rPr>
            </w:pPr>
            <w:r w:rsidRPr="00F97FE4">
              <w:rPr>
                <w:rFonts w:eastAsia="Calibri"/>
                <w:sz w:val="24"/>
                <w:szCs w:val="24"/>
                <w:lang w:val="fr-BE"/>
              </w:rPr>
              <w:t>8.</w:t>
            </w:r>
            <w:r w:rsidRPr="00F97FE4">
              <w:rPr>
                <w:rFonts w:eastAsia="Calibri"/>
                <w:sz w:val="24"/>
                <w:szCs w:val="24"/>
                <w:lang w:val="fr-BE"/>
              </w:rPr>
              <w:tab/>
              <w:t xml:space="preserve">Suivi de campagnes après la publication des projets sur la plateforme </w:t>
            </w:r>
            <w:proofErr w:type="spellStart"/>
            <w:r w:rsidRPr="00F97FE4">
              <w:rPr>
                <w:rFonts w:eastAsia="Calibri"/>
                <w:sz w:val="24"/>
                <w:szCs w:val="24"/>
                <w:lang w:val="fr-BE"/>
              </w:rPr>
              <w:t>Tadamon</w:t>
            </w:r>
            <w:proofErr w:type="spellEnd"/>
            <w:r w:rsidRPr="00F97FE4">
              <w:rPr>
                <w:rFonts w:eastAsia="Calibri"/>
                <w:sz w:val="24"/>
                <w:szCs w:val="24"/>
                <w:lang w:val="fr-BE"/>
              </w:rPr>
              <w:t>.</w:t>
            </w:r>
          </w:p>
          <w:p w14:paraId="2A3AE988" w14:textId="77777777" w:rsidR="00FB2311" w:rsidRPr="006E08F8" w:rsidRDefault="00FB2311" w:rsidP="002831C8">
            <w:pPr>
              <w:numPr>
                <w:ilvl w:val="0"/>
                <w:numId w:val="15"/>
              </w:numPr>
              <w:spacing w:after="200" w:line="259" w:lineRule="auto"/>
              <w:contextualSpacing/>
              <w:jc w:val="both"/>
              <w:rPr>
                <w:rFonts w:eastAsia="Calibri"/>
                <w:sz w:val="24"/>
                <w:szCs w:val="24"/>
                <w:lang w:val="fr-BE"/>
              </w:rPr>
            </w:pPr>
            <w:r w:rsidRPr="006E08F8">
              <w:rPr>
                <w:rFonts w:eastAsia="Calibri"/>
                <w:sz w:val="24"/>
                <w:szCs w:val="24"/>
                <w:lang w:val="fr-BE"/>
              </w:rPr>
              <w:t xml:space="preserve">Revue documentaire ; </w:t>
            </w:r>
          </w:p>
          <w:p w14:paraId="311DE27F" w14:textId="77777777" w:rsidR="00FB2311" w:rsidRPr="006E08F8" w:rsidRDefault="00FB2311" w:rsidP="002831C8">
            <w:pPr>
              <w:numPr>
                <w:ilvl w:val="0"/>
                <w:numId w:val="15"/>
              </w:numPr>
              <w:spacing w:after="160" w:line="259" w:lineRule="auto"/>
              <w:contextualSpacing/>
              <w:jc w:val="both"/>
              <w:rPr>
                <w:rFonts w:eastAsia="Calibri"/>
                <w:sz w:val="24"/>
                <w:szCs w:val="24"/>
                <w:lang w:val="fr-BE"/>
              </w:rPr>
            </w:pPr>
            <w:r w:rsidRPr="006E08F8">
              <w:rPr>
                <w:rFonts w:eastAsia="Calibri"/>
                <w:sz w:val="24"/>
                <w:szCs w:val="24"/>
                <w:lang w:val="fr-BE"/>
              </w:rPr>
              <w:t>Recensement et analyse des données : il est demandé de présenter la démarche méthodologique et les outils qui seront utilisés dans la collecte et l’analyse des données de terrain comme entre autres les consultations/entrevues auprès des acteurs identifiés comme pertinents selon la méthodologie retenue ;</w:t>
            </w:r>
          </w:p>
          <w:p w14:paraId="6286DEAD" w14:textId="77777777" w:rsidR="00FB2311" w:rsidRPr="006E08F8" w:rsidRDefault="00FB2311" w:rsidP="002831C8">
            <w:pPr>
              <w:numPr>
                <w:ilvl w:val="0"/>
                <w:numId w:val="15"/>
              </w:numPr>
              <w:spacing w:after="200" w:line="259" w:lineRule="auto"/>
              <w:contextualSpacing/>
              <w:jc w:val="both"/>
              <w:rPr>
                <w:rFonts w:eastAsia="Calibri"/>
                <w:sz w:val="24"/>
                <w:szCs w:val="24"/>
                <w:lang w:val="fr-BE"/>
              </w:rPr>
            </w:pPr>
            <w:r w:rsidRPr="006E08F8">
              <w:rPr>
                <w:rFonts w:eastAsia="Calibri"/>
                <w:sz w:val="24"/>
                <w:szCs w:val="24"/>
                <w:lang w:val="fr-BE"/>
              </w:rPr>
              <w:t>Production du rapport provisoire : Rédiger le dossier préliminaire ainsi que les rapports intermédiaires de suivi de l’étude en tenant compte des objectifs de l’étude initialement fixés ;</w:t>
            </w:r>
          </w:p>
          <w:p w14:paraId="6B198A0E" w14:textId="77777777" w:rsidR="00FB2311" w:rsidRPr="006E08F8" w:rsidRDefault="00FB2311" w:rsidP="002831C8">
            <w:pPr>
              <w:numPr>
                <w:ilvl w:val="0"/>
                <w:numId w:val="15"/>
              </w:numPr>
              <w:spacing w:after="200" w:line="259" w:lineRule="auto"/>
              <w:contextualSpacing/>
              <w:jc w:val="both"/>
              <w:rPr>
                <w:rFonts w:eastAsia="Calibri"/>
                <w:sz w:val="24"/>
                <w:szCs w:val="24"/>
                <w:lang w:val="fr-BE"/>
              </w:rPr>
            </w:pPr>
            <w:r w:rsidRPr="006E08F8">
              <w:rPr>
                <w:rFonts w:eastAsia="Calibri"/>
                <w:sz w:val="24"/>
                <w:szCs w:val="24"/>
                <w:lang w:val="fr-BE"/>
              </w:rPr>
              <w:t>Organisation d’un atelier de validation : Présenter comment sera organisé l’atelier, quelles sont les différentes étapes identifiées ainsi que les parties prenantes.</w:t>
            </w:r>
          </w:p>
          <w:p w14:paraId="0B2EB68A" w14:textId="045DB784" w:rsidR="00904CF7" w:rsidRPr="006E08F8" w:rsidRDefault="00FB2311" w:rsidP="002831C8">
            <w:pPr>
              <w:numPr>
                <w:ilvl w:val="0"/>
                <w:numId w:val="15"/>
              </w:numPr>
              <w:spacing w:after="200" w:line="360" w:lineRule="auto"/>
              <w:contextualSpacing/>
              <w:jc w:val="both"/>
              <w:rPr>
                <w:rFonts w:eastAsia="Calibri"/>
                <w:sz w:val="24"/>
                <w:szCs w:val="24"/>
                <w:lang w:val="fr-BE"/>
              </w:rPr>
            </w:pPr>
            <w:r w:rsidRPr="006E08F8">
              <w:rPr>
                <w:rFonts w:eastAsia="Calibri"/>
                <w:sz w:val="24"/>
                <w:szCs w:val="24"/>
                <w:lang w:val="fr-BE"/>
              </w:rPr>
              <w:t>Production du rapport final : À la lumière des suggestions et commentaires faits au niveau du rapport provisoire, des modifications si nécessaires doivent être apportées avant tout dépôt du rapport final. Le rapport final doit répondre de façon précise aux objectifs généraux et spécifiques détaillés dans les termes de références et des apports de l’atelier de validation.</w:t>
            </w:r>
          </w:p>
        </w:tc>
      </w:tr>
      <w:tr w:rsidR="006E08F8" w:rsidRPr="00464012" w14:paraId="2213B745" w14:textId="77777777" w:rsidTr="00914D4E">
        <w:tc>
          <w:tcPr>
            <w:tcW w:w="2985" w:type="dxa"/>
            <w:shd w:val="clear" w:color="auto" w:fill="auto"/>
          </w:tcPr>
          <w:p w14:paraId="7798C225" w14:textId="77777777" w:rsidR="00904CF7" w:rsidRPr="006E08F8" w:rsidRDefault="001A10DE" w:rsidP="00EF0762">
            <w:pPr>
              <w:rPr>
                <w:bCs/>
                <w:sz w:val="22"/>
                <w:szCs w:val="22"/>
                <w:lang w:val="fr-FR"/>
              </w:rPr>
            </w:pPr>
            <w:r w:rsidRPr="006E08F8">
              <w:rPr>
                <w:bCs/>
                <w:sz w:val="22"/>
                <w:szCs w:val="22"/>
                <w:lang w:val="fr-FR"/>
              </w:rPr>
              <w:lastRenderedPageBreak/>
              <w:t xml:space="preserve">Personne devant superviser le travail/les </w:t>
            </w:r>
            <w:r w:rsidRPr="006E08F8">
              <w:rPr>
                <w:bCs/>
                <w:sz w:val="22"/>
                <w:szCs w:val="22"/>
                <w:lang w:val="fr-FR"/>
              </w:rPr>
              <w:lastRenderedPageBreak/>
              <w:t>prestations du prestataire de services</w:t>
            </w:r>
          </w:p>
        </w:tc>
        <w:tc>
          <w:tcPr>
            <w:tcW w:w="6591" w:type="dxa"/>
            <w:shd w:val="clear" w:color="auto" w:fill="auto"/>
          </w:tcPr>
          <w:p w14:paraId="1B8395BA" w14:textId="50B6747E" w:rsidR="00904CF7" w:rsidRPr="00F40B6C" w:rsidRDefault="00464012" w:rsidP="001A10DE">
            <w:pPr>
              <w:rPr>
                <w:bCs/>
                <w:i/>
                <w:sz w:val="22"/>
                <w:szCs w:val="22"/>
                <w:lang w:val="fr-FR"/>
              </w:rPr>
            </w:pPr>
            <w:r w:rsidRPr="00FA1B80">
              <w:rPr>
                <w:b/>
                <w:bCs/>
                <w:lang w:val="fr-FR"/>
              </w:rPr>
              <w:lastRenderedPageBreak/>
              <w:t xml:space="preserve">L’équipe de </w:t>
            </w:r>
            <w:proofErr w:type="spellStart"/>
            <w:r w:rsidRPr="00FA1B80">
              <w:rPr>
                <w:b/>
                <w:bCs/>
                <w:lang w:val="fr-FR"/>
              </w:rPr>
              <w:t>Tadamon</w:t>
            </w:r>
            <w:proofErr w:type="spellEnd"/>
          </w:p>
        </w:tc>
      </w:tr>
      <w:tr w:rsidR="006E08F8" w:rsidRPr="000B76C1" w14:paraId="6790F602" w14:textId="77777777" w:rsidTr="00914D4E">
        <w:tc>
          <w:tcPr>
            <w:tcW w:w="2985" w:type="dxa"/>
            <w:shd w:val="clear" w:color="auto" w:fill="auto"/>
          </w:tcPr>
          <w:p w14:paraId="696A9C78" w14:textId="77777777" w:rsidR="00904CF7" w:rsidRPr="006E08F8" w:rsidRDefault="001A10DE" w:rsidP="001A10DE">
            <w:pPr>
              <w:rPr>
                <w:bCs/>
                <w:sz w:val="22"/>
                <w:szCs w:val="22"/>
                <w:lang w:val="fr-FR"/>
              </w:rPr>
            </w:pPr>
            <w:r w:rsidRPr="006E08F8">
              <w:rPr>
                <w:bCs/>
                <w:sz w:val="22"/>
                <w:szCs w:val="22"/>
                <w:lang w:val="fr-FR"/>
              </w:rPr>
              <w:t>Fréquence des rapports</w:t>
            </w:r>
          </w:p>
        </w:tc>
        <w:tc>
          <w:tcPr>
            <w:tcW w:w="6591" w:type="dxa"/>
            <w:shd w:val="clear" w:color="auto" w:fill="auto"/>
          </w:tcPr>
          <w:p w14:paraId="3A018F98" w14:textId="77777777" w:rsidR="003B1BAC" w:rsidRPr="006E08F8" w:rsidRDefault="003B1BAC" w:rsidP="003B1BAC">
            <w:pPr>
              <w:rPr>
                <w:bCs/>
                <w:i/>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1559"/>
              <w:gridCol w:w="1559"/>
            </w:tblGrid>
            <w:tr w:rsidR="00B268F6" w:rsidRPr="006E08F8" w14:paraId="7727B117" w14:textId="06BB6057" w:rsidTr="00134909">
              <w:trPr>
                <w:jc w:val="center"/>
              </w:trPr>
              <w:tc>
                <w:tcPr>
                  <w:tcW w:w="2969" w:type="dxa"/>
                  <w:shd w:val="clear" w:color="auto" w:fill="auto"/>
                </w:tcPr>
                <w:p w14:paraId="68EE988D" w14:textId="77777777" w:rsidR="00B268F6" w:rsidRPr="00F11A0B" w:rsidRDefault="00B268F6" w:rsidP="003B1BAC">
                  <w:pPr>
                    <w:rPr>
                      <w:b/>
                      <w:bCs/>
                    </w:rPr>
                  </w:pPr>
                  <w:proofErr w:type="spellStart"/>
                  <w:r w:rsidRPr="00F11A0B">
                    <w:rPr>
                      <w:b/>
                      <w:bCs/>
                    </w:rPr>
                    <w:t>Livrable</w:t>
                  </w:r>
                  <w:proofErr w:type="spellEnd"/>
                </w:p>
              </w:tc>
              <w:tc>
                <w:tcPr>
                  <w:tcW w:w="1559" w:type="dxa"/>
                </w:tcPr>
                <w:p w14:paraId="3A85E02D" w14:textId="6A3C505C" w:rsidR="00B268F6" w:rsidRPr="00F11A0B" w:rsidRDefault="00FC3E00" w:rsidP="003B1BAC">
                  <w:pPr>
                    <w:jc w:val="center"/>
                    <w:rPr>
                      <w:b/>
                      <w:bCs/>
                    </w:rPr>
                  </w:pPr>
                  <w:proofErr w:type="spellStart"/>
                  <w:r w:rsidRPr="00F11A0B">
                    <w:rPr>
                      <w:b/>
                      <w:bCs/>
                    </w:rPr>
                    <w:t>Jours</w:t>
                  </w:r>
                  <w:proofErr w:type="spellEnd"/>
                  <w:r w:rsidRPr="00F11A0B">
                    <w:rPr>
                      <w:b/>
                      <w:bCs/>
                    </w:rPr>
                    <w:t xml:space="preserve"> </w:t>
                  </w:r>
                  <w:proofErr w:type="spellStart"/>
                  <w:r w:rsidRPr="00F11A0B">
                    <w:rPr>
                      <w:b/>
                      <w:bCs/>
                    </w:rPr>
                    <w:t>Nécessaires</w:t>
                  </w:r>
                  <w:proofErr w:type="spellEnd"/>
                </w:p>
              </w:tc>
              <w:tc>
                <w:tcPr>
                  <w:tcW w:w="1559" w:type="dxa"/>
                </w:tcPr>
                <w:p w14:paraId="5D6B9BBB" w14:textId="23C8A378" w:rsidR="00B268F6" w:rsidRPr="00F11A0B" w:rsidRDefault="00AE045D" w:rsidP="003B1BAC">
                  <w:pPr>
                    <w:jc w:val="center"/>
                    <w:rPr>
                      <w:b/>
                      <w:bCs/>
                    </w:rPr>
                  </w:pPr>
                  <w:proofErr w:type="spellStart"/>
                  <w:r w:rsidRPr="00F11A0B">
                    <w:rPr>
                      <w:b/>
                      <w:bCs/>
                    </w:rPr>
                    <w:t>P</w:t>
                  </w:r>
                  <w:r w:rsidR="00F11A0B" w:rsidRPr="00F11A0B">
                    <w:rPr>
                      <w:b/>
                      <w:bCs/>
                    </w:rPr>
                    <w:t>é</w:t>
                  </w:r>
                  <w:r w:rsidRPr="00F11A0B">
                    <w:rPr>
                      <w:b/>
                      <w:bCs/>
                    </w:rPr>
                    <w:t>riode</w:t>
                  </w:r>
                  <w:proofErr w:type="spellEnd"/>
                </w:p>
              </w:tc>
            </w:tr>
            <w:tr w:rsidR="00B268F6" w:rsidRPr="000B76C1" w14:paraId="7C13B6F9" w14:textId="044242A2" w:rsidTr="00134909">
              <w:trPr>
                <w:jc w:val="center"/>
              </w:trPr>
              <w:tc>
                <w:tcPr>
                  <w:tcW w:w="2969" w:type="dxa"/>
                  <w:shd w:val="clear" w:color="auto" w:fill="auto"/>
                </w:tcPr>
                <w:p w14:paraId="48C1A40F" w14:textId="0329F586" w:rsidR="00B268F6" w:rsidRPr="00A6728D" w:rsidRDefault="00FC3E00" w:rsidP="00A6728D">
                  <w:pPr>
                    <w:jc w:val="both"/>
                    <w:rPr>
                      <w:lang w:val="fr-FR"/>
                    </w:rPr>
                  </w:pPr>
                  <w:bookmarkStart w:id="3" w:name="_Hlk99975836"/>
                  <w:r w:rsidRPr="00FC3E00">
                    <w:rPr>
                      <w:lang w:val="fr-FR"/>
                    </w:rPr>
                    <w:t xml:space="preserve">Fournir une équipe de 4 experts et un coordinateur pour organiser la formation des OSC (avec le soutien de l'équipe </w:t>
                  </w:r>
                  <w:proofErr w:type="spellStart"/>
                  <w:r w:rsidRPr="00FC3E00">
                    <w:rPr>
                      <w:lang w:val="fr-FR"/>
                    </w:rPr>
                    <w:t>Tadamon</w:t>
                  </w:r>
                  <w:proofErr w:type="spellEnd"/>
                  <w:r w:rsidRPr="00FC3E00">
                    <w:rPr>
                      <w:lang w:val="fr-FR"/>
                    </w:rPr>
                    <w:t>)</w:t>
                  </w:r>
                </w:p>
              </w:tc>
              <w:tc>
                <w:tcPr>
                  <w:tcW w:w="1559" w:type="dxa"/>
                </w:tcPr>
                <w:p w14:paraId="417EAF49" w14:textId="38C4E0F5" w:rsidR="00B268F6" w:rsidRPr="006E08F8" w:rsidRDefault="00FC3E00" w:rsidP="0057630B">
                  <w:pPr>
                    <w:jc w:val="center"/>
                    <w:rPr>
                      <w:lang w:val="fr-FR"/>
                    </w:rPr>
                  </w:pPr>
                  <w:r w:rsidRPr="00FC3E00">
                    <w:rPr>
                      <w:lang w:val="fr-FR"/>
                    </w:rPr>
                    <w:t>2 jours/personne</w:t>
                  </w:r>
                </w:p>
              </w:tc>
              <w:tc>
                <w:tcPr>
                  <w:tcW w:w="1559" w:type="dxa"/>
                </w:tcPr>
                <w:p w14:paraId="7D02F154" w14:textId="6F796455" w:rsidR="00B268F6" w:rsidRPr="006E08F8" w:rsidRDefault="00AE045D" w:rsidP="00AE045D">
                  <w:pPr>
                    <w:rPr>
                      <w:lang w:val="fr-FR"/>
                    </w:rPr>
                  </w:pPr>
                  <w:r>
                    <w:rPr>
                      <w:lang w:val="fr-FR"/>
                    </w:rPr>
                    <w:t>Dans les 2</w:t>
                  </w:r>
                  <w:r w:rsidRPr="00AE045D">
                    <w:rPr>
                      <w:lang w:val="fr-FR"/>
                    </w:rPr>
                    <w:t xml:space="preserve"> jours après </w:t>
                  </w:r>
                </w:p>
              </w:tc>
            </w:tr>
            <w:tr w:rsidR="00B268F6" w:rsidRPr="000B76C1" w14:paraId="38EE7487" w14:textId="74F1115C" w:rsidTr="00134909">
              <w:trPr>
                <w:jc w:val="center"/>
              </w:trPr>
              <w:tc>
                <w:tcPr>
                  <w:tcW w:w="2969" w:type="dxa"/>
                  <w:shd w:val="clear" w:color="auto" w:fill="auto"/>
                </w:tcPr>
                <w:p w14:paraId="1B5F7B06" w14:textId="447CBF5E" w:rsidR="00B268F6" w:rsidRPr="006E08F8" w:rsidRDefault="00FC3E00" w:rsidP="003B1BAC">
                  <w:pPr>
                    <w:jc w:val="both"/>
                    <w:rPr>
                      <w:lang w:val="fr-FR"/>
                    </w:rPr>
                  </w:pPr>
                  <w:r w:rsidRPr="00FC3E00">
                    <w:rPr>
                      <w:lang w:val="fr-FR"/>
                    </w:rPr>
                    <w:t>Organiser une table ronde pour au moins 6 partenaires potentiels qui peuvent fournir un capital social, intellectuel et financier sur la base d'une liste de contrôle approuvée de l'écosystème et les aider à embarquer dans le AFP</w:t>
                  </w:r>
                </w:p>
              </w:tc>
              <w:tc>
                <w:tcPr>
                  <w:tcW w:w="1559" w:type="dxa"/>
                </w:tcPr>
                <w:p w14:paraId="7DEFB4E7" w14:textId="16F33D14" w:rsidR="00B268F6" w:rsidRPr="006E08F8" w:rsidRDefault="00FC3E00" w:rsidP="0057630B">
                  <w:pPr>
                    <w:jc w:val="center"/>
                    <w:rPr>
                      <w:lang w:val="fr-FR"/>
                    </w:rPr>
                  </w:pPr>
                  <w:r w:rsidRPr="00FC3E00">
                    <w:rPr>
                      <w:lang w:val="fr-FR"/>
                    </w:rPr>
                    <w:t>4 jours/personne</w:t>
                  </w:r>
                </w:p>
              </w:tc>
              <w:tc>
                <w:tcPr>
                  <w:tcW w:w="1559" w:type="dxa"/>
                </w:tcPr>
                <w:p w14:paraId="5F33DB59" w14:textId="05EA5C50" w:rsidR="00B268F6" w:rsidRPr="006E08F8" w:rsidRDefault="00AE045D" w:rsidP="0057630B">
                  <w:pPr>
                    <w:jc w:val="center"/>
                    <w:rPr>
                      <w:lang w:val="fr-FR"/>
                    </w:rPr>
                  </w:pPr>
                  <w:r w:rsidRPr="00AE045D">
                    <w:rPr>
                      <w:lang w:val="fr-FR"/>
                    </w:rPr>
                    <w:t>Dans les 2 jours après</w:t>
                  </w:r>
                </w:p>
              </w:tc>
            </w:tr>
            <w:tr w:rsidR="00B268F6" w:rsidRPr="000B76C1" w14:paraId="13C0A307" w14:textId="6372D8F2" w:rsidTr="00134909">
              <w:trPr>
                <w:jc w:val="center"/>
              </w:trPr>
              <w:tc>
                <w:tcPr>
                  <w:tcW w:w="2969" w:type="dxa"/>
                  <w:shd w:val="clear" w:color="auto" w:fill="auto"/>
                </w:tcPr>
                <w:p w14:paraId="2EF91E5C" w14:textId="1E352692" w:rsidR="00B268F6" w:rsidRPr="006E08F8" w:rsidRDefault="00B268F6" w:rsidP="003B1BAC">
                  <w:pPr>
                    <w:jc w:val="both"/>
                    <w:rPr>
                      <w:lang w:val="fr-FR"/>
                    </w:rPr>
                  </w:pPr>
                  <w:r w:rsidRPr="00DE23F9">
                    <w:rPr>
                      <w:lang w:val="fr-FR"/>
                    </w:rPr>
                    <w:t>Former les OSC sélectionnées à l’Académie de Financement Participatif ; au moins 12 campagnes sont prêtes à être lancer en ligne</w:t>
                  </w:r>
                  <w:r w:rsidRPr="006E08F8">
                    <w:rPr>
                      <w:lang w:val="fr-FR"/>
                    </w:rPr>
                    <w:t>.</w:t>
                  </w:r>
                </w:p>
              </w:tc>
              <w:tc>
                <w:tcPr>
                  <w:tcW w:w="1559" w:type="dxa"/>
                </w:tcPr>
                <w:p w14:paraId="31A5341D" w14:textId="3DFDBF4D" w:rsidR="00B268F6" w:rsidRPr="006E08F8" w:rsidRDefault="00FC3E00" w:rsidP="0057630B">
                  <w:pPr>
                    <w:jc w:val="center"/>
                    <w:rPr>
                      <w:lang w:val="fr-FR"/>
                    </w:rPr>
                  </w:pPr>
                  <w:r w:rsidRPr="00FC3E00">
                    <w:rPr>
                      <w:lang w:val="fr-FR"/>
                    </w:rPr>
                    <w:t>22 jours/personne</w:t>
                  </w:r>
                </w:p>
              </w:tc>
              <w:tc>
                <w:tcPr>
                  <w:tcW w:w="1559" w:type="dxa"/>
                </w:tcPr>
                <w:p w14:paraId="47F9A02B" w14:textId="43250B68" w:rsidR="00B268F6" w:rsidRPr="006E08F8" w:rsidRDefault="00AE045D" w:rsidP="0057630B">
                  <w:pPr>
                    <w:jc w:val="center"/>
                    <w:rPr>
                      <w:lang w:val="fr-FR"/>
                    </w:rPr>
                  </w:pPr>
                  <w:r w:rsidRPr="00AE045D">
                    <w:rPr>
                      <w:lang w:val="fr-FR"/>
                    </w:rPr>
                    <w:t xml:space="preserve">Dans les </w:t>
                  </w:r>
                  <w:r w:rsidR="00F11A0B">
                    <w:rPr>
                      <w:lang w:val="fr-FR"/>
                    </w:rPr>
                    <w:t>5</w:t>
                  </w:r>
                  <w:r w:rsidRPr="00AE045D">
                    <w:rPr>
                      <w:lang w:val="fr-FR"/>
                    </w:rPr>
                    <w:t xml:space="preserve"> jours après</w:t>
                  </w:r>
                </w:p>
              </w:tc>
            </w:tr>
            <w:tr w:rsidR="00B268F6" w:rsidRPr="000B76C1" w14:paraId="20C6755E" w14:textId="4E826CCF" w:rsidTr="00134909">
              <w:trPr>
                <w:jc w:val="center"/>
              </w:trPr>
              <w:tc>
                <w:tcPr>
                  <w:tcW w:w="2969" w:type="dxa"/>
                  <w:shd w:val="clear" w:color="auto" w:fill="auto"/>
                </w:tcPr>
                <w:p w14:paraId="22CC17E5" w14:textId="593FE27E" w:rsidR="00B268F6" w:rsidRPr="006E08F8" w:rsidRDefault="00B268F6" w:rsidP="003B1BAC">
                  <w:pPr>
                    <w:jc w:val="both"/>
                    <w:rPr>
                      <w:lang w:val="fr-FR"/>
                    </w:rPr>
                  </w:pPr>
                  <w:r w:rsidRPr="00DE23F9">
                    <w:rPr>
                      <w:lang w:val="fr-FR"/>
                    </w:rPr>
                    <w:t>Soutenir le lancement des campagnes sur une plateforme de financement participatif. Au moins 5 campagnes sont financées avec succès 3 mois après le webinaire de clôture de la formation.</w:t>
                  </w:r>
                </w:p>
              </w:tc>
              <w:tc>
                <w:tcPr>
                  <w:tcW w:w="1559" w:type="dxa"/>
                </w:tcPr>
                <w:p w14:paraId="3A70431A" w14:textId="6ABB7FF3" w:rsidR="00B268F6" w:rsidRPr="006E08F8" w:rsidRDefault="00AE045D" w:rsidP="0057630B">
                  <w:pPr>
                    <w:jc w:val="center"/>
                    <w:rPr>
                      <w:lang w:val="fr-FR"/>
                    </w:rPr>
                  </w:pPr>
                  <w:r w:rsidRPr="00AE045D">
                    <w:rPr>
                      <w:lang w:val="fr-FR"/>
                    </w:rPr>
                    <w:t>22 jours/personne</w:t>
                  </w:r>
                </w:p>
              </w:tc>
              <w:tc>
                <w:tcPr>
                  <w:tcW w:w="1559" w:type="dxa"/>
                </w:tcPr>
                <w:p w14:paraId="7C951D35" w14:textId="1147CE07" w:rsidR="00B268F6" w:rsidRPr="006E08F8" w:rsidRDefault="00AE045D" w:rsidP="0057630B">
                  <w:pPr>
                    <w:jc w:val="center"/>
                    <w:rPr>
                      <w:lang w:val="fr-FR"/>
                    </w:rPr>
                  </w:pPr>
                  <w:r w:rsidRPr="00AE045D">
                    <w:rPr>
                      <w:lang w:val="fr-FR"/>
                    </w:rPr>
                    <w:t xml:space="preserve">Dans les </w:t>
                  </w:r>
                  <w:r w:rsidR="00F11A0B">
                    <w:rPr>
                      <w:lang w:val="fr-FR"/>
                    </w:rPr>
                    <w:t>5</w:t>
                  </w:r>
                  <w:r w:rsidRPr="00AE045D">
                    <w:rPr>
                      <w:lang w:val="fr-FR"/>
                    </w:rPr>
                    <w:t xml:space="preserve"> jours après</w:t>
                  </w:r>
                </w:p>
              </w:tc>
            </w:tr>
            <w:tr w:rsidR="00B268F6" w:rsidRPr="000B76C1" w14:paraId="4E0F115A" w14:textId="7F8E7C8D" w:rsidTr="00134909">
              <w:trPr>
                <w:jc w:val="center"/>
              </w:trPr>
              <w:tc>
                <w:tcPr>
                  <w:tcW w:w="2969" w:type="dxa"/>
                  <w:shd w:val="clear" w:color="auto" w:fill="auto"/>
                </w:tcPr>
                <w:p w14:paraId="603B003C" w14:textId="3689DDDD" w:rsidR="00B268F6" w:rsidRPr="006E08F8" w:rsidRDefault="00B268F6" w:rsidP="003B1BAC">
                  <w:pPr>
                    <w:jc w:val="both"/>
                    <w:rPr>
                      <w:lang w:val="fr-FR"/>
                    </w:rPr>
                  </w:pPr>
                  <w:r w:rsidRPr="00A6728D">
                    <w:rPr>
                      <w:lang w:val="fr-FR"/>
                    </w:rPr>
                    <w:t>Soumettre un article de blog sur le financement participatif, un rapport final et mettez régulièrement à jour le tracker</w:t>
                  </w:r>
                </w:p>
              </w:tc>
              <w:tc>
                <w:tcPr>
                  <w:tcW w:w="1559" w:type="dxa"/>
                </w:tcPr>
                <w:p w14:paraId="2BA19186" w14:textId="45F4CF72" w:rsidR="00B268F6" w:rsidRPr="006E08F8" w:rsidRDefault="00AE045D" w:rsidP="0057630B">
                  <w:pPr>
                    <w:jc w:val="center"/>
                    <w:rPr>
                      <w:lang w:val="fr-FR"/>
                    </w:rPr>
                  </w:pPr>
                  <w:r w:rsidRPr="00AE045D">
                    <w:rPr>
                      <w:lang w:val="fr-FR"/>
                    </w:rPr>
                    <w:t>3 jours/personne</w:t>
                  </w:r>
                </w:p>
              </w:tc>
              <w:tc>
                <w:tcPr>
                  <w:tcW w:w="1559" w:type="dxa"/>
                </w:tcPr>
                <w:p w14:paraId="184D28A2" w14:textId="6F2EEE91" w:rsidR="00B268F6" w:rsidRPr="006E08F8" w:rsidRDefault="00AE045D" w:rsidP="0057630B">
                  <w:pPr>
                    <w:jc w:val="center"/>
                    <w:rPr>
                      <w:lang w:val="fr-FR"/>
                    </w:rPr>
                  </w:pPr>
                  <w:r w:rsidRPr="00AE045D">
                    <w:rPr>
                      <w:lang w:val="fr-FR"/>
                    </w:rPr>
                    <w:t>Dans les 2 jours après</w:t>
                  </w:r>
                </w:p>
              </w:tc>
            </w:tr>
            <w:bookmarkEnd w:id="3"/>
          </w:tbl>
          <w:p w14:paraId="697278CB" w14:textId="77777777" w:rsidR="003B1BAC" w:rsidRPr="006E08F8" w:rsidRDefault="003B1BAC" w:rsidP="003B1BAC">
            <w:pPr>
              <w:rPr>
                <w:bCs/>
                <w:i/>
                <w:sz w:val="22"/>
                <w:szCs w:val="22"/>
                <w:lang w:val="fr-FR"/>
              </w:rPr>
            </w:pPr>
          </w:p>
        </w:tc>
      </w:tr>
      <w:tr w:rsidR="006E08F8" w:rsidRPr="00FA1B80" w14:paraId="29618B80" w14:textId="77777777" w:rsidTr="00914D4E">
        <w:tc>
          <w:tcPr>
            <w:tcW w:w="2985" w:type="dxa"/>
            <w:shd w:val="clear" w:color="auto" w:fill="auto"/>
          </w:tcPr>
          <w:p w14:paraId="3F3AAB01" w14:textId="468BDBE8" w:rsidR="00904CF7" w:rsidRPr="006E08F8" w:rsidRDefault="00EB67C6" w:rsidP="00EF0762">
            <w:pPr>
              <w:rPr>
                <w:bCs/>
                <w:sz w:val="22"/>
                <w:szCs w:val="22"/>
                <w:lang w:val="fr-FR"/>
              </w:rPr>
            </w:pPr>
            <w:r w:rsidRPr="006E08F8">
              <w:rPr>
                <w:bCs/>
                <w:sz w:val="22"/>
                <w:szCs w:val="22"/>
                <w:lang w:val="fr-FR"/>
              </w:rPr>
              <w:t>Exigences en matière de rapport d’avancemen</w:t>
            </w:r>
            <w:r w:rsidR="00B6358B" w:rsidRPr="006E08F8">
              <w:rPr>
                <w:bCs/>
                <w:sz w:val="22"/>
                <w:szCs w:val="22"/>
                <w:lang w:val="fr-FR"/>
              </w:rPr>
              <w:t>t</w:t>
            </w:r>
          </w:p>
        </w:tc>
        <w:tc>
          <w:tcPr>
            <w:tcW w:w="6591" w:type="dxa"/>
            <w:shd w:val="clear" w:color="auto" w:fill="auto"/>
          </w:tcPr>
          <w:p w14:paraId="1C77576C" w14:textId="27A16E2B" w:rsidR="00904CF7" w:rsidRPr="00F11A0B" w:rsidRDefault="00B6358B" w:rsidP="00B268F6">
            <w:pPr>
              <w:spacing w:after="160" w:line="259" w:lineRule="auto"/>
              <w:jc w:val="both"/>
              <w:rPr>
                <w:rFonts w:eastAsia="Calibri"/>
                <w:sz w:val="22"/>
                <w:szCs w:val="22"/>
                <w:lang w:val="fr-BE"/>
              </w:rPr>
            </w:pPr>
            <w:r w:rsidRPr="00F11A0B">
              <w:rPr>
                <w:rFonts w:eastAsia="Calibri"/>
                <w:sz w:val="22"/>
                <w:szCs w:val="22"/>
                <w:lang w:val="fr-BE"/>
              </w:rPr>
              <w:t xml:space="preserve">Au terme de cette activité, il est attendu du cabinet la production d’un rapport </w:t>
            </w:r>
            <w:r w:rsidR="00B268F6" w:rsidRPr="00F11A0B">
              <w:rPr>
                <w:rFonts w:eastAsia="Calibri"/>
                <w:sz w:val="22"/>
                <w:szCs w:val="22"/>
                <w:lang w:val="fr-BE"/>
              </w:rPr>
              <w:t>à la fin de chaque livrable.</w:t>
            </w:r>
          </w:p>
        </w:tc>
      </w:tr>
      <w:tr w:rsidR="006E08F8" w:rsidRPr="006E08F8" w14:paraId="07DAF62F" w14:textId="77777777" w:rsidTr="00914D4E">
        <w:tc>
          <w:tcPr>
            <w:tcW w:w="2985" w:type="dxa"/>
            <w:shd w:val="clear" w:color="auto" w:fill="auto"/>
          </w:tcPr>
          <w:p w14:paraId="1E3168FF" w14:textId="77777777" w:rsidR="00904CF7" w:rsidRPr="006E08F8" w:rsidRDefault="00EB67C6" w:rsidP="00EB67C6">
            <w:pPr>
              <w:rPr>
                <w:bCs/>
                <w:sz w:val="22"/>
                <w:szCs w:val="22"/>
                <w:lang w:val="fr-FR"/>
              </w:rPr>
            </w:pPr>
            <w:r w:rsidRPr="006E08F8">
              <w:rPr>
                <w:bCs/>
                <w:sz w:val="22"/>
                <w:szCs w:val="22"/>
                <w:lang w:val="fr-FR"/>
              </w:rPr>
              <w:t>Lieu des prestations</w:t>
            </w:r>
          </w:p>
        </w:tc>
        <w:tc>
          <w:tcPr>
            <w:tcW w:w="6591" w:type="dxa"/>
            <w:shd w:val="clear" w:color="auto" w:fill="auto"/>
          </w:tcPr>
          <w:p w14:paraId="6895BAA7" w14:textId="77777777" w:rsidR="00904CF7" w:rsidRPr="006E08F8" w:rsidRDefault="00EB67C6" w:rsidP="002831C8">
            <w:pPr>
              <w:pStyle w:val="BankNormal"/>
              <w:numPr>
                <w:ilvl w:val="0"/>
                <w:numId w:val="13"/>
              </w:numPr>
              <w:spacing w:after="0"/>
              <w:rPr>
                <w:snapToGrid w:val="0"/>
                <w:sz w:val="22"/>
                <w:szCs w:val="22"/>
              </w:rPr>
            </w:pPr>
            <w:proofErr w:type="spellStart"/>
            <w:r w:rsidRPr="006E08F8">
              <w:rPr>
                <w:snapToGrid w:val="0"/>
                <w:sz w:val="22"/>
                <w:szCs w:val="22"/>
              </w:rPr>
              <w:t>Adresse</w:t>
            </w:r>
            <w:proofErr w:type="spellEnd"/>
            <w:r w:rsidRPr="006E08F8">
              <w:rPr>
                <w:snapToGrid w:val="0"/>
                <w:sz w:val="22"/>
                <w:szCs w:val="22"/>
              </w:rPr>
              <w:t xml:space="preserve">(s) </w:t>
            </w:r>
            <w:proofErr w:type="spellStart"/>
            <w:r w:rsidRPr="006E08F8">
              <w:rPr>
                <w:snapToGrid w:val="0"/>
                <w:sz w:val="22"/>
                <w:szCs w:val="22"/>
              </w:rPr>
              <w:t>exacte</w:t>
            </w:r>
            <w:proofErr w:type="spellEnd"/>
            <w:r w:rsidRPr="006E08F8">
              <w:rPr>
                <w:snapToGrid w:val="0"/>
                <w:sz w:val="22"/>
                <w:szCs w:val="22"/>
              </w:rPr>
              <w:t>(</w:t>
            </w:r>
            <w:proofErr w:type="gramStart"/>
            <w:r w:rsidRPr="006E08F8">
              <w:rPr>
                <w:snapToGrid w:val="0"/>
                <w:sz w:val="22"/>
                <w:szCs w:val="22"/>
              </w:rPr>
              <w:t>s)</w:t>
            </w:r>
            <w:r w:rsidR="00F85C89" w:rsidRPr="006E08F8">
              <w:rPr>
                <w:snapToGrid w:val="0"/>
                <w:sz w:val="22"/>
                <w:szCs w:val="22"/>
              </w:rPr>
              <w:t> </w:t>
            </w:r>
            <w:r w:rsidR="00B7451F" w:rsidRPr="006E08F8">
              <w:rPr>
                <w:i/>
                <w:snapToGrid w:val="0"/>
                <w:sz w:val="22"/>
                <w:szCs w:val="22"/>
              </w:rPr>
              <w:t> :</w:t>
            </w:r>
            <w:proofErr w:type="gramEnd"/>
            <w:r w:rsidR="00B7451F" w:rsidRPr="006E08F8">
              <w:rPr>
                <w:i/>
                <w:snapToGrid w:val="0"/>
                <w:sz w:val="22"/>
                <w:szCs w:val="22"/>
              </w:rPr>
              <w:t xml:space="preserve"> </w:t>
            </w:r>
            <w:r w:rsidR="0057630B" w:rsidRPr="006E08F8">
              <w:rPr>
                <w:i/>
                <w:snapToGrid w:val="0"/>
                <w:sz w:val="22"/>
                <w:szCs w:val="22"/>
              </w:rPr>
              <w:t xml:space="preserve">PNUD </w:t>
            </w:r>
            <w:r w:rsidR="00B7451F" w:rsidRPr="006E08F8">
              <w:rPr>
                <w:i/>
                <w:snapToGrid w:val="0"/>
                <w:sz w:val="22"/>
                <w:szCs w:val="22"/>
              </w:rPr>
              <w:t xml:space="preserve">Niamey - </w:t>
            </w:r>
            <w:r w:rsidR="00F85C89" w:rsidRPr="006E08F8">
              <w:rPr>
                <w:i/>
                <w:snapToGrid w:val="0"/>
                <w:sz w:val="22"/>
                <w:szCs w:val="22"/>
              </w:rPr>
              <w:t>Niger</w:t>
            </w:r>
          </w:p>
          <w:p w14:paraId="53268577" w14:textId="77777777" w:rsidR="00904CF7" w:rsidRPr="006E08F8" w:rsidRDefault="00904CF7" w:rsidP="00A11CDF">
            <w:pPr>
              <w:pStyle w:val="BankNormal"/>
              <w:spacing w:after="0"/>
              <w:rPr>
                <w:snapToGrid w:val="0"/>
                <w:sz w:val="22"/>
                <w:szCs w:val="22"/>
              </w:rPr>
            </w:pPr>
          </w:p>
        </w:tc>
      </w:tr>
      <w:tr w:rsidR="006E08F8" w:rsidRPr="006E08F8" w14:paraId="48FEF143" w14:textId="77777777" w:rsidTr="00914D4E">
        <w:tc>
          <w:tcPr>
            <w:tcW w:w="2985" w:type="dxa"/>
            <w:shd w:val="clear" w:color="auto" w:fill="auto"/>
          </w:tcPr>
          <w:p w14:paraId="76231547" w14:textId="77777777" w:rsidR="00904CF7" w:rsidRPr="006E08F8" w:rsidRDefault="00884D49" w:rsidP="00EF0762">
            <w:pPr>
              <w:rPr>
                <w:bCs/>
                <w:sz w:val="22"/>
                <w:szCs w:val="22"/>
                <w:lang w:val="fr-FR"/>
              </w:rPr>
            </w:pPr>
            <w:r w:rsidRPr="006E08F8">
              <w:rPr>
                <w:bCs/>
                <w:sz w:val="22"/>
                <w:szCs w:val="22"/>
                <w:lang w:val="fr-FR"/>
              </w:rPr>
              <w:t>Durée prévue des prestations</w:t>
            </w:r>
          </w:p>
        </w:tc>
        <w:tc>
          <w:tcPr>
            <w:tcW w:w="6591" w:type="dxa"/>
            <w:shd w:val="clear" w:color="auto" w:fill="auto"/>
          </w:tcPr>
          <w:p w14:paraId="3AF44B71" w14:textId="2D24783E" w:rsidR="00904CF7" w:rsidRPr="006E08F8" w:rsidRDefault="003B33AB" w:rsidP="00EF0762">
            <w:pPr>
              <w:rPr>
                <w:bCs/>
                <w:sz w:val="22"/>
                <w:szCs w:val="22"/>
                <w:lang w:val="fr-FR"/>
              </w:rPr>
            </w:pPr>
            <w:r w:rsidRPr="006E08F8">
              <w:rPr>
                <w:bCs/>
                <w:sz w:val="22"/>
                <w:szCs w:val="22"/>
                <w:lang w:val="fr-FR"/>
              </w:rPr>
              <w:t>0</w:t>
            </w:r>
            <w:r w:rsidR="00B268F6">
              <w:rPr>
                <w:bCs/>
                <w:sz w:val="22"/>
                <w:szCs w:val="22"/>
                <w:lang w:val="fr-FR"/>
              </w:rPr>
              <w:t>3</w:t>
            </w:r>
            <w:r w:rsidR="00AC6352" w:rsidRPr="006E08F8">
              <w:rPr>
                <w:bCs/>
                <w:sz w:val="22"/>
                <w:szCs w:val="22"/>
                <w:lang w:val="fr-FR"/>
              </w:rPr>
              <w:t xml:space="preserve"> </w:t>
            </w:r>
            <w:r w:rsidR="003F6A01" w:rsidRPr="006E08F8">
              <w:rPr>
                <w:bCs/>
                <w:sz w:val="22"/>
                <w:szCs w:val="22"/>
                <w:lang w:val="fr-FR"/>
              </w:rPr>
              <w:t>mois</w:t>
            </w:r>
          </w:p>
        </w:tc>
      </w:tr>
      <w:tr w:rsidR="006E08F8" w:rsidRPr="006E08F8" w14:paraId="4E37E5E4" w14:textId="77777777" w:rsidTr="00914D4E">
        <w:tc>
          <w:tcPr>
            <w:tcW w:w="2985" w:type="dxa"/>
            <w:shd w:val="clear" w:color="auto" w:fill="auto"/>
          </w:tcPr>
          <w:p w14:paraId="777A6E8E" w14:textId="77777777" w:rsidR="00904CF7" w:rsidRPr="006E08F8" w:rsidRDefault="00884D49" w:rsidP="00563777">
            <w:pPr>
              <w:rPr>
                <w:bCs/>
                <w:sz w:val="22"/>
                <w:szCs w:val="22"/>
                <w:lang w:val="fr-FR"/>
              </w:rPr>
            </w:pPr>
            <w:r w:rsidRPr="006E08F8">
              <w:rPr>
                <w:bCs/>
                <w:sz w:val="22"/>
                <w:szCs w:val="22"/>
                <w:lang w:val="fr-FR"/>
              </w:rPr>
              <w:t>Date</w:t>
            </w:r>
            <w:r w:rsidR="00563777" w:rsidRPr="006E08F8">
              <w:rPr>
                <w:bCs/>
                <w:sz w:val="22"/>
                <w:szCs w:val="22"/>
                <w:lang w:val="fr-FR"/>
              </w:rPr>
              <w:t xml:space="preserve"> </w:t>
            </w:r>
            <w:r w:rsidRPr="006E08F8">
              <w:rPr>
                <w:bCs/>
                <w:sz w:val="22"/>
                <w:szCs w:val="22"/>
                <w:lang w:val="fr-FR"/>
              </w:rPr>
              <w:t>de commencement</w:t>
            </w:r>
            <w:r w:rsidR="00563777" w:rsidRPr="006E08F8">
              <w:rPr>
                <w:bCs/>
                <w:sz w:val="22"/>
                <w:szCs w:val="22"/>
                <w:lang w:val="fr-FR"/>
              </w:rPr>
              <w:t xml:space="preserve"> prévue</w:t>
            </w:r>
          </w:p>
        </w:tc>
        <w:tc>
          <w:tcPr>
            <w:tcW w:w="6591" w:type="dxa"/>
            <w:shd w:val="clear" w:color="auto" w:fill="auto"/>
          </w:tcPr>
          <w:p w14:paraId="2EF027E9" w14:textId="4DA09B38" w:rsidR="00904CF7" w:rsidRPr="006E08F8" w:rsidRDefault="00B268F6" w:rsidP="00EF0762">
            <w:pPr>
              <w:rPr>
                <w:bCs/>
                <w:sz w:val="22"/>
                <w:szCs w:val="22"/>
                <w:lang w:val="fr-FR"/>
              </w:rPr>
            </w:pPr>
            <w:r>
              <w:rPr>
                <w:bCs/>
                <w:sz w:val="22"/>
                <w:szCs w:val="22"/>
                <w:lang w:val="fr-FR"/>
              </w:rPr>
              <w:t>Juin-Juillet</w:t>
            </w:r>
            <w:r w:rsidR="00F85C89" w:rsidRPr="006E08F8">
              <w:rPr>
                <w:bCs/>
                <w:sz w:val="22"/>
                <w:szCs w:val="22"/>
                <w:lang w:val="fr-FR"/>
              </w:rPr>
              <w:t xml:space="preserve"> 202</w:t>
            </w:r>
            <w:r w:rsidR="003F6A01" w:rsidRPr="006E08F8">
              <w:rPr>
                <w:bCs/>
                <w:sz w:val="22"/>
                <w:szCs w:val="22"/>
                <w:lang w:val="fr-FR"/>
              </w:rPr>
              <w:t>2</w:t>
            </w:r>
          </w:p>
        </w:tc>
      </w:tr>
      <w:tr w:rsidR="006E08F8" w:rsidRPr="006E08F8" w14:paraId="1D69AF12" w14:textId="77777777" w:rsidTr="00914D4E">
        <w:tc>
          <w:tcPr>
            <w:tcW w:w="2985" w:type="dxa"/>
            <w:shd w:val="clear" w:color="auto" w:fill="auto"/>
          </w:tcPr>
          <w:p w14:paraId="517B4A46" w14:textId="77777777" w:rsidR="00904CF7" w:rsidRPr="006E08F8" w:rsidRDefault="00884D49" w:rsidP="00EF0762">
            <w:pPr>
              <w:rPr>
                <w:bCs/>
                <w:sz w:val="22"/>
                <w:szCs w:val="22"/>
                <w:lang w:val="fr-FR"/>
              </w:rPr>
            </w:pPr>
            <w:r w:rsidRPr="006E08F8">
              <w:rPr>
                <w:bCs/>
                <w:sz w:val="22"/>
                <w:szCs w:val="22"/>
                <w:lang w:val="fr-FR"/>
              </w:rPr>
              <w:t>Date-limite d’achèvement</w:t>
            </w:r>
          </w:p>
        </w:tc>
        <w:tc>
          <w:tcPr>
            <w:tcW w:w="6591" w:type="dxa"/>
            <w:shd w:val="clear" w:color="auto" w:fill="auto"/>
          </w:tcPr>
          <w:p w14:paraId="01DD2F3C" w14:textId="21A26EF3" w:rsidR="00904CF7" w:rsidRPr="006E08F8" w:rsidRDefault="00B268F6" w:rsidP="00EF0762">
            <w:pPr>
              <w:rPr>
                <w:bCs/>
                <w:sz w:val="22"/>
                <w:szCs w:val="22"/>
                <w:lang w:val="fr-FR"/>
              </w:rPr>
            </w:pPr>
            <w:r>
              <w:rPr>
                <w:bCs/>
                <w:sz w:val="22"/>
                <w:szCs w:val="22"/>
                <w:lang w:val="fr-FR"/>
              </w:rPr>
              <w:t>Septembre</w:t>
            </w:r>
            <w:r w:rsidR="00AC6352" w:rsidRPr="006E08F8">
              <w:rPr>
                <w:bCs/>
                <w:sz w:val="22"/>
                <w:szCs w:val="22"/>
                <w:lang w:val="fr-FR"/>
              </w:rPr>
              <w:t xml:space="preserve"> </w:t>
            </w:r>
            <w:r w:rsidR="00F85C89" w:rsidRPr="006E08F8">
              <w:rPr>
                <w:bCs/>
                <w:sz w:val="22"/>
                <w:szCs w:val="22"/>
                <w:lang w:val="fr-FR"/>
              </w:rPr>
              <w:t>202</w:t>
            </w:r>
            <w:r w:rsidR="00AC6352" w:rsidRPr="006E08F8">
              <w:rPr>
                <w:bCs/>
                <w:sz w:val="22"/>
                <w:szCs w:val="22"/>
                <w:lang w:val="fr-FR"/>
              </w:rPr>
              <w:t>2</w:t>
            </w:r>
          </w:p>
        </w:tc>
      </w:tr>
      <w:tr w:rsidR="006E08F8" w:rsidRPr="006E08F8" w14:paraId="3D9B047B" w14:textId="77777777" w:rsidTr="00914D4E">
        <w:tc>
          <w:tcPr>
            <w:tcW w:w="2985" w:type="dxa"/>
            <w:shd w:val="clear" w:color="auto" w:fill="auto"/>
          </w:tcPr>
          <w:p w14:paraId="7A6E07B3" w14:textId="77777777" w:rsidR="00904CF7" w:rsidRPr="006E08F8" w:rsidRDefault="00884D49" w:rsidP="00884D49">
            <w:pPr>
              <w:rPr>
                <w:bCs/>
                <w:sz w:val="22"/>
                <w:szCs w:val="22"/>
                <w:lang w:val="fr-FR"/>
              </w:rPr>
            </w:pPr>
            <w:r w:rsidRPr="006E08F8">
              <w:rPr>
                <w:bCs/>
                <w:sz w:val="22"/>
                <w:szCs w:val="22"/>
                <w:lang w:val="fr-FR"/>
              </w:rPr>
              <w:t>Déplacements prévus</w:t>
            </w:r>
            <w:r w:rsidR="00904CF7" w:rsidRPr="006E08F8">
              <w:rPr>
                <w:bCs/>
                <w:sz w:val="22"/>
                <w:szCs w:val="22"/>
                <w:lang w:val="fr-FR"/>
              </w:rPr>
              <w:t xml:space="preserve"> </w:t>
            </w:r>
          </w:p>
        </w:tc>
        <w:tc>
          <w:tcPr>
            <w:tcW w:w="659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860"/>
              <w:gridCol w:w="1747"/>
              <w:gridCol w:w="1308"/>
            </w:tblGrid>
            <w:tr w:rsidR="006E08F8" w:rsidRPr="006E08F8" w14:paraId="5516EDFC" w14:textId="77777777" w:rsidTr="00182884">
              <w:tc>
                <w:tcPr>
                  <w:tcW w:w="1450" w:type="dxa"/>
                  <w:shd w:val="clear" w:color="auto" w:fill="auto"/>
                </w:tcPr>
                <w:p w14:paraId="6A2A5DC7" w14:textId="77777777" w:rsidR="00904CF7" w:rsidRPr="006E08F8" w:rsidRDefault="00904CF7" w:rsidP="00EF0762">
                  <w:pPr>
                    <w:jc w:val="center"/>
                    <w:rPr>
                      <w:b/>
                      <w:bCs/>
                      <w:lang w:val="fr-FR"/>
                    </w:rPr>
                  </w:pPr>
                </w:p>
                <w:p w14:paraId="765C8FF4" w14:textId="77777777" w:rsidR="00904CF7" w:rsidRPr="006E08F8" w:rsidRDefault="00904CF7" w:rsidP="00EF0762">
                  <w:pPr>
                    <w:jc w:val="center"/>
                    <w:rPr>
                      <w:b/>
                      <w:bCs/>
                      <w:lang w:val="fr-FR"/>
                    </w:rPr>
                  </w:pPr>
                  <w:r w:rsidRPr="006E08F8">
                    <w:rPr>
                      <w:b/>
                      <w:bCs/>
                      <w:lang w:val="fr-FR"/>
                    </w:rPr>
                    <w:t>Destination/s</w:t>
                  </w:r>
                </w:p>
              </w:tc>
              <w:tc>
                <w:tcPr>
                  <w:tcW w:w="1860" w:type="dxa"/>
                  <w:shd w:val="clear" w:color="auto" w:fill="auto"/>
                </w:tcPr>
                <w:p w14:paraId="580B7CB9" w14:textId="77777777" w:rsidR="00904CF7" w:rsidRPr="006E08F8" w:rsidRDefault="00904CF7" w:rsidP="00EF0762">
                  <w:pPr>
                    <w:jc w:val="center"/>
                    <w:rPr>
                      <w:b/>
                      <w:bCs/>
                      <w:lang w:val="fr-FR"/>
                    </w:rPr>
                  </w:pPr>
                </w:p>
                <w:p w14:paraId="4BBCB36D" w14:textId="77777777" w:rsidR="00904CF7" w:rsidRPr="006E08F8" w:rsidRDefault="00884D49" w:rsidP="00884D49">
                  <w:pPr>
                    <w:jc w:val="center"/>
                    <w:rPr>
                      <w:b/>
                      <w:bCs/>
                      <w:lang w:val="fr-FR"/>
                    </w:rPr>
                  </w:pPr>
                  <w:r w:rsidRPr="006E08F8">
                    <w:rPr>
                      <w:b/>
                      <w:bCs/>
                      <w:lang w:val="fr-FR"/>
                    </w:rPr>
                    <w:t>Durée prévue</w:t>
                  </w:r>
                </w:p>
              </w:tc>
              <w:tc>
                <w:tcPr>
                  <w:tcW w:w="1747" w:type="dxa"/>
                </w:tcPr>
                <w:p w14:paraId="213C3DDB" w14:textId="77777777" w:rsidR="00904CF7" w:rsidRPr="006E08F8" w:rsidRDefault="00884D49" w:rsidP="00EF0762">
                  <w:pPr>
                    <w:jc w:val="center"/>
                    <w:rPr>
                      <w:b/>
                      <w:bCs/>
                      <w:lang w:val="fr-FR"/>
                    </w:rPr>
                  </w:pPr>
                  <w:r w:rsidRPr="006E08F8">
                    <w:rPr>
                      <w:b/>
                      <w:bCs/>
                      <w:lang w:val="fr-FR"/>
                    </w:rPr>
                    <w:t>Brève description de l’objet du déplacement</w:t>
                  </w:r>
                </w:p>
              </w:tc>
              <w:tc>
                <w:tcPr>
                  <w:tcW w:w="1308" w:type="dxa"/>
                  <w:shd w:val="clear" w:color="auto" w:fill="auto"/>
                </w:tcPr>
                <w:p w14:paraId="1F1DCB8F" w14:textId="77777777" w:rsidR="00904CF7" w:rsidRPr="006E08F8" w:rsidRDefault="00884D49" w:rsidP="00563777">
                  <w:pPr>
                    <w:jc w:val="center"/>
                    <w:rPr>
                      <w:b/>
                      <w:bCs/>
                      <w:lang w:val="fr-FR"/>
                    </w:rPr>
                  </w:pPr>
                  <w:r w:rsidRPr="006E08F8">
                    <w:rPr>
                      <w:b/>
                      <w:bCs/>
                      <w:lang w:val="fr-FR"/>
                    </w:rPr>
                    <w:t>Date(s)-</w:t>
                  </w:r>
                  <w:r w:rsidR="00563777" w:rsidRPr="006E08F8">
                    <w:rPr>
                      <w:b/>
                      <w:bCs/>
                      <w:lang w:val="fr-FR"/>
                    </w:rPr>
                    <w:t>prévues</w:t>
                  </w:r>
                </w:p>
              </w:tc>
            </w:tr>
            <w:tr w:rsidR="006E08F8" w:rsidRPr="006E08F8" w14:paraId="3449E7C3" w14:textId="77777777" w:rsidTr="00182884">
              <w:tc>
                <w:tcPr>
                  <w:tcW w:w="1450" w:type="dxa"/>
                  <w:shd w:val="clear" w:color="auto" w:fill="auto"/>
                </w:tcPr>
                <w:p w14:paraId="6BB4CFDC" w14:textId="77777777" w:rsidR="00904CF7" w:rsidRPr="006E08F8" w:rsidRDefault="00904CF7" w:rsidP="00EF0762">
                  <w:pPr>
                    <w:rPr>
                      <w:bCs/>
                      <w:lang w:val="fr-FR"/>
                    </w:rPr>
                  </w:pPr>
                </w:p>
              </w:tc>
              <w:tc>
                <w:tcPr>
                  <w:tcW w:w="1860" w:type="dxa"/>
                  <w:shd w:val="clear" w:color="auto" w:fill="auto"/>
                </w:tcPr>
                <w:p w14:paraId="129719AB" w14:textId="77777777" w:rsidR="00904CF7" w:rsidRPr="006E08F8" w:rsidRDefault="00904CF7" w:rsidP="00EF0762">
                  <w:pPr>
                    <w:rPr>
                      <w:bCs/>
                      <w:lang w:val="fr-FR"/>
                    </w:rPr>
                  </w:pPr>
                </w:p>
              </w:tc>
              <w:tc>
                <w:tcPr>
                  <w:tcW w:w="1747" w:type="dxa"/>
                </w:tcPr>
                <w:p w14:paraId="49C07A94" w14:textId="77777777" w:rsidR="00904CF7" w:rsidRPr="006E08F8" w:rsidRDefault="00904CF7" w:rsidP="00EF0762">
                  <w:pPr>
                    <w:rPr>
                      <w:bCs/>
                      <w:lang w:val="fr-FR"/>
                    </w:rPr>
                  </w:pPr>
                </w:p>
              </w:tc>
              <w:tc>
                <w:tcPr>
                  <w:tcW w:w="1308" w:type="dxa"/>
                  <w:shd w:val="clear" w:color="auto" w:fill="auto"/>
                </w:tcPr>
                <w:p w14:paraId="782B6836" w14:textId="77777777" w:rsidR="00904CF7" w:rsidRPr="006E08F8" w:rsidRDefault="00904CF7" w:rsidP="00EF0762">
                  <w:pPr>
                    <w:rPr>
                      <w:bCs/>
                      <w:lang w:val="fr-FR"/>
                    </w:rPr>
                  </w:pPr>
                </w:p>
              </w:tc>
            </w:tr>
            <w:tr w:rsidR="006E08F8" w:rsidRPr="006E08F8" w14:paraId="79D2EDDE" w14:textId="77777777" w:rsidTr="00182884">
              <w:tc>
                <w:tcPr>
                  <w:tcW w:w="1450" w:type="dxa"/>
                  <w:shd w:val="clear" w:color="auto" w:fill="auto"/>
                </w:tcPr>
                <w:p w14:paraId="124CFF55" w14:textId="77777777" w:rsidR="00904CF7" w:rsidRPr="006E08F8" w:rsidRDefault="00904CF7" w:rsidP="00EF0762">
                  <w:pPr>
                    <w:rPr>
                      <w:bCs/>
                      <w:lang w:val="fr-FR"/>
                    </w:rPr>
                  </w:pPr>
                </w:p>
              </w:tc>
              <w:tc>
                <w:tcPr>
                  <w:tcW w:w="1860" w:type="dxa"/>
                  <w:shd w:val="clear" w:color="auto" w:fill="auto"/>
                </w:tcPr>
                <w:p w14:paraId="2EEC0B0A" w14:textId="77777777" w:rsidR="00904CF7" w:rsidRPr="006E08F8" w:rsidRDefault="00904CF7" w:rsidP="00EF0762">
                  <w:pPr>
                    <w:rPr>
                      <w:bCs/>
                      <w:lang w:val="fr-FR"/>
                    </w:rPr>
                  </w:pPr>
                </w:p>
              </w:tc>
              <w:tc>
                <w:tcPr>
                  <w:tcW w:w="1747" w:type="dxa"/>
                </w:tcPr>
                <w:p w14:paraId="30704A16" w14:textId="77777777" w:rsidR="00904CF7" w:rsidRPr="006E08F8" w:rsidRDefault="00904CF7" w:rsidP="00EF0762">
                  <w:pPr>
                    <w:rPr>
                      <w:bCs/>
                      <w:lang w:val="fr-FR"/>
                    </w:rPr>
                  </w:pPr>
                </w:p>
              </w:tc>
              <w:tc>
                <w:tcPr>
                  <w:tcW w:w="1308" w:type="dxa"/>
                  <w:shd w:val="clear" w:color="auto" w:fill="auto"/>
                </w:tcPr>
                <w:p w14:paraId="5ED70475" w14:textId="77777777" w:rsidR="00904CF7" w:rsidRPr="006E08F8" w:rsidRDefault="00904CF7" w:rsidP="00EF0762">
                  <w:pPr>
                    <w:rPr>
                      <w:bCs/>
                      <w:lang w:val="fr-FR"/>
                    </w:rPr>
                  </w:pPr>
                </w:p>
              </w:tc>
            </w:tr>
            <w:tr w:rsidR="006E08F8" w:rsidRPr="006E08F8" w14:paraId="50331518" w14:textId="77777777" w:rsidTr="00182884">
              <w:tc>
                <w:tcPr>
                  <w:tcW w:w="1450" w:type="dxa"/>
                  <w:shd w:val="clear" w:color="auto" w:fill="auto"/>
                </w:tcPr>
                <w:p w14:paraId="2BFC5709" w14:textId="77777777" w:rsidR="00904CF7" w:rsidRPr="006E08F8" w:rsidRDefault="00904CF7" w:rsidP="00EF0762">
                  <w:pPr>
                    <w:rPr>
                      <w:bCs/>
                      <w:lang w:val="fr-FR"/>
                    </w:rPr>
                  </w:pPr>
                </w:p>
              </w:tc>
              <w:tc>
                <w:tcPr>
                  <w:tcW w:w="1860" w:type="dxa"/>
                  <w:shd w:val="clear" w:color="auto" w:fill="auto"/>
                </w:tcPr>
                <w:p w14:paraId="0AA3B1A4" w14:textId="77777777" w:rsidR="00904CF7" w:rsidRPr="006E08F8" w:rsidRDefault="00904CF7" w:rsidP="00EF0762">
                  <w:pPr>
                    <w:rPr>
                      <w:bCs/>
                      <w:lang w:val="fr-FR"/>
                    </w:rPr>
                  </w:pPr>
                </w:p>
              </w:tc>
              <w:tc>
                <w:tcPr>
                  <w:tcW w:w="1747" w:type="dxa"/>
                </w:tcPr>
                <w:p w14:paraId="44E28AFD" w14:textId="77777777" w:rsidR="00904CF7" w:rsidRPr="006E08F8" w:rsidRDefault="00904CF7" w:rsidP="00EF0762">
                  <w:pPr>
                    <w:rPr>
                      <w:bCs/>
                      <w:lang w:val="fr-FR"/>
                    </w:rPr>
                  </w:pPr>
                </w:p>
              </w:tc>
              <w:tc>
                <w:tcPr>
                  <w:tcW w:w="1308" w:type="dxa"/>
                  <w:shd w:val="clear" w:color="auto" w:fill="auto"/>
                </w:tcPr>
                <w:p w14:paraId="41FADE68" w14:textId="77777777" w:rsidR="00904CF7" w:rsidRPr="006E08F8" w:rsidRDefault="00904CF7" w:rsidP="00EF0762">
                  <w:pPr>
                    <w:rPr>
                      <w:bCs/>
                      <w:lang w:val="fr-FR"/>
                    </w:rPr>
                  </w:pPr>
                </w:p>
              </w:tc>
            </w:tr>
          </w:tbl>
          <w:p w14:paraId="52BD2757" w14:textId="77777777" w:rsidR="00904CF7" w:rsidRPr="006E08F8" w:rsidRDefault="00904CF7" w:rsidP="00EF0762">
            <w:pPr>
              <w:rPr>
                <w:bCs/>
                <w:sz w:val="22"/>
                <w:szCs w:val="22"/>
                <w:lang w:val="fr-FR"/>
              </w:rPr>
            </w:pPr>
          </w:p>
        </w:tc>
      </w:tr>
      <w:tr w:rsidR="006E08F8" w:rsidRPr="006E08F8" w14:paraId="13263CD7" w14:textId="77777777" w:rsidTr="00914D4E">
        <w:tblPrEx>
          <w:tblLook w:val="0000" w:firstRow="0" w:lastRow="0" w:firstColumn="0" w:lastColumn="0" w:noHBand="0" w:noVBand="0"/>
        </w:tblPrEx>
        <w:tc>
          <w:tcPr>
            <w:tcW w:w="2985" w:type="dxa"/>
          </w:tcPr>
          <w:p w14:paraId="7F07AE48" w14:textId="77777777" w:rsidR="00904CF7" w:rsidRPr="006E08F8" w:rsidRDefault="00884D49" w:rsidP="00884D49">
            <w:pPr>
              <w:rPr>
                <w:sz w:val="22"/>
                <w:szCs w:val="22"/>
                <w:lang w:val="fr-FR"/>
              </w:rPr>
            </w:pPr>
            <w:r w:rsidRPr="006E08F8">
              <w:rPr>
                <w:sz w:val="22"/>
                <w:szCs w:val="22"/>
                <w:lang w:val="fr-FR"/>
              </w:rPr>
              <w:t>Exigences particulières en matière de sécurité</w:t>
            </w:r>
            <w:r w:rsidR="00904CF7" w:rsidRPr="006E08F8">
              <w:rPr>
                <w:sz w:val="22"/>
                <w:szCs w:val="22"/>
                <w:lang w:val="fr-FR"/>
              </w:rPr>
              <w:t xml:space="preserve"> </w:t>
            </w:r>
          </w:p>
        </w:tc>
        <w:tc>
          <w:tcPr>
            <w:tcW w:w="6591" w:type="dxa"/>
          </w:tcPr>
          <w:p w14:paraId="64B60AEC" w14:textId="77777777" w:rsidR="00904CF7" w:rsidRPr="006E08F8" w:rsidRDefault="00E50EC3" w:rsidP="002831C8">
            <w:pPr>
              <w:numPr>
                <w:ilvl w:val="0"/>
                <w:numId w:val="4"/>
              </w:numPr>
              <w:ind w:left="432"/>
              <w:rPr>
                <w:sz w:val="22"/>
                <w:szCs w:val="22"/>
                <w:lang w:val="fr-FR"/>
              </w:rPr>
            </w:pPr>
            <w:r w:rsidRPr="006E08F8">
              <w:rPr>
                <w:sz w:val="22"/>
                <w:szCs w:val="22"/>
                <w:lang w:val="fr-FR"/>
              </w:rPr>
              <w:t>Habilitation de sécurité de l’ONU avant tout déplacement</w:t>
            </w:r>
          </w:p>
          <w:p w14:paraId="36CDE8DC" w14:textId="77777777" w:rsidR="00904CF7" w:rsidRPr="006E08F8" w:rsidRDefault="00E50EC3" w:rsidP="002831C8">
            <w:pPr>
              <w:numPr>
                <w:ilvl w:val="0"/>
                <w:numId w:val="4"/>
              </w:numPr>
              <w:ind w:left="432"/>
              <w:rPr>
                <w:sz w:val="22"/>
                <w:szCs w:val="22"/>
                <w:lang w:val="fr-FR"/>
              </w:rPr>
            </w:pPr>
            <w:r w:rsidRPr="006E08F8">
              <w:rPr>
                <w:sz w:val="22"/>
                <w:szCs w:val="22"/>
                <w:lang w:val="fr-FR"/>
              </w:rPr>
              <w:t>Suivi de</w:t>
            </w:r>
            <w:r w:rsidR="00E7240D" w:rsidRPr="006E08F8">
              <w:rPr>
                <w:sz w:val="22"/>
                <w:szCs w:val="22"/>
                <w:lang w:val="fr-FR"/>
              </w:rPr>
              <w:t>s</w:t>
            </w:r>
            <w:r w:rsidRPr="006E08F8">
              <w:rPr>
                <w:sz w:val="22"/>
                <w:szCs w:val="22"/>
                <w:lang w:val="fr-FR"/>
              </w:rPr>
              <w:t xml:space="preserve"> formation</w:t>
            </w:r>
            <w:r w:rsidR="00E7240D" w:rsidRPr="006E08F8">
              <w:rPr>
                <w:sz w:val="22"/>
                <w:szCs w:val="22"/>
                <w:lang w:val="fr-FR"/>
              </w:rPr>
              <w:t>s</w:t>
            </w:r>
            <w:r w:rsidRPr="006E08F8">
              <w:rPr>
                <w:sz w:val="22"/>
                <w:szCs w:val="22"/>
                <w:lang w:val="fr-FR"/>
              </w:rPr>
              <w:t xml:space="preserve"> </w:t>
            </w:r>
            <w:r w:rsidR="00E7240D" w:rsidRPr="006E08F8">
              <w:rPr>
                <w:sz w:val="22"/>
                <w:szCs w:val="22"/>
                <w:lang w:val="fr-FR"/>
              </w:rPr>
              <w:t>de base</w:t>
            </w:r>
            <w:r w:rsidRPr="006E08F8">
              <w:rPr>
                <w:sz w:val="22"/>
                <w:szCs w:val="22"/>
                <w:lang w:val="fr-FR"/>
              </w:rPr>
              <w:t xml:space="preserve"> et supérieure de l’ONU en matière de sécurité</w:t>
            </w:r>
            <w:r w:rsidR="00904CF7" w:rsidRPr="006E08F8">
              <w:rPr>
                <w:sz w:val="22"/>
                <w:szCs w:val="22"/>
                <w:lang w:val="fr-FR"/>
              </w:rPr>
              <w:t xml:space="preserve"> </w:t>
            </w:r>
          </w:p>
          <w:p w14:paraId="146B13B2" w14:textId="77777777" w:rsidR="00904CF7" w:rsidRPr="006E08F8" w:rsidRDefault="00E50EC3" w:rsidP="002831C8">
            <w:pPr>
              <w:numPr>
                <w:ilvl w:val="0"/>
                <w:numId w:val="4"/>
              </w:numPr>
              <w:ind w:left="432"/>
              <w:rPr>
                <w:sz w:val="22"/>
                <w:szCs w:val="22"/>
                <w:lang w:val="fr-FR"/>
              </w:rPr>
            </w:pPr>
            <w:r w:rsidRPr="006E08F8">
              <w:rPr>
                <w:sz w:val="22"/>
                <w:szCs w:val="22"/>
                <w:lang w:val="fr-FR"/>
              </w:rPr>
              <w:t>Assurance voyage multirisque</w:t>
            </w:r>
          </w:p>
          <w:p w14:paraId="6ADF49FC" w14:textId="77777777" w:rsidR="00904CF7" w:rsidRPr="006E08F8" w:rsidRDefault="00E50EC3" w:rsidP="002831C8">
            <w:pPr>
              <w:numPr>
                <w:ilvl w:val="0"/>
                <w:numId w:val="4"/>
              </w:numPr>
              <w:ind w:left="432"/>
              <w:rPr>
                <w:sz w:val="22"/>
                <w:szCs w:val="22"/>
                <w:lang w:val="fr-FR"/>
              </w:rPr>
            </w:pPr>
            <w:r w:rsidRPr="006E08F8">
              <w:rPr>
                <w:sz w:val="22"/>
                <w:szCs w:val="22"/>
                <w:lang w:val="fr-FR"/>
              </w:rPr>
              <w:t xml:space="preserve">Autres </w:t>
            </w:r>
            <w:r w:rsidR="00904CF7" w:rsidRPr="006E08F8">
              <w:rPr>
                <w:i/>
                <w:sz w:val="22"/>
                <w:szCs w:val="22"/>
                <w:lang w:val="fr-FR"/>
              </w:rPr>
              <w:t>[</w:t>
            </w:r>
            <w:r w:rsidRPr="006E08F8">
              <w:rPr>
                <w:i/>
                <w:sz w:val="22"/>
                <w:szCs w:val="22"/>
                <w:lang w:val="fr-FR"/>
              </w:rPr>
              <w:t>veuillez préciser</w:t>
            </w:r>
            <w:r w:rsidR="00904CF7" w:rsidRPr="006E08F8">
              <w:rPr>
                <w:i/>
                <w:sz w:val="22"/>
                <w:szCs w:val="22"/>
                <w:lang w:val="fr-FR"/>
              </w:rPr>
              <w:t>]</w:t>
            </w:r>
          </w:p>
        </w:tc>
      </w:tr>
      <w:tr w:rsidR="006E08F8" w:rsidRPr="006E08F8" w14:paraId="7036C0A1" w14:textId="77777777" w:rsidTr="00914D4E">
        <w:tblPrEx>
          <w:tblLook w:val="0000" w:firstRow="0" w:lastRow="0" w:firstColumn="0" w:lastColumn="0" w:noHBand="0" w:noVBand="0"/>
        </w:tblPrEx>
        <w:tc>
          <w:tcPr>
            <w:tcW w:w="2985" w:type="dxa"/>
          </w:tcPr>
          <w:p w14:paraId="3CF8B3FC" w14:textId="77777777" w:rsidR="00904CF7" w:rsidRPr="006E08F8" w:rsidRDefault="00D51200" w:rsidP="00D51200">
            <w:pPr>
              <w:rPr>
                <w:sz w:val="22"/>
                <w:szCs w:val="22"/>
                <w:lang w:val="fr-FR"/>
              </w:rPr>
            </w:pPr>
            <w:r w:rsidRPr="006E08F8">
              <w:rPr>
                <w:sz w:val="22"/>
                <w:szCs w:val="22"/>
                <w:lang w:val="fr-FR"/>
              </w:rPr>
              <w:t>Equipements à fournir par le PNUD</w:t>
            </w:r>
            <w:r w:rsidR="00904CF7" w:rsidRPr="006E08F8">
              <w:rPr>
                <w:sz w:val="22"/>
                <w:szCs w:val="22"/>
                <w:lang w:val="fr-FR"/>
              </w:rPr>
              <w:t xml:space="preserve"> </w:t>
            </w:r>
            <w:r w:rsidR="00904CF7" w:rsidRPr="006E08F8">
              <w:rPr>
                <w:sz w:val="22"/>
                <w:szCs w:val="22"/>
                <w:lang w:val="fr-FR"/>
              </w:rPr>
              <w:lastRenderedPageBreak/>
              <w:t>(</w:t>
            </w:r>
            <w:r w:rsidRPr="006E08F8">
              <w:rPr>
                <w:sz w:val="22"/>
                <w:szCs w:val="22"/>
                <w:lang w:val="fr-FR"/>
              </w:rPr>
              <w:t>doivent être exclus du prix offert</w:t>
            </w:r>
            <w:r w:rsidR="00904CF7" w:rsidRPr="006E08F8">
              <w:rPr>
                <w:sz w:val="22"/>
                <w:szCs w:val="22"/>
                <w:lang w:val="fr-FR"/>
              </w:rPr>
              <w:t>)</w:t>
            </w:r>
          </w:p>
        </w:tc>
        <w:tc>
          <w:tcPr>
            <w:tcW w:w="6591" w:type="dxa"/>
          </w:tcPr>
          <w:p w14:paraId="2C1DA703" w14:textId="77777777" w:rsidR="00904CF7" w:rsidRPr="006E08F8" w:rsidRDefault="00D51200" w:rsidP="002831C8">
            <w:pPr>
              <w:pStyle w:val="Paragraphedeliste"/>
              <w:numPr>
                <w:ilvl w:val="0"/>
                <w:numId w:val="8"/>
              </w:numPr>
              <w:rPr>
                <w:szCs w:val="22"/>
                <w:lang w:val="fr-FR"/>
              </w:rPr>
            </w:pPr>
            <w:r w:rsidRPr="006E08F8">
              <w:rPr>
                <w:szCs w:val="22"/>
                <w:lang w:val="fr-FR"/>
              </w:rPr>
              <w:lastRenderedPageBreak/>
              <w:t>Espaces et équipements</w:t>
            </w:r>
            <w:r w:rsidR="003E0892" w:rsidRPr="006E08F8">
              <w:rPr>
                <w:szCs w:val="22"/>
                <w:lang w:val="fr-FR"/>
              </w:rPr>
              <w:t xml:space="preserve"> de bureau</w:t>
            </w:r>
          </w:p>
          <w:p w14:paraId="089CD71D" w14:textId="77777777" w:rsidR="00904CF7" w:rsidRPr="006E08F8" w:rsidRDefault="00D51200" w:rsidP="002831C8">
            <w:pPr>
              <w:numPr>
                <w:ilvl w:val="0"/>
                <w:numId w:val="4"/>
              </w:numPr>
              <w:ind w:left="432"/>
              <w:rPr>
                <w:sz w:val="22"/>
                <w:szCs w:val="22"/>
                <w:lang w:val="fr-FR"/>
              </w:rPr>
            </w:pPr>
            <w:r w:rsidRPr="006E08F8">
              <w:rPr>
                <w:sz w:val="22"/>
                <w:szCs w:val="22"/>
                <w:lang w:val="fr-FR"/>
              </w:rPr>
              <w:t>Transport terrestre</w:t>
            </w:r>
            <w:r w:rsidR="00904CF7" w:rsidRPr="006E08F8">
              <w:rPr>
                <w:sz w:val="22"/>
                <w:szCs w:val="22"/>
                <w:lang w:val="fr-FR"/>
              </w:rPr>
              <w:t xml:space="preserve"> </w:t>
            </w:r>
          </w:p>
          <w:p w14:paraId="03F52FC8" w14:textId="77777777" w:rsidR="00904CF7" w:rsidRPr="006E08F8" w:rsidRDefault="00D51200" w:rsidP="002831C8">
            <w:pPr>
              <w:numPr>
                <w:ilvl w:val="0"/>
                <w:numId w:val="4"/>
              </w:numPr>
              <w:ind w:left="432"/>
              <w:rPr>
                <w:sz w:val="22"/>
                <w:szCs w:val="22"/>
                <w:lang w:val="fr-FR"/>
              </w:rPr>
            </w:pPr>
            <w:r w:rsidRPr="006E08F8">
              <w:rPr>
                <w:sz w:val="22"/>
                <w:szCs w:val="22"/>
                <w:lang w:val="fr-FR"/>
              </w:rPr>
              <w:lastRenderedPageBreak/>
              <w:t xml:space="preserve">Autres </w:t>
            </w:r>
            <w:r w:rsidR="00904CF7" w:rsidRPr="006E08F8">
              <w:rPr>
                <w:i/>
                <w:sz w:val="22"/>
                <w:szCs w:val="22"/>
                <w:lang w:val="fr-FR"/>
              </w:rPr>
              <w:t>[</w:t>
            </w:r>
            <w:r w:rsidRPr="006E08F8">
              <w:rPr>
                <w:i/>
                <w:sz w:val="22"/>
                <w:szCs w:val="22"/>
                <w:lang w:val="fr-FR"/>
              </w:rPr>
              <w:t>veuillez préciser</w:t>
            </w:r>
            <w:r w:rsidR="00904CF7" w:rsidRPr="006E08F8">
              <w:rPr>
                <w:i/>
                <w:sz w:val="22"/>
                <w:szCs w:val="22"/>
                <w:lang w:val="fr-FR"/>
              </w:rPr>
              <w:t>]</w:t>
            </w:r>
          </w:p>
        </w:tc>
      </w:tr>
      <w:tr w:rsidR="006E08F8" w:rsidRPr="006E08F8" w14:paraId="4A4D8E7D" w14:textId="77777777" w:rsidTr="00914D4E">
        <w:tblPrEx>
          <w:tblLook w:val="0000" w:firstRow="0" w:lastRow="0" w:firstColumn="0" w:lastColumn="0" w:noHBand="0" w:noVBand="0"/>
        </w:tblPrEx>
        <w:tc>
          <w:tcPr>
            <w:tcW w:w="2985" w:type="dxa"/>
          </w:tcPr>
          <w:p w14:paraId="7F88CA6F" w14:textId="77777777" w:rsidR="00904CF7" w:rsidRPr="006E08F8" w:rsidRDefault="006C4970" w:rsidP="006C4970">
            <w:pPr>
              <w:rPr>
                <w:sz w:val="22"/>
                <w:szCs w:val="22"/>
                <w:lang w:val="fr-FR"/>
              </w:rPr>
            </w:pPr>
            <w:r w:rsidRPr="006E08F8">
              <w:rPr>
                <w:sz w:val="22"/>
                <w:szCs w:val="22"/>
                <w:lang w:val="fr-FR"/>
              </w:rPr>
              <w:lastRenderedPageBreak/>
              <w:t xml:space="preserve">Calendrier d’exécution indiquant </w:t>
            </w:r>
            <w:r w:rsidR="00A077FC" w:rsidRPr="006E08F8">
              <w:rPr>
                <w:sz w:val="22"/>
                <w:szCs w:val="22"/>
                <w:lang w:val="fr-FR"/>
              </w:rPr>
              <w:t xml:space="preserve">la composition et </w:t>
            </w:r>
            <w:r w:rsidRPr="006E08F8">
              <w:rPr>
                <w:sz w:val="22"/>
                <w:szCs w:val="22"/>
                <w:lang w:val="fr-FR"/>
              </w:rPr>
              <w:t>la chronologie des activités/sous-activités</w:t>
            </w:r>
          </w:p>
        </w:tc>
        <w:tc>
          <w:tcPr>
            <w:tcW w:w="6591" w:type="dxa"/>
          </w:tcPr>
          <w:p w14:paraId="3DCAFE88" w14:textId="77777777" w:rsidR="00904CF7" w:rsidRPr="006E08F8" w:rsidRDefault="006C4970" w:rsidP="002831C8">
            <w:pPr>
              <w:pStyle w:val="Paragraphedeliste"/>
              <w:numPr>
                <w:ilvl w:val="0"/>
                <w:numId w:val="7"/>
              </w:numPr>
              <w:rPr>
                <w:szCs w:val="22"/>
                <w:lang w:val="fr-FR"/>
              </w:rPr>
            </w:pPr>
            <w:r w:rsidRPr="006E08F8">
              <w:rPr>
                <w:szCs w:val="22"/>
                <w:lang w:val="fr-FR"/>
              </w:rPr>
              <w:t>Requi</w:t>
            </w:r>
            <w:r w:rsidR="00A715CF" w:rsidRPr="006E08F8">
              <w:rPr>
                <w:szCs w:val="22"/>
                <w:lang w:val="fr-FR"/>
              </w:rPr>
              <w:t>s</w:t>
            </w:r>
          </w:p>
          <w:p w14:paraId="2F938B23" w14:textId="77777777" w:rsidR="00904CF7" w:rsidRPr="006E08F8" w:rsidRDefault="00904CF7" w:rsidP="00A11CDF">
            <w:pPr>
              <w:ind w:left="360"/>
              <w:rPr>
                <w:sz w:val="22"/>
                <w:szCs w:val="22"/>
                <w:lang w:val="fr-FR"/>
              </w:rPr>
            </w:pPr>
          </w:p>
        </w:tc>
      </w:tr>
      <w:tr w:rsidR="006E08F8" w:rsidRPr="006E08F8" w14:paraId="68615FFA" w14:textId="77777777" w:rsidTr="00914D4E">
        <w:tblPrEx>
          <w:tblLook w:val="0000" w:firstRow="0" w:lastRow="0" w:firstColumn="0" w:lastColumn="0" w:noHBand="0" w:noVBand="0"/>
        </w:tblPrEx>
        <w:tc>
          <w:tcPr>
            <w:tcW w:w="2985" w:type="dxa"/>
          </w:tcPr>
          <w:p w14:paraId="1C6023E9" w14:textId="77777777" w:rsidR="00904CF7" w:rsidRPr="006E08F8" w:rsidRDefault="00904CF7" w:rsidP="0039673B">
            <w:pPr>
              <w:rPr>
                <w:sz w:val="22"/>
                <w:szCs w:val="22"/>
                <w:lang w:val="fr-FR"/>
              </w:rPr>
            </w:pPr>
            <w:r w:rsidRPr="006E08F8">
              <w:rPr>
                <w:sz w:val="22"/>
                <w:szCs w:val="22"/>
                <w:lang w:val="fr-FR"/>
              </w:rPr>
              <w:t>N</w:t>
            </w:r>
            <w:r w:rsidR="0039673B" w:rsidRPr="006E08F8">
              <w:rPr>
                <w:sz w:val="22"/>
                <w:szCs w:val="22"/>
                <w:lang w:val="fr-FR"/>
              </w:rPr>
              <w:t>om</w:t>
            </w:r>
            <w:r w:rsidRPr="006E08F8">
              <w:rPr>
                <w:sz w:val="22"/>
                <w:szCs w:val="22"/>
                <w:lang w:val="fr-FR"/>
              </w:rPr>
              <w:t xml:space="preserve">s </w:t>
            </w:r>
            <w:r w:rsidR="0039673B" w:rsidRPr="006E08F8">
              <w:rPr>
                <w:sz w:val="22"/>
                <w:szCs w:val="22"/>
                <w:lang w:val="fr-FR"/>
              </w:rPr>
              <w:t>et</w:t>
            </w:r>
            <w:r w:rsidRPr="006E08F8">
              <w:rPr>
                <w:sz w:val="22"/>
                <w:szCs w:val="22"/>
                <w:lang w:val="fr-FR"/>
              </w:rPr>
              <w:t xml:space="preserve"> curriculum vitae </w:t>
            </w:r>
            <w:r w:rsidR="0039673B" w:rsidRPr="006E08F8">
              <w:rPr>
                <w:sz w:val="22"/>
                <w:szCs w:val="22"/>
                <w:lang w:val="fr-FR"/>
              </w:rPr>
              <w:t>des personnes qui participeront à la fourniture des services</w:t>
            </w:r>
          </w:p>
        </w:tc>
        <w:tc>
          <w:tcPr>
            <w:tcW w:w="6591" w:type="dxa"/>
          </w:tcPr>
          <w:p w14:paraId="2F4E5499" w14:textId="77777777" w:rsidR="00904CF7" w:rsidRPr="006E08F8" w:rsidRDefault="00904CF7" w:rsidP="002831C8">
            <w:pPr>
              <w:pStyle w:val="Paragraphedeliste"/>
              <w:numPr>
                <w:ilvl w:val="0"/>
                <w:numId w:val="7"/>
              </w:numPr>
              <w:rPr>
                <w:szCs w:val="22"/>
                <w:lang w:val="fr-FR"/>
              </w:rPr>
            </w:pPr>
            <w:r w:rsidRPr="006E08F8">
              <w:rPr>
                <w:szCs w:val="22"/>
                <w:lang w:val="fr-FR"/>
              </w:rPr>
              <w:t>Requi</w:t>
            </w:r>
            <w:r w:rsidR="0039673B" w:rsidRPr="006E08F8">
              <w:rPr>
                <w:szCs w:val="22"/>
                <w:lang w:val="fr-FR"/>
              </w:rPr>
              <w:t>s</w:t>
            </w:r>
          </w:p>
          <w:p w14:paraId="6B1038D6" w14:textId="77777777" w:rsidR="00904CF7" w:rsidRPr="006E08F8" w:rsidRDefault="00904CF7" w:rsidP="00A11CDF">
            <w:pPr>
              <w:ind w:left="360"/>
              <w:rPr>
                <w:sz w:val="22"/>
                <w:szCs w:val="22"/>
                <w:lang w:val="fr-FR"/>
              </w:rPr>
            </w:pPr>
          </w:p>
        </w:tc>
      </w:tr>
      <w:tr w:rsidR="006E08F8" w:rsidRPr="006E08F8" w14:paraId="4B36864A" w14:textId="77777777" w:rsidTr="00914D4E">
        <w:tc>
          <w:tcPr>
            <w:tcW w:w="2985" w:type="dxa"/>
            <w:shd w:val="clear" w:color="auto" w:fill="auto"/>
          </w:tcPr>
          <w:p w14:paraId="7AABEBEF" w14:textId="77777777" w:rsidR="00904CF7" w:rsidRPr="006E08F8" w:rsidRDefault="0039673B" w:rsidP="0039673B">
            <w:pPr>
              <w:rPr>
                <w:bCs/>
                <w:sz w:val="22"/>
                <w:szCs w:val="22"/>
                <w:lang w:val="fr-FR"/>
              </w:rPr>
            </w:pPr>
            <w:r w:rsidRPr="006E08F8">
              <w:rPr>
                <w:bCs/>
                <w:sz w:val="22"/>
                <w:szCs w:val="22"/>
                <w:lang w:val="fr-FR"/>
              </w:rPr>
              <w:t>Devise de la soumission</w:t>
            </w:r>
          </w:p>
        </w:tc>
        <w:tc>
          <w:tcPr>
            <w:tcW w:w="6591" w:type="dxa"/>
            <w:shd w:val="clear" w:color="auto" w:fill="auto"/>
          </w:tcPr>
          <w:p w14:paraId="3087222B" w14:textId="77777777" w:rsidR="00904CF7" w:rsidRPr="006E08F8" w:rsidRDefault="00A715CF" w:rsidP="002831C8">
            <w:pPr>
              <w:pStyle w:val="BankNormal"/>
              <w:numPr>
                <w:ilvl w:val="0"/>
                <w:numId w:val="7"/>
              </w:numPr>
              <w:spacing w:after="0"/>
              <w:rPr>
                <w:snapToGrid w:val="0"/>
                <w:sz w:val="22"/>
                <w:szCs w:val="22"/>
                <w:lang w:val="fr-FR"/>
              </w:rPr>
            </w:pPr>
            <w:r w:rsidRPr="006E08F8">
              <w:rPr>
                <w:snapToGrid w:val="0"/>
                <w:sz w:val="22"/>
                <w:szCs w:val="22"/>
                <w:lang w:val="fr-FR"/>
              </w:rPr>
              <w:t>FCFA</w:t>
            </w:r>
          </w:p>
        </w:tc>
      </w:tr>
      <w:tr w:rsidR="006E08F8" w:rsidRPr="00FA1B80" w14:paraId="0BC2528F" w14:textId="77777777" w:rsidTr="00914D4E">
        <w:tblPrEx>
          <w:tblLook w:val="0000" w:firstRow="0" w:lastRow="0" w:firstColumn="0" w:lastColumn="0" w:noHBand="0" w:noVBand="0"/>
        </w:tblPrEx>
        <w:tc>
          <w:tcPr>
            <w:tcW w:w="2985" w:type="dxa"/>
          </w:tcPr>
          <w:p w14:paraId="05CAA758" w14:textId="77777777" w:rsidR="006D5644" w:rsidRPr="006E08F8" w:rsidRDefault="006D5644" w:rsidP="00E91539">
            <w:pPr>
              <w:rPr>
                <w:sz w:val="22"/>
                <w:szCs w:val="22"/>
                <w:lang w:val="fr-FR"/>
              </w:rPr>
            </w:pPr>
            <w:r w:rsidRPr="006E08F8">
              <w:rPr>
                <w:sz w:val="22"/>
                <w:szCs w:val="22"/>
                <w:lang w:val="fr-FR"/>
              </w:rPr>
              <w:t>Taxe sur la valeur ajoutée applicable au prix offert</w:t>
            </w:r>
            <w:r w:rsidRPr="006E08F8">
              <w:rPr>
                <w:rStyle w:val="Appelnotedebasdep"/>
                <w:sz w:val="22"/>
                <w:szCs w:val="22"/>
                <w:lang w:val="fr-FR"/>
              </w:rPr>
              <w:footnoteReference w:id="2"/>
            </w:r>
          </w:p>
        </w:tc>
        <w:tc>
          <w:tcPr>
            <w:tcW w:w="6591" w:type="dxa"/>
          </w:tcPr>
          <w:p w14:paraId="4A828202" w14:textId="77777777" w:rsidR="006D5644" w:rsidRPr="006E08F8" w:rsidRDefault="006D5644" w:rsidP="002831C8">
            <w:pPr>
              <w:pStyle w:val="Paragraphedeliste"/>
              <w:numPr>
                <w:ilvl w:val="0"/>
                <w:numId w:val="7"/>
              </w:numPr>
              <w:rPr>
                <w:szCs w:val="22"/>
                <w:lang w:val="fr-FR"/>
              </w:rPr>
            </w:pPr>
            <w:r w:rsidRPr="006E08F8">
              <w:rPr>
                <w:szCs w:val="22"/>
                <w:lang w:val="fr-FR"/>
              </w:rPr>
              <w:t>Doit exclure la TVA et autres impôts indirects applicables</w:t>
            </w:r>
          </w:p>
        </w:tc>
      </w:tr>
      <w:tr w:rsidR="006E08F8" w:rsidRPr="00FA1B80" w14:paraId="1014F7BE" w14:textId="77777777" w:rsidTr="00914D4E">
        <w:tc>
          <w:tcPr>
            <w:tcW w:w="2985" w:type="dxa"/>
            <w:shd w:val="clear" w:color="auto" w:fill="auto"/>
          </w:tcPr>
          <w:p w14:paraId="38E5E488" w14:textId="77777777" w:rsidR="006D5644" w:rsidRPr="006E08F8" w:rsidRDefault="006D5644" w:rsidP="00EF0762">
            <w:pPr>
              <w:rPr>
                <w:sz w:val="22"/>
                <w:szCs w:val="22"/>
                <w:lang w:val="fr-FR"/>
              </w:rPr>
            </w:pPr>
          </w:p>
          <w:p w14:paraId="667D122A" w14:textId="77777777" w:rsidR="006D5644" w:rsidRPr="006E08F8" w:rsidRDefault="006D5644" w:rsidP="006D5644">
            <w:pPr>
              <w:rPr>
                <w:sz w:val="22"/>
                <w:szCs w:val="22"/>
                <w:lang w:val="fr-FR"/>
              </w:rPr>
            </w:pPr>
            <w:r w:rsidRPr="006E08F8">
              <w:rPr>
                <w:sz w:val="22"/>
                <w:szCs w:val="22"/>
                <w:lang w:val="fr-FR"/>
              </w:rPr>
              <w:t>Durée de validité des soumissions (à compter du dernier jour de dépôt des soumissions)</w:t>
            </w:r>
          </w:p>
        </w:tc>
        <w:tc>
          <w:tcPr>
            <w:tcW w:w="6591" w:type="dxa"/>
            <w:shd w:val="clear" w:color="auto" w:fill="auto"/>
          </w:tcPr>
          <w:p w14:paraId="672ED083" w14:textId="77777777" w:rsidR="006D5644" w:rsidRPr="006E08F8" w:rsidRDefault="006D5644" w:rsidP="002831C8">
            <w:pPr>
              <w:pStyle w:val="Paragraphedeliste"/>
              <w:numPr>
                <w:ilvl w:val="0"/>
                <w:numId w:val="7"/>
              </w:numPr>
              <w:tabs>
                <w:tab w:val="left" w:pos="940"/>
              </w:tabs>
              <w:rPr>
                <w:szCs w:val="22"/>
                <w:lang w:val="fr-FR"/>
              </w:rPr>
            </w:pPr>
            <w:r w:rsidRPr="006E08F8">
              <w:rPr>
                <w:szCs w:val="22"/>
                <w:lang w:val="fr-FR"/>
              </w:rPr>
              <w:t>90 jours</w:t>
            </w:r>
          </w:p>
          <w:p w14:paraId="0A022A14" w14:textId="77777777" w:rsidR="006D5644" w:rsidRPr="006E08F8" w:rsidRDefault="006D5644" w:rsidP="006D5644">
            <w:pPr>
              <w:tabs>
                <w:tab w:val="left" w:pos="940"/>
              </w:tabs>
              <w:rPr>
                <w:sz w:val="22"/>
                <w:szCs w:val="22"/>
                <w:lang w:val="fr-FR"/>
              </w:rPr>
            </w:pPr>
            <w:r w:rsidRPr="006E08F8">
              <w:rPr>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6E08F8" w:rsidRPr="006E08F8" w14:paraId="0B9C852A" w14:textId="77777777" w:rsidTr="00914D4E">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0F70E987" w14:textId="77777777" w:rsidR="00FD6065" w:rsidRPr="006E08F8" w:rsidRDefault="00FD6065" w:rsidP="00EF0762">
            <w:pPr>
              <w:rPr>
                <w:sz w:val="22"/>
                <w:szCs w:val="22"/>
                <w:lang w:val="fr-FR"/>
              </w:rPr>
            </w:pPr>
          </w:p>
          <w:p w14:paraId="79BB87AD" w14:textId="77777777" w:rsidR="00FD6065" w:rsidRPr="006E08F8" w:rsidRDefault="00FD6065" w:rsidP="00FD6065">
            <w:pPr>
              <w:rPr>
                <w:sz w:val="22"/>
                <w:szCs w:val="22"/>
                <w:lang w:val="fr-FR"/>
              </w:rPr>
            </w:pPr>
            <w:r w:rsidRPr="006E08F8">
              <w:rPr>
                <w:sz w:val="22"/>
                <w:szCs w:val="22"/>
                <w:lang w:val="fr-FR"/>
              </w:rPr>
              <w:t>Soumissions partielles</w:t>
            </w:r>
          </w:p>
        </w:tc>
        <w:tc>
          <w:tcPr>
            <w:tcW w:w="6591" w:type="dxa"/>
            <w:tcBorders>
              <w:top w:val="single" w:sz="4" w:space="0" w:color="auto"/>
              <w:left w:val="single" w:sz="4" w:space="0" w:color="auto"/>
              <w:bottom w:val="single" w:sz="4" w:space="0" w:color="auto"/>
              <w:right w:val="single" w:sz="4" w:space="0" w:color="auto"/>
            </w:tcBorders>
          </w:tcPr>
          <w:p w14:paraId="2A50FB6C" w14:textId="77777777" w:rsidR="00FD6065" w:rsidRPr="006E08F8" w:rsidRDefault="00FD6065" w:rsidP="002831C8">
            <w:pPr>
              <w:pStyle w:val="Paragraphedeliste"/>
              <w:numPr>
                <w:ilvl w:val="0"/>
                <w:numId w:val="7"/>
              </w:numPr>
              <w:rPr>
                <w:szCs w:val="22"/>
                <w:lang w:val="fr-FR"/>
              </w:rPr>
            </w:pPr>
            <w:r w:rsidRPr="006E08F8">
              <w:rPr>
                <w:szCs w:val="22"/>
                <w:lang w:val="fr-FR"/>
              </w:rPr>
              <w:t>Interdites</w:t>
            </w:r>
          </w:p>
          <w:p w14:paraId="7FCA3692" w14:textId="77777777" w:rsidR="00FD6065" w:rsidRPr="006E08F8" w:rsidRDefault="00FD6065" w:rsidP="00C92E09">
            <w:pPr>
              <w:rPr>
                <w:sz w:val="22"/>
                <w:szCs w:val="22"/>
                <w:lang w:val="fr-FR"/>
              </w:rPr>
            </w:pPr>
          </w:p>
        </w:tc>
      </w:tr>
      <w:tr w:rsidR="006E08F8" w:rsidRPr="00FA1B80" w14:paraId="363B8A47" w14:textId="77777777" w:rsidTr="00914D4E">
        <w:tc>
          <w:tcPr>
            <w:tcW w:w="2985" w:type="dxa"/>
            <w:shd w:val="clear" w:color="auto" w:fill="auto"/>
          </w:tcPr>
          <w:p w14:paraId="0EAD5522" w14:textId="77777777" w:rsidR="00904CF7" w:rsidRPr="006E08F8" w:rsidRDefault="00C92E09" w:rsidP="00C92E09">
            <w:pPr>
              <w:rPr>
                <w:bCs/>
                <w:sz w:val="22"/>
                <w:szCs w:val="22"/>
                <w:lang w:val="fr-FR"/>
              </w:rPr>
            </w:pPr>
            <w:r w:rsidRPr="006E08F8">
              <w:rPr>
                <w:bCs/>
                <w:sz w:val="22"/>
                <w:szCs w:val="22"/>
                <w:lang w:val="fr-FR"/>
              </w:rPr>
              <w:t>Conditions de paiement</w:t>
            </w:r>
            <w:r w:rsidR="00904CF7" w:rsidRPr="006E08F8">
              <w:rPr>
                <w:rStyle w:val="Appelnotedebasdep"/>
                <w:bCs/>
                <w:sz w:val="22"/>
                <w:szCs w:val="22"/>
                <w:lang w:val="fr-FR"/>
              </w:rPr>
              <w:footnoteReference w:id="3"/>
            </w:r>
          </w:p>
        </w:tc>
        <w:tc>
          <w:tcPr>
            <w:tcW w:w="6591" w:type="dxa"/>
            <w:shd w:val="clear" w:color="auto" w:fill="auto"/>
          </w:tcPr>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559"/>
              <w:gridCol w:w="2977"/>
            </w:tblGrid>
            <w:tr w:rsidR="006E08F8" w:rsidRPr="00FA1B80" w14:paraId="29A39DC0" w14:textId="77777777" w:rsidTr="009105BF">
              <w:tc>
                <w:tcPr>
                  <w:tcW w:w="2555" w:type="dxa"/>
                </w:tcPr>
                <w:p w14:paraId="2AA7A7A9" w14:textId="77777777" w:rsidR="003C4AE5" w:rsidRPr="006E08F8" w:rsidRDefault="003C4AE5" w:rsidP="004559D9">
                  <w:pPr>
                    <w:jc w:val="center"/>
                    <w:rPr>
                      <w:bCs/>
                      <w:sz w:val="22"/>
                      <w:szCs w:val="22"/>
                      <w:lang w:val="fr-FR"/>
                    </w:rPr>
                  </w:pPr>
                  <w:r w:rsidRPr="006E08F8">
                    <w:rPr>
                      <w:bCs/>
                      <w:sz w:val="22"/>
                      <w:szCs w:val="22"/>
                      <w:lang w:val="fr-FR"/>
                    </w:rPr>
                    <w:t>Prestations</w:t>
                  </w:r>
                </w:p>
              </w:tc>
              <w:tc>
                <w:tcPr>
                  <w:tcW w:w="1559" w:type="dxa"/>
                  <w:shd w:val="clear" w:color="auto" w:fill="auto"/>
                </w:tcPr>
                <w:p w14:paraId="7CD7BB9C" w14:textId="77777777" w:rsidR="003C4AE5" w:rsidRPr="006E08F8" w:rsidRDefault="003C4AE5" w:rsidP="00EF0762">
                  <w:pPr>
                    <w:jc w:val="center"/>
                    <w:rPr>
                      <w:bCs/>
                      <w:sz w:val="22"/>
                      <w:szCs w:val="22"/>
                      <w:lang w:val="fr-FR"/>
                    </w:rPr>
                  </w:pPr>
                  <w:r w:rsidRPr="006E08F8">
                    <w:rPr>
                      <w:bCs/>
                      <w:sz w:val="22"/>
                      <w:szCs w:val="22"/>
                      <w:lang w:val="fr-FR"/>
                    </w:rPr>
                    <w:t>Calendrier</w:t>
                  </w:r>
                </w:p>
              </w:tc>
              <w:tc>
                <w:tcPr>
                  <w:tcW w:w="2977" w:type="dxa"/>
                  <w:shd w:val="clear" w:color="auto" w:fill="auto"/>
                </w:tcPr>
                <w:p w14:paraId="7B4538DE" w14:textId="77777777" w:rsidR="003C4AE5" w:rsidRPr="006E08F8" w:rsidRDefault="003C4AE5" w:rsidP="004559D9">
                  <w:pPr>
                    <w:jc w:val="center"/>
                    <w:rPr>
                      <w:bCs/>
                      <w:sz w:val="22"/>
                      <w:szCs w:val="22"/>
                      <w:lang w:val="fr-FR"/>
                    </w:rPr>
                  </w:pPr>
                  <w:r w:rsidRPr="006E08F8">
                    <w:rPr>
                      <w:bCs/>
                      <w:sz w:val="22"/>
                      <w:szCs w:val="22"/>
                      <w:lang w:val="fr-FR"/>
                    </w:rPr>
                    <w:t>Condition de versement du paiement</w:t>
                  </w:r>
                </w:p>
              </w:tc>
            </w:tr>
            <w:tr w:rsidR="006E08F8" w:rsidRPr="00FA1B80" w14:paraId="18942CAC" w14:textId="77777777" w:rsidTr="009105BF">
              <w:tc>
                <w:tcPr>
                  <w:tcW w:w="2555" w:type="dxa"/>
                </w:tcPr>
                <w:p w14:paraId="04E7A765" w14:textId="62F5315B" w:rsidR="00BD3308" w:rsidRPr="006E08F8" w:rsidRDefault="00BD3308" w:rsidP="00B7382C">
                  <w:pPr>
                    <w:rPr>
                      <w:bCs/>
                      <w:sz w:val="22"/>
                      <w:szCs w:val="22"/>
                      <w:lang w:val="fr-FR"/>
                    </w:rPr>
                  </w:pPr>
                  <w:r w:rsidRPr="006E08F8">
                    <w:rPr>
                      <w:bCs/>
                      <w:sz w:val="22"/>
                      <w:szCs w:val="22"/>
                      <w:lang w:val="fr-FR"/>
                    </w:rPr>
                    <w:t xml:space="preserve">Paiement sur </w:t>
                  </w:r>
                  <w:proofErr w:type="spellStart"/>
                  <w:r w:rsidRPr="006E08F8">
                    <w:rPr>
                      <w:bCs/>
                      <w:sz w:val="22"/>
                      <w:szCs w:val="22"/>
                      <w:lang w:val="fr-FR"/>
                    </w:rPr>
                    <w:t>presentation</w:t>
                  </w:r>
                  <w:proofErr w:type="spellEnd"/>
                  <w:r w:rsidRPr="006E08F8">
                    <w:rPr>
                      <w:bCs/>
                      <w:sz w:val="22"/>
                      <w:szCs w:val="22"/>
                      <w:lang w:val="fr-FR"/>
                    </w:rPr>
                    <w:t xml:space="preserve"> d</w:t>
                  </w:r>
                  <w:r w:rsidR="00B268F6">
                    <w:rPr>
                      <w:bCs/>
                      <w:sz w:val="22"/>
                      <w:szCs w:val="22"/>
                      <w:lang w:val="fr-FR"/>
                    </w:rPr>
                    <w:t>es rapports</w:t>
                  </w:r>
                  <w:r w:rsidR="00F40B6C">
                    <w:rPr>
                      <w:bCs/>
                      <w:sz w:val="22"/>
                      <w:szCs w:val="22"/>
                      <w:lang w:val="fr-FR"/>
                    </w:rPr>
                    <w:t xml:space="preserve"> des livrables prévus dans chaque mois</w:t>
                  </w:r>
                </w:p>
              </w:tc>
              <w:tc>
                <w:tcPr>
                  <w:tcW w:w="1559" w:type="dxa"/>
                  <w:shd w:val="clear" w:color="auto" w:fill="auto"/>
                </w:tcPr>
                <w:p w14:paraId="460D7C99" w14:textId="77777777" w:rsidR="00BD3308" w:rsidRPr="006E08F8" w:rsidRDefault="00BD3308" w:rsidP="00EF0762">
                  <w:pPr>
                    <w:rPr>
                      <w:bCs/>
                      <w:sz w:val="22"/>
                      <w:szCs w:val="22"/>
                      <w:lang w:val="fr-FR"/>
                    </w:rPr>
                  </w:pPr>
                </w:p>
                <w:p w14:paraId="0E71C82F" w14:textId="77777777" w:rsidR="00BD3308" w:rsidRPr="006E08F8" w:rsidRDefault="00BD3308" w:rsidP="00EF0762">
                  <w:pPr>
                    <w:rPr>
                      <w:bCs/>
                      <w:sz w:val="22"/>
                      <w:szCs w:val="22"/>
                      <w:lang w:val="fr-FR"/>
                    </w:rPr>
                  </w:pPr>
                  <w:r w:rsidRPr="006E08F8">
                    <w:rPr>
                      <w:bCs/>
                      <w:sz w:val="22"/>
                      <w:szCs w:val="22"/>
                      <w:lang w:val="fr-FR"/>
                    </w:rPr>
                    <w:t>Après la validation du livrable</w:t>
                  </w:r>
                </w:p>
              </w:tc>
              <w:tc>
                <w:tcPr>
                  <w:tcW w:w="2977" w:type="dxa"/>
                  <w:shd w:val="clear" w:color="auto" w:fill="auto"/>
                </w:tcPr>
                <w:p w14:paraId="3E197B4E" w14:textId="77777777" w:rsidR="00BD3308" w:rsidRPr="006E08F8" w:rsidRDefault="00BD3308" w:rsidP="00EF0762">
                  <w:pPr>
                    <w:rPr>
                      <w:bCs/>
                      <w:lang w:val="fr-FR"/>
                    </w:rPr>
                  </w:pPr>
                  <w:r w:rsidRPr="006E08F8">
                    <w:rPr>
                      <w:bCs/>
                      <w:lang w:val="fr-FR"/>
                    </w:rPr>
                    <w:t>Sous trente (30) jours à compter de la date à laquelle les conditions suivantes seront respectées :</w:t>
                  </w:r>
                </w:p>
                <w:p w14:paraId="729C3D12" w14:textId="0529B71D" w:rsidR="00BD3308" w:rsidRPr="006E08F8" w:rsidRDefault="00BD3308" w:rsidP="002831C8">
                  <w:pPr>
                    <w:numPr>
                      <w:ilvl w:val="0"/>
                      <w:numId w:val="5"/>
                    </w:numPr>
                    <w:ind w:left="381"/>
                    <w:rPr>
                      <w:bCs/>
                      <w:lang w:val="fr-FR"/>
                    </w:rPr>
                  </w:pPr>
                  <w:proofErr w:type="gramStart"/>
                  <w:r w:rsidRPr="006E08F8">
                    <w:rPr>
                      <w:bCs/>
                      <w:lang w:val="fr-FR"/>
                    </w:rPr>
                    <w:t>l’acceptation</w:t>
                  </w:r>
                  <w:proofErr w:type="gramEnd"/>
                  <w:r w:rsidRPr="006E08F8">
                    <w:rPr>
                      <w:bCs/>
                      <w:lang w:val="fr-FR"/>
                    </w:rPr>
                    <w:t xml:space="preserve"> écrite par le </w:t>
                  </w:r>
                  <w:r w:rsidR="00B268F6">
                    <w:rPr>
                      <w:bCs/>
                      <w:lang w:val="fr-FR"/>
                    </w:rPr>
                    <w:t>l’</w:t>
                  </w:r>
                  <w:proofErr w:type="spellStart"/>
                  <w:r w:rsidR="00B268F6">
                    <w:rPr>
                      <w:bCs/>
                      <w:lang w:val="fr-FR"/>
                    </w:rPr>
                    <w:t>equipe</w:t>
                  </w:r>
                  <w:proofErr w:type="spellEnd"/>
                  <w:r w:rsidR="00B268F6">
                    <w:rPr>
                      <w:bCs/>
                      <w:lang w:val="fr-FR"/>
                    </w:rPr>
                    <w:t xml:space="preserve"> de </w:t>
                  </w:r>
                  <w:proofErr w:type="spellStart"/>
                  <w:r w:rsidR="00B268F6">
                    <w:rPr>
                      <w:bCs/>
                      <w:lang w:val="fr-FR"/>
                    </w:rPr>
                    <w:t>Tadamon</w:t>
                  </w:r>
                  <w:proofErr w:type="spellEnd"/>
                  <w:r w:rsidRPr="006E08F8">
                    <w:rPr>
                      <w:bCs/>
                      <w:lang w:val="fr-FR"/>
                    </w:rPr>
                    <w:t xml:space="preserve"> de la qualité des prestations (et non pas leur simple réception) ; et </w:t>
                  </w:r>
                </w:p>
                <w:p w14:paraId="6EDFBE4B" w14:textId="77777777" w:rsidR="00BD3308" w:rsidRPr="006E08F8" w:rsidRDefault="00BD3308" w:rsidP="002831C8">
                  <w:pPr>
                    <w:numPr>
                      <w:ilvl w:val="0"/>
                      <w:numId w:val="5"/>
                    </w:numPr>
                    <w:ind w:left="381"/>
                    <w:rPr>
                      <w:bCs/>
                      <w:sz w:val="22"/>
                      <w:szCs w:val="22"/>
                      <w:lang w:val="fr-FR"/>
                    </w:rPr>
                  </w:pPr>
                  <w:proofErr w:type="gramStart"/>
                  <w:r w:rsidRPr="006E08F8">
                    <w:rPr>
                      <w:bCs/>
                      <w:lang w:val="fr-FR"/>
                    </w:rPr>
                    <w:t>la</w:t>
                  </w:r>
                  <w:proofErr w:type="gramEnd"/>
                  <w:r w:rsidRPr="006E08F8">
                    <w:rPr>
                      <w:bCs/>
                      <w:lang w:val="fr-FR"/>
                    </w:rPr>
                    <w:t xml:space="preserve"> réception de la facture du prestataire de services.</w:t>
                  </w:r>
                </w:p>
              </w:tc>
            </w:tr>
          </w:tbl>
          <w:p w14:paraId="07828BD8" w14:textId="77777777" w:rsidR="00904CF7" w:rsidRPr="006E08F8" w:rsidRDefault="00904CF7" w:rsidP="00EF0762">
            <w:pPr>
              <w:rPr>
                <w:bCs/>
                <w:sz w:val="22"/>
                <w:szCs w:val="22"/>
                <w:lang w:val="fr-FR"/>
              </w:rPr>
            </w:pPr>
          </w:p>
        </w:tc>
      </w:tr>
      <w:tr w:rsidR="006E08F8" w:rsidRPr="006E08F8" w14:paraId="579C2280" w14:textId="77777777" w:rsidTr="00914D4E">
        <w:tc>
          <w:tcPr>
            <w:tcW w:w="2985" w:type="dxa"/>
            <w:shd w:val="clear" w:color="auto" w:fill="auto"/>
          </w:tcPr>
          <w:p w14:paraId="25349119" w14:textId="77777777" w:rsidR="00904CF7" w:rsidRPr="006E08F8" w:rsidRDefault="00F93B8B" w:rsidP="00EF0762">
            <w:pPr>
              <w:rPr>
                <w:bCs/>
                <w:sz w:val="22"/>
                <w:szCs w:val="22"/>
                <w:lang w:val="fr-FR"/>
              </w:rPr>
            </w:pPr>
            <w:r w:rsidRPr="006E08F8">
              <w:rPr>
                <w:bCs/>
                <w:sz w:val="22"/>
                <w:szCs w:val="22"/>
                <w:lang w:val="fr-FR"/>
              </w:rPr>
              <w:t>Personne(s) devant examiner/inspecter/approuver les prestations/les services achevés et autoriser le versement du paiement</w:t>
            </w:r>
          </w:p>
        </w:tc>
        <w:tc>
          <w:tcPr>
            <w:tcW w:w="6591" w:type="dxa"/>
            <w:shd w:val="clear" w:color="auto" w:fill="auto"/>
          </w:tcPr>
          <w:p w14:paraId="6CAF349C" w14:textId="77777777" w:rsidR="00904CF7" w:rsidRPr="006E08F8" w:rsidRDefault="00904CF7" w:rsidP="00EF0762">
            <w:pPr>
              <w:rPr>
                <w:bCs/>
                <w:i/>
                <w:sz w:val="22"/>
                <w:szCs w:val="22"/>
                <w:lang w:val="fr-FR"/>
              </w:rPr>
            </w:pPr>
          </w:p>
          <w:p w14:paraId="18823E49" w14:textId="4AC55689" w:rsidR="00904CF7" w:rsidRPr="006E08F8" w:rsidRDefault="00BE2826" w:rsidP="00F93B8B">
            <w:pPr>
              <w:rPr>
                <w:bCs/>
                <w:sz w:val="22"/>
                <w:szCs w:val="22"/>
                <w:lang w:val="fr-FR"/>
              </w:rPr>
            </w:pPr>
            <w:r w:rsidRPr="006E08F8">
              <w:rPr>
                <w:b/>
                <w:bCs/>
                <w:lang w:val="fr-FR"/>
              </w:rPr>
              <w:t>L</w:t>
            </w:r>
            <w:r w:rsidR="0051391B">
              <w:rPr>
                <w:b/>
                <w:bCs/>
                <w:lang w:val="fr-FR"/>
              </w:rPr>
              <w:t>’</w:t>
            </w:r>
            <w:r w:rsidR="00464012">
              <w:rPr>
                <w:b/>
                <w:bCs/>
                <w:lang w:val="fr-FR"/>
              </w:rPr>
              <w:t>é</w:t>
            </w:r>
            <w:r w:rsidR="0051391B">
              <w:rPr>
                <w:b/>
                <w:bCs/>
                <w:lang w:val="fr-FR"/>
              </w:rPr>
              <w:t xml:space="preserve">quipe </w:t>
            </w:r>
            <w:proofErr w:type="spellStart"/>
            <w:r w:rsidR="0051391B">
              <w:rPr>
                <w:b/>
                <w:bCs/>
                <w:lang w:val="fr-FR"/>
              </w:rPr>
              <w:t>Tadamon</w:t>
            </w:r>
            <w:proofErr w:type="spellEnd"/>
          </w:p>
        </w:tc>
      </w:tr>
      <w:tr w:rsidR="006E08F8" w:rsidRPr="00FA1B80" w14:paraId="0C440FFC" w14:textId="77777777" w:rsidTr="00914D4E">
        <w:tc>
          <w:tcPr>
            <w:tcW w:w="2985" w:type="dxa"/>
            <w:shd w:val="clear" w:color="auto" w:fill="auto"/>
          </w:tcPr>
          <w:p w14:paraId="1BE47A3E" w14:textId="77777777" w:rsidR="00904CF7" w:rsidRPr="006E08F8" w:rsidRDefault="005D5E9A" w:rsidP="00EF0762">
            <w:pPr>
              <w:rPr>
                <w:bCs/>
                <w:sz w:val="22"/>
                <w:szCs w:val="22"/>
                <w:lang w:val="fr-FR"/>
              </w:rPr>
            </w:pPr>
            <w:r w:rsidRPr="006E08F8">
              <w:rPr>
                <w:bCs/>
                <w:sz w:val="22"/>
                <w:szCs w:val="22"/>
                <w:lang w:val="fr-FR"/>
              </w:rPr>
              <w:lastRenderedPageBreak/>
              <w:t>Type de contrat devant être signé</w:t>
            </w:r>
          </w:p>
        </w:tc>
        <w:tc>
          <w:tcPr>
            <w:tcW w:w="6591" w:type="dxa"/>
            <w:shd w:val="clear" w:color="auto" w:fill="auto"/>
          </w:tcPr>
          <w:p w14:paraId="27326C06" w14:textId="77777777" w:rsidR="004857AC" w:rsidRPr="006E08F8" w:rsidRDefault="005D5E9A" w:rsidP="002831C8">
            <w:pPr>
              <w:pStyle w:val="BankNormal"/>
              <w:numPr>
                <w:ilvl w:val="0"/>
                <w:numId w:val="7"/>
              </w:numPr>
              <w:spacing w:after="0"/>
              <w:rPr>
                <w:snapToGrid w:val="0"/>
                <w:sz w:val="22"/>
                <w:szCs w:val="22"/>
                <w:lang w:val="fr-FR"/>
              </w:rPr>
            </w:pPr>
            <w:r w:rsidRPr="006E08F8">
              <w:rPr>
                <w:snapToGrid w:val="0"/>
                <w:sz w:val="22"/>
                <w:szCs w:val="22"/>
                <w:lang w:val="fr-FR"/>
              </w:rPr>
              <w:t>Bon de commande</w:t>
            </w:r>
          </w:p>
          <w:p w14:paraId="5466F14E" w14:textId="77777777" w:rsidR="00904CF7" w:rsidRPr="006E08F8" w:rsidRDefault="005E28FB" w:rsidP="004857AC">
            <w:pPr>
              <w:pStyle w:val="BankNormal"/>
              <w:spacing w:after="0"/>
              <w:ind w:firstLine="48"/>
              <w:rPr>
                <w:snapToGrid w:val="0"/>
                <w:sz w:val="22"/>
                <w:szCs w:val="22"/>
                <w:lang w:val="fr-FR"/>
              </w:rPr>
            </w:pPr>
            <w:r w:rsidRPr="006E08F8">
              <w:rPr>
                <w:snapToGrid w:val="0"/>
                <w:sz w:val="22"/>
                <w:szCs w:val="22"/>
                <w:lang w:val="fr-FR"/>
              </w:rPr>
              <w:t xml:space="preserve">X </w:t>
            </w:r>
            <w:r w:rsidR="00570CE3" w:rsidRPr="006E08F8">
              <w:rPr>
                <w:snapToGrid w:val="0"/>
                <w:sz w:val="22"/>
                <w:szCs w:val="22"/>
                <w:lang w:val="fr-FR"/>
              </w:rPr>
              <w:t>Contrat de services professionnels</w:t>
            </w:r>
          </w:p>
        </w:tc>
      </w:tr>
      <w:tr w:rsidR="006E08F8" w:rsidRPr="00FA1B80" w14:paraId="4571BE14" w14:textId="77777777" w:rsidTr="00914D4E">
        <w:tc>
          <w:tcPr>
            <w:tcW w:w="2985" w:type="dxa"/>
            <w:shd w:val="clear" w:color="auto" w:fill="auto"/>
          </w:tcPr>
          <w:p w14:paraId="2A25F770" w14:textId="77777777" w:rsidR="00904CF7" w:rsidRPr="006E08F8" w:rsidRDefault="00904CF7" w:rsidP="006F6B46">
            <w:pPr>
              <w:rPr>
                <w:bCs/>
                <w:sz w:val="22"/>
                <w:szCs w:val="22"/>
                <w:lang w:val="fr-FR"/>
              </w:rPr>
            </w:pPr>
            <w:r w:rsidRPr="006E08F8">
              <w:rPr>
                <w:bCs/>
                <w:sz w:val="22"/>
                <w:szCs w:val="22"/>
                <w:lang w:val="fr-FR"/>
              </w:rPr>
              <w:t>Crit</w:t>
            </w:r>
            <w:r w:rsidR="006F6B46" w:rsidRPr="006E08F8">
              <w:rPr>
                <w:bCs/>
                <w:sz w:val="22"/>
                <w:szCs w:val="22"/>
                <w:lang w:val="fr-FR"/>
              </w:rPr>
              <w:t>ère d’attribution du contrat</w:t>
            </w:r>
          </w:p>
        </w:tc>
        <w:tc>
          <w:tcPr>
            <w:tcW w:w="6591" w:type="dxa"/>
            <w:shd w:val="clear" w:color="auto" w:fill="auto"/>
          </w:tcPr>
          <w:tbl>
            <w:tblPr>
              <w:tblW w:w="96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3"/>
            </w:tblGrid>
            <w:tr w:rsidR="006E08F8" w:rsidRPr="00FA1B80" w14:paraId="6B61EE0B" w14:textId="77777777" w:rsidTr="00B7451F">
              <w:tc>
                <w:tcPr>
                  <w:tcW w:w="9603" w:type="dxa"/>
                  <w:tcBorders>
                    <w:top w:val="single" w:sz="4" w:space="0" w:color="000000"/>
                    <w:left w:val="single" w:sz="4" w:space="0" w:color="000000"/>
                    <w:bottom w:val="single" w:sz="4" w:space="0" w:color="000000"/>
                    <w:right w:val="single" w:sz="4" w:space="0" w:color="000000"/>
                  </w:tcBorders>
                </w:tcPr>
                <w:p w14:paraId="0D9242B5" w14:textId="77777777" w:rsidR="00BE04D5" w:rsidRPr="006E08F8" w:rsidRDefault="00BE04D5" w:rsidP="00BE04D5">
                  <w:pPr>
                    <w:rPr>
                      <w:lang w:val="fr-FR" w:eastAsia="fr-FR"/>
                    </w:rPr>
                  </w:pPr>
                  <w:r w:rsidRPr="006E08F8">
                    <w:rPr>
                      <w:lang w:val="fr-FR" w:eastAsia="fr-FR"/>
                    </w:rPr>
                    <w:t>Les candidatures seront évaluées comme suit :</w:t>
                  </w:r>
                </w:p>
                <w:p w14:paraId="3F15C404" w14:textId="77777777" w:rsidR="00BE04D5" w:rsidRPr="006E08F8" w:rsidRDefault="00BE04D5" w:rsidP="00BE04D5">
                  <w:pPr>
                    <w:rPr>
                      <w:i/>
                      <w:iCs/>
                      <w:lang w:val="fr-FR" w:eastAsia="fr-FR"/>
                    </w:rPr>
                  </w:pPr>
                  <w:r w:rsidRPr="006E08F8">
                    <w:rPr>
                      <w:i/>
                      <w:iCs/>
                      <w:lang w:val="fr-FR" w:eastAsia="fr-FR"/>
                    </w:rPr>
                    <w:t>Un contrat sera attribué au candidat dont l’offre a été évaluée et déterminée comme étant, à la fois :</w:t>
                  </w:r>
                </w:p>
                <w:p w14:paraId="410D9203" w14:textId="77777777" w:rsidR="00BE04D5" w:rsidRPr="006E08F8" w:rsidRDefault="00BE04D5" w:rsidP="002831C8">
                  <w:pPr>
                    <w:pStyle w:val="Paragraphedeliste"/>
                    <w:widowControl/>
                    <w:numPr>
                      <w:ilvl w:val="0"/>
                      <w:numId w:val="12"/>
                    </w:numPr>
                    <w:overflowPunct/>
                    <w:adjustRightInd/>
                    <w:spacing w:line="240" w:lineRule="auto"/>
                    <w:contextualSpacing w:val="0"/>
                    <w:rPr>
                      <w:i/>
                      <w:iCs/>
                      <w:sz w:val="20"/>
                      <w:szCs w:val="20"/>
                      <w:lang w:val="fr-FR" w:eastAsia="fr-FR"/>
                    </w:rPr>
                  </w:pPr>
                  <w:r w:rsidRPr="006E08F8">
                    <w:rPr>
                      <w:i/>
                      <w:iCs/>
                      <w:sz w:val="20"/>
                      <w:szCs w:val="20"/>
                      <w:lang w:val="fr-FR" w:eastAsia="fr-FR"/>
                    </w:rPr>
                    <w:t>Efficace/conforme/acceptable, et</w:t>
                  </w:r>
                </w:p>
                <w:p w14:paraId="40A75EA6" w14:textId="77777777" w:rsidR="005E28FB" w:rsidRPr="006E08F8" w:rsidRDefault="00BE04D5" w:rsidP="002831C8">
                  <w:pPr>
                    <w:pStyle w:val="Paragraphedeliste"/>
                    <w:widowControl/>
                    <w:numPr>
                      <w:ilvl w:val="0"/>
                      <w:numId w:val="12"/>
                    </w:numPr>
                    <w:overflowPunct/>
                    <w:adjustRightInd/>
                    <w:spacing w:line="240" w:lineRule="auto"/>
                    <w:contextualSpacing w:val="0"/>
                    <w:rPr>
                      <w:i/>
                      <w:iCs/>
                      <w:sz w:val="20"/>
                      <w:szCs w:val="20"/>
                      <w:lang w:val="fr-FR" w:eastAsia="fr-FR"/>
                    </w:rPr>
                  </w:pPr>
                  <w:r w:rsidRPr="006E08F8">
                    <w:rPr>
                      <w:i/>
                      <w:iCs/>
                      <w:sz w:val="20"/>
                      <w:szCs w:val="20"/>
                      <w:lang w:val="fr-FR" w:eastAsia="fr-FR"/>
                    </w:rPr>
                    <w:t xml:space="preserve">Comme ayant’ reçu le score le plus élevé, déterminé à partir </w:t>
                  </w:r>
                </w:p>
                <w:p w14:paraId="6FE6CCCF" w14:textId="77777777" w:rsidR="00BE04D5" w:rsidRPr="006E08F8" w:rsidRDefault="00BE04D5" w:rsidP="009105BF">
                  <w:pPr>
                    <w:pStyle w:val="Paragraphedeliste"/>
                    <w:widowControl/>
                    <w:overflowPunct/>
                    <w:adjustRightInd/>
                    <w:spacing w:line="240" w:lineRule="auto"/>
                    <w:contextualSpacing w:val="0"/>
                    <w:rPr>
                      <w:i/>
                      <w:iCs/>
                      <w:sz w:val="20"/>
                      <w:szCs w:val="20"/>
                      <w:lang w:val="fr-FR" w:eastAsia="fr-FR"/>
                    </w:rPr>
                  </w:pPr>
                  <w:proofErr w:type="gramStart"/>
                  <w:r w:rsidRPr="006E08F8">
                    <w:rPr>
                      <w:i/>
                      <w:iCs/>
                      <w:sz w:val="20"/>
                      <w:szCs w:val="20"/>
                      <w:lang w:val="fr-FR" w:eastAsia="fr-FR"/>
                    </w:rPr>
                    <w:t>d’un</w:t>
                  </w:r>
                  <w:proofErr w:type="gramEnd"/>
                  <w:r w:rsidRPr="006E08F8">
                    <w:rPr>
                      <w:i/>
                      <w:iCs/>
                      <w:sz w:val="20"/>
                      <w:szCs w:val="20"/>
                      <w:lang w:val="fr-FR" w:eastAsia="fr-FR"/>
                    </w:rPr>
                    <w:t xml:space="preserve"> ensemble prédéfini de critères techniques et financiers pondérés, spécifiques à la demande.</w:t>
                  </w:r>
                </w:p>
                <w:p w14:paraId="044C1E7C" w14:textId="77777777" w:rsidR="00BE04D5" w:rsidRPr="006E08F8" w:rsidRDefault="00BE04D5" w:rsidP="00BE04D5">
                  <w:pPr>
                    <w:pStyle w:val="Paragraphedeliste"/>
                    <w:rPr>
                      <w:i/>
                      <w:iCs/>
                      <w:sz w:val="20"/>
                      <w:szCs w:val="20"/>
                      <w:lang w:val="fr-FR" w:eastAsia="fr-FR"/>
                    </w:rPr>
                  </w:pPr>
                  <w:r w:rsidRPr="006E08F8">
                    <w:rPr>
                      <w:i/>
                      <w:iCs/>
                      <w:sz w:val="20"/>
                      <w:szCs w:val="20"/>
                      <w:lang w:val="fr-FR" w:eastAsia="fr-FR"/>
                    </w:rPr>
                    <w:t>* Poids des critères techniques ; [70%]</w:t>
                  </w:r>
                </w:p>
                <w:p w14:paraId="773A2321" w14:textId="77777777" w:rsidR="00BE04D5" w:rsidRPr="006E08F8" w:rsidRDefault="00BE04D5" w:rsidP="00BE04D5">
                  <w:pPr>
                    <w:pStyle w:val="Paragraphedeliste"/>
                    <w:rPr>
                      <w:i/>
                      <w:iCs/>
                      <w:sz w:val="20"/>
                      <w:szCs w:val="20"/>
                      <w:lang w:val="fr-FR" w:eastAsia="fr-FR"/>
                    </w:rPr>
                  </w:pPr>
                  <w:r w:rsidRPr="006E08F8">
                    <w:rPr>
                      <w:i/>
                      <w:iCs/>
                      <w:sz w:val="20"/>
                      <w:szCs w:val="20"/>
                      <w:lang w:val="fr-FR" w:eastAsia="fr-FR"/>
                    </w:rPr>
                    <w:t>* Poids des critères financiers ; [30%]</w:t>
                  </w:r>
                </w:p>
                <w:p w14:paraId="0C62B003" w14:textId="77777777" w:rsidR="00BE04D5" w:rsidRPr="006E08F8" w:rsidRDefault="00BE04D5" w:rsidP="00BE04D5">
                  <w:pPr>
                    <w:pStyle w:val="Paragraphedeliste"/>
                    <w:rPr>
                      <w:i/>
                      <w:iCs/>
                      <w:sz w:val="20"/>
                      <w:szCs w:val="20"/>
                      <w:lang w:val="fr-FR" w:eastAsia="fr-FR"/>
                    </w:rPr>
                  </w:pPr>
                  <w:r w:rsidRPr="006E08F8">
                    <w:rPr>
                      <w:i/>
                      <w:iCs/>
                      <w:sz w:val="20"/>
                      <w:szCs w:val="20"/>
                      <w:lang w:val="fr-FR" w:eastAsia="fr-FR"/>
                    </w:rPr>
                    <w:t>Seuls les candidats qui obtiennent un minimum de 70 points seront pris en compte pour l’évaluation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tblGrid>
                  <w:tr w:rsidR="006E08F8" w:rsidRPr="00FA1B80" w14:paraId="3399EE86" w14:textId="77777777" w:rsidTr="009105BF">
                    <w:tc>
                      <w:tcPr>
                        <w:tcW w:w="6349" w:type="dxa"/>
                        <w:shd w:val="clear" w:color="auto" w:fill="auto"/>
                      </w:tcPr>
                      <w:p w14:paraId="410722DB" w14:textId="77777777" w:rsidR="005E28FB" w:rsidRPr="006E08F8" w:rsidRDefault="005E28FB" w:rsidP="005E28FB">
                        <w:pPr>
                          <w:pStyle w:val="BankNormal"/>
                          <w:spacing w:after="0"/>
                          <w:jc w:val="both"/>
                          <w:rPr>
                            <w:b/>
                            <w:snapToGrid w:val="0"/>
                            <w:sz w:val="22"/>
                            <w:szCs w:val="22"/>
                            <w:u w:val="single"/>
                            <w:lang w:val="fr-FR"/>
                          </w:rPr>
                        </w:pPr>
                        <w:r w:rsidRPr="006E08F8">
                          <w:rPr>
                            <w:b/>
                            <w:snapToGrid w:val="0"/>
                            <w:sz w:val="22"/>
                            <w:szCs w:val="22"/>
                            <w:u w:val="single"/>
                            <w:lang w:val="fr-FR"/>
                          </w:rPr>
                          <w:t>Soumission technique (70 %)</w:t>
                        </w:r>
                      </w:p>
                      <w:p w14:paraId="49D0F523" w14:textId="3168250C" w:rsidR="005E28FB" w:rsidRPr="006E08F8" w:rsidRDefault="005E28FB" w:rsidP="002831C8">
                        <w:pPr>
                          <w:pStyle w:val="BankNormal"/>
                          <w:numPr>
                            <w:ilvl w:val="2"/>
                            <w:numId w:val="3"/>
                          </w:numPr>
                          <w:spacing w:after="0"/>
                          <w:ind w:left="342" w:hanging="342"/>
                          <w:jc w:val="both"/>
                          <w:rPr>
                            <w:snapToGrid w:val="0"/>
                            <w:sz w:val="22"/>
                            <w:szCs w:val="22"/>
                            <w:lang w:val="fr-FR"/>
                          </w:rPr>
                        </w:pPr>
                        <w:r w:rsidRPr="006E08F8">
                          <w:rPr>
                            <w:snapToGrid w:val="0"/>
                            <w:sz w:val="22"/>
                            <w:szCs w:val="22"/>
                            <w:lang w:val="fr-FR"/>
                          </w:rPr>
                          <w:t>Expérience générale d</w:t>
                        </w:r>
                        <w:r w:rsidR="00C25E3F" w:rsidRPr="006E08F8">
                          <w:rPr>
                            <w:snapToGrid w:val="0"/>
                            <w:sz w:val="22"/>
                            <w:szCs w:val="22"/>
                            <w:lang w:val="fr-FR"/>
                          </w:rPr>
                          <w:t>u cabinet</w:t>
                        </w:r>
                        <w:r w:rsidRPr="006E08F8">
                          <w:rPr>
                            <w:snapToGrid w:val="0"/>
                            <w:sz w:val="22"/>
                            <w:szCs w:val="22"/>
                            <w:lang w:val="fr-FR"/>
                          </w:rPr>
                          <w:t xml:space="preserve"> et référence</w:t>
                        </w:r>
                        <w:r w:rsidR="00BE2826" w:rsidRPr="006E08F8">
                          <w:rPr>
                            <w:snapToGrid w:val="0"/>
                            <w:sz w:val="22"/>
                            <w:szCs w:val="22"/>
                            <w:lang w:val="fr-FR"/>
                          </w:rPr>
                          <w:t>s</w:t>
                        </w:r>
                        <w:r w:rsidRPr="006E08F8">
                          <w:rPr>
                            <w:snapToGrid w:val="0"/>
                            <w:sz w:val="22"/>
                            <w:szCs w:val="22"/>
                            <w:lang w:val="fr-FR"/>
                          </w:rPr>
                          <w:t xml:space="preserve"> similaires (</w:t>
                        </w:r>
                        <w:r w:rsidRPr="006E08F8">
                          <w:rPr>
                            <w:lang w:val="fr-FR"/>
                          </w:rPr>
                          <w:t xml:space="preserve">Avoir au moins Cinq (5) années d’existence et </w:t>
                        </w:r>
                        <w:r w:rsidR="004732FB" w:rsidRPr="006E08F8">
                          <w:rPr>
                            <w:lang w:val="fr-FR"/>
                          </w:rPr>
                          <w:t xml:space="preserve">avoir réalisé au moins 02 marchés similaires </w:t>
                        </w:r>
                        <w:r w:rsidRPr="006E08F8">
                          <w:rPr>
                            <w:snapToGrid w:val="0"/>
                            <w:sz w:val="22"/>
                            <w:szCs w:val="22"/>
                            <w:lang w:val="fr-FR"/>
                          </w:rPr>
                          <w:t>(</w:t>
                        </w:r>
                        <w:r w:rsidR="000E2924" w:rsidRPr="006E08F8">
                          <w:rPr>
                            <w:snapToGrid w:val="0"/>
                            <w:sz w:val="22"/>
                            <w:szCs w:val="22"/>
                            <w:lang w:val="fr-FR"/>
                          </w:rPr>
                          <w:t>2</w:t>
                        </w:r>
                        <w:r w:rsidRPr="006E08F8">
                          <w:rPr>
                            <w:snapToGrid w:val="0"/>
                            <w:sz w:val="22"/>
                            <w:szCs w:val="22"/>
                            <w:lang w:val="fr-FR"/>
                          </w:rPr>
                          <w:t>0</w:t>
                        </w:r>
                        <w:r w:rsidRPr="006E08F8">
                          <w:rPr>
                            <w:i/>
                            <w:snapToGrid w:val="0"/>
                            <w:sz w:val="22"/>
                            <w:szCs w:val="22"/>
                            <w:lang w:val="fr-FR"/>
                          </w:rPr>
                          <w:t xml:space="preserve"> points)</w:t>
                        </w:r>
                      </w:p>
                      <w:p w14:paraId="705927CA" w14:textId="636BE4DB" w:rsidR="005E28FB" w:rsidRPr="006E08F8" w:rsidRDefault="005E28FB" w:rsidP="002831C8">
                        <w:pPr>
                          <w:pStyle w:val="BankNormal"/>
                          <w:numPr>
                            <w:ilvl w:val="2"/>
                            <w:numId w:val="3"/>
                          </w:numPr>
                          <w:spacing w:after="0"/>
                          <w:ind w:left="342" w:hanging="342"/>
                          <w:jc w:val="both"/>
                          <w:rPr>
                            <w:snapToGrid w:val="0"/>
                            <w:sz w:val="22"/>
                            <w:szCs w:val="22"/>
                            <w:lang w:val="fr-FR"/>
                          </w:rPr>
                        </w:pPr>
                        <w:r w:rsidRPr="006E08F8">
                          <w:rPr>
                            <w:snapToGrid w:val="0"/>
                            <w:sz w:val="22"/>
                            <w:szCs w:val="22"/>
                            <w:lang w:val="fr-FR"/>
                          </w:rPr>
                          <w:t xml:space="preserve">Méthodologie, son adéquation TDRs et au calendrier d’exécution </w:t>
                        </w:r>
                        <w:r w:rsidRPr="006E08F8">
                          <w:rPr>
                            <w:i/>
                            <w:snapToGrid w:val="0"/>
                            <w:sz w:val="22"/>
                            <w:szCs w:val="22"/>
                            <w:lang w:val="fr-FR"/>
                          </w:rPr>
                          <w:t>(</w:t>
                        </w:r>
                        <w:r w:rsidR="00BE2826" w:rsidRPr="006E08F8">
                          <w:rPr>
                            <w:i/>
                            <w:snapToGrid w:val="0"/>
                            <w:sz w:val="22"/>
                            <w:szCs w:val="22"/>
                            <w:lang w:val="fr-FR"/>
                          </w:rPr>
                          <w:t>3</w:t>
                        </w:r>
                        <w:r w:rsidRPr="006E08F8">
                          <w:rPr>
                            <w:i/>
                            <w:snapToGrid w:val="0"/>
                            <w:sz w:val="22"/>
                            <w:szCs w:val="22"/>
                            <w:lang w:val="fr-FR"/>
                          </w:rPr>
                          <w:t>0 points)</w:t>
                        </w:r>
                      </w:p>
                      <w:p w14:paraId="4E8F31E6" w14:textId="19562548" w:rsidR="005E28FB" w:rsidRPr="006E08F8" w:rsidRDefault="005E28FB" w:rsidP="002831C8">
                        <w:pPr>
                          <w:pStyle w:val="BankNormal"/>
                          <w:numPr>
                            <w:ilvl w:val="2"/>
                            <w:numId w:val="3"/>
                          </w:numPr>
                          <w:spacing w:after="0"/>
                          <w:ind w:left="342" w:hanging="342"/>
                          <w:jc w:val="both"/>
                          <w:rPr>
                            <w:snapToGrid w:val="0"/>
                            <w:sz w:val="22"/>
                            <w:szCs w:val="22"/>
                            <w:lang w:val="fr-FR"/>
                          </w:rPr>
                        </w:pPr>
                        <w:r w:rsidRPr="006E08F8">
                          <w:rPr>
                            <w:snapToGrid w:val="0"/>
                            <w:sz w:val="22"/>
                            <w:szCs w:val="22"/>
                            <w:lang w:val="fr-FR"/>
                          </w:rPr>
                          <w:t>Structure de la direction et qualifications du personnel clé (</w:t>
                        </w:r>
                        <w:r w:rsidR="00EA1DE6" w:rsidRPr="006E08F8">
                          <w:rPr>
                            <w:snapToGrid w:val="0"/>
                            <w:sz w:val="22"/>
                            <w:szCs w:val="22"/>
                            <w:lang w:val="fr-FR"/>
                          </w:rPr>
                          <w:t>5</w:t>
                        </w:r>
                        <w:r w:rsidRPr="006E08F8">
                          <w:rPr>
                            <w:snapToGrid w:val="0"/>
                            <w:sz w:val="22"/>
                            <w:szCs w:val="22"/>
                            <w:lang w:val="fr-FR"/>
                          </w:rPr>
                          <w:t>0 points)</w:t>
                        </w:r>
                      </w:p>
                      <w:tbl>
                        <w:tblPr>
                          <w:tblW w:w="5000" w:type="pct"/>
                          <w:jc w:val="center"/>
                          <w:tblCellMar>
                            <w:left w:w="72" w:type="dxa"/>
                            <w:right w:w="72" w:type="dxa"/>
                          </w:tblCellMar>
                          <w:tblLook w:val="0000" w:firstRow="0" w:lastRow="0" w:firstColumn="0" w:lastColumn="0" w:noHBand="0" w:noVBand="0"/>
                        </w:tblPr>
                        <w:tblGrid>
                          <w:gridCol w:w="616"/>
                          <w:gridCol w:w="4461"/>
                          <w:gridCol w:w="1040"/>
                        </w:tblGrid>
                        <w:tr w:rsidR="006E08F8" w:rsidRPr="00FA1B80" w14:paraId="7706A4B0" w14:textId="77777777" w:rsidTr="00776052">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667A25BD" w14:textId="77777777" w:rsidR="005E28FB" w:rsidRPr="006E08F8" w:rsidRDefault="005E28FB" w:rsidP="005E28FB">
                              <w:pPr>
                                <w:pStyle w:val="Text"/>
                                <w:rPr>
                                  <w:sz w:val="20"/>
                                  <w:szCs w:val="20"/>
                                  <w:lang w:val="fr-FR"/>
                                </w:rPr>
                              </w:pPr>
                              <w:r w:rsidRPr="006E08F8">
                                <w:rPr>
                                  <w:sz w:val="20"/>
                                  <w:szCs w:val="20"/>
                                  <w:lang w:val="fr-FR"/>
                                </w:rPr>
                                <w:t>Critères, sous-critères, et système de points pour l’évaluation des Propositions Techniques.</w:t>
                              </w:r>
                            </w:p>
                          </w:tc>
                        </w:tr>
                        <w:tr w:rsidR="006E08F8" w:rsidRPr="006E08F8" w14:paraId="3EF6FB67" w14:textId="77777777" w:rsidTr="00776052">
                          <w:trPr>
                            <w:jc w:val="center"/>
                          </w:trPr>
                          <w:tc>
                            <w:tcPr>
                              <w:tcW w:w="504" w:type="pct"/>
                              <w:tcBorders>
                                <w:top w:val="single" w:sz="6" w:space="0" w:color="auto"/>
                                <w:left w:val="single" w:sz="6" w:space="0" w:color="auto"/>
                                <w:bottom w:val="single" w:sz="6" w:space="0" w:color="auto"/>
                                <w:right w:val="single" w:sz="6" w:space="0" w:color="auto"/>
                              </w:tcBorders>
                            </w:tcPr>
                            <w:p w14:paraId="54E8FCC1" w14:textId="77777777" w:rsidR="005E28FB" w:rsidRPr="006E08F8" w:rsidRDefault="005E28FB" w:rsidP="005E28FB">
                              <w:pPr>
                                <w:pStyle w:val="Text"/>
                                <w:rPr>
                                  <w:sz w:val="20"/>
                                  <w:szCs w:val="20"/>
                                  <w:lang w:val="fr-FR"/>
                                </w:rPr>
                              </w:pPr>
                              <w:r w:rsidRPr="006E08F8">
                                <w:rPr>
                                  <w:sz w:val="20"/>
                                  <w:szCs w:val="20"/>
                                  <w:lang w:val="fr-FR"/>
                                </w:rPr>
                                <w:t>IAC 5.2</w:t>
                              </w:r>
                            </w:p>
                          </w:tc>
                          <w:tc>
                            <w:tcPr>
                              <w:tcW w:w="3646" w:type="pct"/>
                              <w:tcBorders>
                                <w:top w:val="single" w:sz="6" w:space="0" w:color="auto"/>
                                <w:left w:val="single" w:sz="6" w:space="0" w:color="auto"/>
                                <w:bottom w:val="single" w:sz="6" w:space="0" w:color="auto"/>
                                <w:right w:val="single" w:sz="6" w:space="0" w:color="auto"/>
                              </w:tcBorders>
                            </w:tcPr>
                            <w:p w14:paraId="717331DB" w14:textId="77777777" w:rsidR="00AE596A" w:rsidRDefault="00AE596A" w:rsidP="005E28FB">
                              <w:pPr>
                                <w:pStyle w:val="Text"/>
                                <w:rPr>
                                  <w:b/>
                                  <w:sz w:val="20"/>
                                  <w:szCs w:val="20"/>
                                  <w:lang w:val="fr-FR"/>
                                </w:rPr>
                              </w:pPr>
                            </w:p>
                            <w:p w14:paraId="74767BF7" w14:textId="77777777" w:rsidR="00AE596A" w:rsidRDefault="00AE596A" w:rsidP="005E28FB">
                              <w:pPr>
                                <w:pStyle w:val="Text"/>
                                <w:rPr>
                                  <w:b/>
                                  <w:sz w:val="20"/>
                                  <w:szCs w:val="20"/>
                                  <w:lang w:val="fr-FR"/>
                                </w:rPr>
                              </w:pPr>
                            </w:p>
                            <w:p w14:paraId="10D1AF7E" w14:textId="6B4C982A" w:rsidR="005E28FB" w:rsidRDefault="005E28FB" w:rsidP="005E28FB">
                              <w:pPr>
                                <w:pStyle w:val="Text"/>
                                <w:rPr>
                                  <w:b/>
                                  <w:sz w:val="20"/>
                                  <w:szCs w:val="20"/>
                                  <w:lang w:val="fr-FR"/>
                                </w:rPr>
                              </w:pPr>
                              <w:r w:rsidRPr="006E08F8">
                                <w:rPr>
                                  <w:b/>
                                  <w:sz w:val="20"/>
                                  <w:szCs w:val="20"/>
                                  <w:lang w:val="fr-FR"/>
                                </w:rPr>
                                <w:t>Critères, sous-critères</w:t>
                              </w:r>
                            </w:p>
                            <w:p w14:paraId="3BF594BB" w14:textId="77777777" w:rsidR="00AE596A" w:rsidRDefault="00AE596A" w:rsidP="005E28FB">
                              <w:pPr>
                                <w:pStyle w:val="Text"/>
                                <w:rPr>
                                  <w:b/>
                                  <w:sz w:val="20"/>
                                  <w:szCs w:val="20"/>
                                  <w:lang w:val="fr-FR"/>
                                </w:rPr>
                              </w:pPr>
                            </w:p>
                            <w:p w14:paraId="55BA510D" w14:textId="77777777" w:rsidR="00AE596A" w:rsidRDefault="00AE596A" w:rsidP="005E28FB">
                              <w:pPr>
                                <w:pStyle w:val="Text"/>
                                <w:rPr>
                                  <w:b/>
                                  <w:sz w:val="20"/>
                                  <w:szCs w:val="20"/>
                                  <w:lang w:val="fr-FR"/>
                                </w:rPr>
                              </w:pPr>
                            </w:p>
                            <w:p w14:paraId="09356C08" w14:textId="5757934A" w:rsidR="00AE596A" w:rsidRPr="006E08F8" w:rsidRDefault="00AE596A" w:rsidP="005E28FB">
                              <w:pPr>
                                <w:pStyle w:val="Text"/>
                                <w:rPr>
                                  <w:b/>
                                  <w:sz w:val="20"/>
                                  <w:szCs w:val="20"/>
                                  <w:lang w:val="fr-FR"/>
                                </w:rPr>
                              </w:pPr>
                            </w:p>
                          </w:tc>
                          <w:tc>
                            <w:tcPr>
                              <w:tcW w:w="850" w:type="pct"/>
                              <w:tcBorders>
                                <w:top w:val="single" w:sz="6" w:space="0" w:color="auto"/>
                                <w:left w:val="single" w:sz="6" w:space="0" w:color="auto"/>
                                <w:bottom w:val="single" w:sz="6" w:space="0" w:color="auto"/>
                                <w:right w:val="single" w:sz="6" w:space="0" w:color="auto"/>
                              </w:tcBorders>
                              <w:vAlign w:val="center"/>
                            </w:tcPr>
                            <w:p w14:paraId="617E224E" w14:textId="77777777" w:rsidR="005E28FB" w:rsidRPr="006E08F8" w:rsidRDefault="005E28FB" w:rsidP="005E28FB">
                              <w:pPr>
                                <w:pStyle w:val="Text"/>
                                <w:jc w:val="center"/>
                                <w:rPr>
                                  <w:sz w:val="20"/>
                                  <w:szCs w:val="20"/>
                                  <w:lang w:val="fr-FR"/>
                                </w:rPr>
                              </w:pPr>
                              <w:r w:rsidRPr="006E08F8">
                                <w:rPr>
                                  <w:sz w:val="20"/>
                                  <w:szCs w:val="20"/>
                                  <w:lang w:val="fr-FR"/>
                                </w:rPr>
                                <w:t>Points</w:t>
                              </w:r>
                            </w:p>
                          </w:tc>
                        </w:tr>
                        <w:tr w:rsidR="006E08F8" w:rsidRPr="006E08F8" w14:paraId="1EC2F757" w14:textId="77777777" w:rsidTr="00FA1B80">
                          <w:trPr>
                            <w:jc w:val="center"/>
                          </w:trPr>
                          <w:tc>
                            <w:tcPr>
                              <w:tcW w:w="4150" w:type="pct"/>
                              <w:gridSpan w:val="2"/>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58D357B" w14:textId="77777777" w:rsidR="00776052" w:rsidRPr="004B59F3" w:rsidRDefault="00776052" w:rsidP="002831C8">
                              <w:pPr>
                                <w:pStyle w:val="SimpleList"/>
                                <w:numPr>
                                  <w:ilvl w:val="0"/>
                                  <w:numId w:val="14"/>
                                </w:numPr>
                                <w:tabs>
                                  <w:tab w:val="left" w:pos="205"/>
                                  <w:tab w:val="left" w:pos="760"/>
                                </w:tabs>
                                <w:jc w:val="left"/>
                                <w:rPr>
                                  <w:b/>
                                  <w:sz w:val="20"/>
                                  <w:szCs w:val="20"/>
                                  <w:lang w:val="fr-FR"/>
                                </w:rPr>
                              </w:pPr>
                              <w:r w:rsidRPr="004B59F3">
                                <w:rPr>
                                  <w:b/>
                                  <w:sz w:val="20"/>
                                  <w:szCs w:val="20"/>
                                  <w:lang w:val="fr-FR"/>
                                </w:rPr>
                                <w:t>Expertise du Cabinet : Capacités organisationnelles et Expérience du Cabinet</w:t>
                              </w:r>
                            </w:p>
                            <w:p w14:paraId="24177BEE" w14:textId="738BCEE6" w:rsidR="00AE596A" w:rsidRPr="004B59F3" w:rsidRDefault="00AE596A" w:rsidP="00AE596A">
                              <w:pPr>
                                <w:pStyle w:val="SimpleList"/>
                                <w:tabs>
                                  <w:tab w:val="clear" w:pos="720"/>
                                  <w:tab w:val="left" w:pos="205"/>
                                  <w:tab w:val="left" w:pos="760"/>
                                </w:tabs>
                                <w:ind w:firstLine="0"/>
                                <w:jc w:val="left"/>
                                <w:rPr>
                                  <w:b/>
                                  <w:sz w:val="20"/>
                                  <w:szCs w:val="20"/>
                                  <w:lang w:val="fr-FR"/>
                                </w:rPr>
                              </w:pPr>
                            </w:p>
                          </w:tc>
                          <w:tc>
                            <w:tcPr>
                              <w:tcW w:w="85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33FA2750" w14:textId="77777777" w:rsidR="00776052" w:rsidRPr="00FA1B80" w:rsidRDefault="00776052" w:rsidP="005E28FB">
                              <w:pPr>
                                <w:pStyle w:val="Text"/>
                                <w:jc w:val="center"/>
                                <w:rPr>
                                  <w:b/>
                                  <w:sz w:val="20"/>
                                  <w:szCs w:val="20"/>
                                  <w:lang w:val="fr-FR"/>
                                </w:rPr>
                              </w:pPr>
                              <w:r w:rsidRPr="00FA1B80">
                                <w:rPr>
                                  <w:b/>
                                  <w:sz w:val="20"/>
                                  <w:szCs w:val="20"/>
                                  <w:lang w:val="fr-FR"/>
                                </w:rPr>
                                <w:t>20</w:t>
                              </w:r>
                            </w:p>
                          </w:tc>
                        </w:tr>
                        <w:tr w:rsidR="006E08F8" w:rsidRPr="006E08F8" w14:paraId="1EF9820E" w14:textId="77777777" w:rsidTr="00776052">
                          <w:trPr>
                            <w:jc w:val="center"/>
                          </w:trPr>
                          <w:tc>
                            <w:tcPr>
                              <w:tcW w:w="504" w:type="pct"/>
                              <w:tcBorders>
                                <w:top w:val="single" w:sz="6" w:space="0" w:color="auto"/>
                                <w:left w:val="single" w:sz="6" w:space="0" w:color="auto"/>
                                <w:bottom w:val="single" w:sz="6" w:space="0" w:color="auto"/>
                                <w:right w:val="single" w:sz="6" w:space="0" w:color="auto"/>
                              </w:tcBorders>
                            </w:tcPr>
                            <w:p w14:paraId="38977ED3" w14:textId="77777777" w:rsidR="001D7F39" w:rsidRPr="006E08F8" w:rsidRDefault="001D7F39" w:rsidP="001D7F39">
                              <w:pPr>
                                <w:pStyle w:val="Text"/>
                                <w:rPr>
                                  <w:sz w:val="20"/>
                                  <w:szCs w:val="20"/>
                                  <w:lang w:val="fr-FR"/>
                                </w:rPr>
                              </w:pPr>
                            </w:p>
                          </w:tc>
                          <w:tc>
                            <w:tcPr>
                              <w:tcW w:w="3646" w:type="pct"/>
                              <w:tcBorders>
                                <w:top w:val="single" w:sz="6" w:space="0" w:color="auto"/>
                                <w:left w:val="single" w:sz="6" w:space="0" w:color="auto"/>
                                <w:bottom w:val="single" w:sz="6" w:space="0" w:color="auto"/>
                                <w:right w:val="single" w:sz="6" w:space="0" w:color="auto"/>
                              </w:tcBorders>
                            </w:tcPr>
                            <w:p w14:paraId="26E943AA" w14:textId="5CA4ACD1" w:rsidR="001D7F39" w:rsidRPr="006E08F8" w:rsidRDefault="001D7F39" w:rsidP="001D7F39">
                              <w:pPr>
                                <w:spacing w:before="100" w:after="100" w:line="276" w:lineRule="auto"/>
                                <w:contextualSpacing/>
                                <w:jc w:val="both"/>
                                <w:rPr>
                                  <w:lang w:val="fr-FR"/>
                                </w:rPr>
                              </w:pPr>
                              <w:r w:rsidRPr="006E08F8">
                                <w:rPr>
                                  <w:lang w:val="fr-FR"/>
                                </w:rPr>
                                <w:t xml:space="preserve">Preuves de la capacité organisationnelle et de </w:t>
                              </w:r>
                              <w:r w:rsidR="00115A7A" w:rsidRPr="006E08F8">
                                <w:rPr>
                                  <w:lang w:val="fr-FR"/>
                                </w:rPr>
                                <w:t xml:space="preserve">expérience/expertise/domaine de compétence, formation, expertises spécifiques </w:t>
                              </w:r>
                              <w:r w:rsidR="00F40B6C" w:rsidRPr="00F40B6C">
                                <w:rPr>
                                  <w:lang w:val="fr-FR"/>
                                </w:rPr>
                                <w:t>avec la communauté et l'engagement des ONG</w:t>
                              </w:r>
                            </w:p>
                            <w:p w14:paraId="5DD59085" w14:textId="77777777" w:rsidR="001D7F39" w:rsidRPr="006E08F8" w:rsidRDefault="004732FB" w:rsidP="00C25E3F">
                              <w:pPr>
                                <w:spacing w:before="100" w:after="100" w:line="276" w:lineRule="auto"/>
                                <w:contextualSpacing/>
                                <w:jc w:val="both"/>
                                <w:rPr>
                                  <w:b/>
                                  <w:lang w:val="fr-FR"/>
                                </w:rPr>
                              </w:pPr>
                              <w:r w:rsidRPr="006E08F8">
                                <w:rPr>
                                  <w:lang w:val="fr-FR"/>
                                </w:rPr>
                                <w:t>Avoir au moins Cinq (5) années d’existence et avoir réalisé au moins 02 marchés similaires</w:t>
                              </w:r>
                            </w:p>
                          </w:tc>
                          <w:tc>
                            <w:tcPr>
                              <w:tcW w:w="850" w:type="pct"/>
                              <w:tcBorders>
                                <w:top w:val="single" w:sz="6" w:space="0" w:color="auto"/>
                                <w:left w:val="single" w:sz="6" w:space="0" w:color="auto"/>
                                <w:bottom w:val="single" w:sz="6" w:space="0" w:color="auto"/>
                                <w:right w:val="single" w:sz="6" w:space="0" w:color="auto"/>
                              </w:tcBorders>
                              <w:vAlign w:val="center"/>
                            </w:tcPr>
                            <w:p w14:paraId="65162E42" w14:textId="77777777" w:rsidR="001D7F39" w:rsidRPr="006E08F8" w:rsidRDefault="004732FB" w:rsidP="001D7F39">
                              <w:pPr>
                                <w:pStyle w:val="Text"/>
                                <w:jc w:val="center"/>
                                <w:rPr>
                                  <w:sz w:val="20"/>
                                  <w:szCs w:val="20"/>
                                  <w:lang w:val="fr-FR"/>
                                </w:rPr>
                              </w:pPr>
                              <w:r w:rsidRPr="006E08F8">
                                <w:rPr>
                                  <w:sz w:val="20"/>
                                  <w:szCs w:val="20"/>
                                  <w:lang w:val="fr-FR"/>
                                </w:rPr>
                                <w:t>20</w:t>
                              </w:r>
                            </w:p>
                          </w:tc>
                        </w:tr>
                        <w:tr w:rsidR="006E08F8" w:rsidRPr="006E08F8" w14:paraId="076E4D36" w14:textId="77777777" w:rsidTr="00776052">
                          <w:trPr>
                            <w:jc w:val="center"/>
                          </w:trPr>
                          <w:tc>
                            <w:tcPr>
                              <w:tcW w:w="4150" w:type="pct"/>
                              <w:gridSpan w:val="2"/>
                              <w:tcBorders>
                                <w:top w:val="single" w:sz="6" w:space="0" w:color="auto"/>
                                <w:left w:val="single" w:sz="6" w:space="0" w:color="auto"/>
                                <w:bottom w:val="single" w:sz="6" w:space="0" w:color="auto"/>
                                <w:right w:val="single" w:sz="6" w:space="0" w:color="auto"/>
                              </w:tcBorders>
                              <w:shd w:val="clear" w:color="auto" w:fill="FBE4D5"/>
                            </w:tcPr>
                            <w:p w14:paraId="64FF1206" w14:textId="77777777" w:rsidR="001D7F39" w:rsidRPr="006E08F8" w:rsidRDefault="001D7F39" w:rsidP="002831C8">
                              <w:pPr>
                                <w:pStyle w:val="SimpleList"/>
                                <w:numPr>
                                  <w:ilvl w:val="0"/>
                                  <w:numId w:val="14"/>
                                </w:numPr>
                                <w:tabs>
                                  <w:tab w:val="left" w:pos="205"/>
                                  <w:tab w:val="left" w:pos="760"/>
                                </w:tabs>
                                <w:jc w:val="left"/>
                                <w:rPr>
                                  <w:b/>
                                  <w:sz w:val="20"/>
                                  <w:szCs w:val="20"/>
                                  <w:lang w:val="fr-FR"/>
                                </w:rPr>
                              </w:pPr>
                              <w:r w:rsidRPr="006E08F8">
                                <w:rPr>
                                  <w:b/>
                                  <w:sz w:val="20"/>
                                  <w:szCs w:val="20"/>
                                  <w:lang w:val="fr-FR"/>
                                </w:rPr>
                                <w:t>Approche, méthodologie et plan de travail</w:t>
                              </w:r>
                            </w:p>
                          </w:tc>
                          <w:tc>
                            <w:tcPr>
                              <w:tcW w:w="850" w:type="pct"/>
                              <w:tcBorders>
                                <w:top w:val="single" w:sz="6" w:space="0" w:color="auto"/>
                                <w:left w:val="single" w:sz="6" w:space="0" w:color="auto"/>
                                <w:bottom w:val="single" w:sz="6" w:space="0" w:color="auto"/>
                                <w:right w:val="single" w:sz="6" w:space="0" w:color="auto"/>
                              </w:tcBorders>
                              <w:shd w:val="clear" w:color="auto" w:fill="FBE4D5"/>
                              <w:vAlign w:val="center"/>
                            </w:tcPr>
                            <w:p w14:paraId="28636033" w14:textId="385BED94" w:rsidR="001D7F39" w:rsidRPr="006E08F8" w:rsidRDefault="00614365" w:rsidP="001D7F39">
                              <w:pPr>
                                <w:jc w:val="center"/>
                                <w:rPr>
                                  <w:b/>
                                  <w:lang w:val="fr-FR"/>
                                </w:rPr>
                              </w:pPr>
                              <w:r w:rsidRPr="006E08F8">
                                <w:rPr>
                                  <w:b/>
                                  <w:lang w:val="fr-FR"/>
                                </w:rPr>
                                <w:t>3</w:t>
                              </w:r>
                              <w:r w:rsidR="001D7F39" w:rsidRPr="006E08F8">
                                <w:rPr>
                                  <w:b/>
                                  <w:lang w:val="fr-FR"/>
                                </w:rPr>
                                <w:t>0 points</w:t>
                              </w:r>
                            </w:p>
                          </w:tc>
                        </w:tr>
                        <w:tr w:rsidR="006E08F8" w:rsidRPr="006E08F8" w14:paraId="764683F0" w14:textId="77777777" w:rsidTr="00776052">
                          <w:trPr>
                            <w:jc w:val="center"/>
                          </w:trPr>
                          <w:tc>
                            <w:tcPr>
                              <w:tcW w:w="504" w:type="pct"/>
                              <w:tcBorders>
                                <w:top w:val="single" w:sz="6" w:space="0" w:color="auto"/>
                                <w:left w:val="single" w:sz="6" w:space="0" w:color="auto"/>
                                <w:bottom w:val="single" w:sz="6" w:space="0" w:color="auto"/>
                                <w:right w:val="single" w:sz="6" w:space="0" w:color="auto"/>
                              </w:tcBorders>
                              <w:vAlign w:val="center"/>
                            </w:tcPr>
                            <w:p w14:paraId="2D94CB70" w14:textId="77777777" w:rsidR="001D7F39" w:rsidRPr="006E08F8" w:rsidRDefault="00776052" w:rsidP="001D7F39">
                              <w:pPr>
                                <w:rPr>
                                  <w:lang w:val="fr-FR"/>
                                </w:rPr>
                              </w:pPr>
                              <w:r w:rsidRPr="006E08F8">
                                <w:rPr>
                                  <w:lang w:val="fr-FR"/>
                                </w:rPr>
                                <w:t>1</w:t>
                              </w:r>
                            </w:p>
                          </w:tc>
                          <w:tc>
                            <w:tcPr>
                              <w:tcW w:w="3646" w:type="pct"/>
                              <w:tcBorders>
                                <w:top w:val="single" w:sz="6" w:space="0" w:color="auto"/>
                                <w:left w:val="single" w:sz="6" w:space="0" w:color="auto"/>
                                <w:bottom w:val="single" w:sz="6" w:space="0" w:color="auto"/>
                                <w:right w:val="single" w:sz="6" w:space="0" w:color="auto"/>
                              </w:tcBorders>
                            </w:tcPr>
                            <w:p w14:paraId="404D51B8" w14:textId="77777777" w:rsidR="001D7F39" w:rsidRPr="006E08F8" w:rsidRDefault="001D7F39" w:rsidP="001D7F39">
                              <w:pPr>
                                <w:rPr>
                                  <w:lang w:val="fr-FR"/>
                                </w:rPr>
                              </w:pPr>
                              <w:r w:rsidRPr="006E08F8">
                                <w:rPr>
                                  <w:snapToGrid w:val="0"/>
                                  <w:lang w:val="fr-FR"/>
                                </w:rPr>
                                <w:t xml:space="preserve">Méthodologie, son adéquation aux </w:t>
                              </w:r>
                              <w:proofErr w:type="spellStart"/>
                              <w:r w:rsidRPr="006E08F8">
                                <w:rPr>
                                  <w:snapToGrid w:val="0"/>
                                  <w:lang w:val="fr-FR"/>
                                </w:rPr>
                                <w:t>tdrs</w:t>
                              </w:r>
                              <w:proofErr w:type="spellEnd"/>
                              <w:r w:rsidRPr="006E08F8">
                                <w:rPr>
                                  <w:snapToGrid w:val="0"/>
                                  <w:lang w:val="fr-FR"/>
                                </w:rPr>
                                <w:t xml:space="preserve"> et au calendrier d’exécution de la mission</w:t>
                              </w:r>
                            </w:p>
                          </w:tc>
                          <w:tc>
                            <w:tcPr>
                              <w:tcW w:w="850" w:type="pct"/>
                              <w:tcBorders>
                                <w:top w:val="single" w:sz="6" w:space="0" w:color="auto"/>
                                <w:left w:val="single" w:sz="6" w:space="0" w:color="auto"/>
                                <w:bottom w:val="single" w:sz="6" w:space="0" w:color="auto"/>
                                <w:right w:val="single" w:sz="6" w:space="0" w:color="auto"/>
                              </w:tcBorders>
                              <w:vAlign w:val="center"/>
                            </w:tcPr>
                            <w:p w14:paraId="7144C500" w14:textId="625BB676" w:rsidR="001D7F39" w:rsidRPr="006E08F8" w:rsidRDefault="00614365" w:rsidP="001D7F39">
                              <w:pPr>
                                <w:jc w:val="center"/>
                                <w:rPr>
                                  <w:lang w:val="fr-FR"/>
                                </w:rPr>
                              </w:pPr>
                              <w:r w:rsidRPr="006E08F8">
                                <w:rPr>
                                  <w:lang w:val="fr-FR"/>
                                </w:rPr>
                                <w:t>3</w:t>
                              </w:r>
                              <w:r w:rsidR="001D7F39" w:rsidRPr="006E08F8">
                                <w:rPr>
                                  <w:lang w:val="fr-FR"/>
                                </w:rPr>
                                <w:t>0 points</w:t>
                              </w:r>
                            </w:p>
                          </w:tc>
                        </w:tr>
                        <w:tr w:rsidR="006E08F8" w:rsidRPr="006E08F8" w14:paraId="79A6F160" w14:textId="77777777" w:rsidTr="00FA1B80">
                          <w:trPr>
                            <w:jc w:val="center"/>
                          </w:trPr>
                          <w:tc>
                            <w:tcPr>
                              <w:tcW w:w="4150" w:type="pct"/>
                              <w:gridSpan w:val="2"/>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A40809B" w14:textId="39602FC1" w:rsidR="003041B7" w:rsidRPr="004B59F3" w:rsidRDefault="003041B7" w:rsidP="002831C8">
                              <w:pPr>
                                <w:pStyle w:val="Paragraphedeliste"/>
                                <w:numPr>
                                  <w:ilvl w:val="0"/>
                                  <w:numId w:val="14"/>
                                </w:numPr>
                                <w:rPr>
                                  <w:b/>
                                  <w:snapToGrid w:val="0"/>
                                  <w:lang w:val="fr-FR"/>
                                </w:rPr>
                              </w:pPr>
                              <w:r w:rsidRPr="004B59F3">
                                <w:rPr>
                                  <w:b/>
                                  <w:snapToGrid w:val="0"/>
                                  <w:lang w:val="fr-FR"/>
                                </w:rPr>
                                <w:t xml:space="preserve">Structure de la direction et qualifications du personnel clé </w:t>
                              </w:r>
                            </w:p>
                          </w:tc>
                          <w:tc>
                            <w:tcPr>
                              <w:tcW w:w="85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67927BDE" w14:textId="77777777" w:rsidR="003041B7" w:rsidRPr="004B59F3" w:rsidRDefault="003041B7" w:rsidP="001D7F39">
                              <w:pPr>
                                <w:jc w:val="center"/>
                                <w:rPr>
                                  <w:b/>
                                  <w:lang w:val="fr-FR"/>
                                </w:rPr>
                              </w:pPr>
                              <w:r w:rsidRPr="004B59F3">
                                <w:rPr>
                                  <w:b/>
                                  <w:lang w:val="fr-FR"/>
                                </w:rPr>
                                <w:t>50</w:t>
                              </w:r>
                            </w:p>
                          </w:tc>
                        </w:tr>
                        <w:tr w:rsidR="006E08F8" w:rsidRPr="006E08F8" w14:paraId="0988C064" w14:textId="77777777" w:rsidTr="00776052">
                          <w:trPr>
                            <w:jc w:val="center"/>
                          </w:trPr>
                          <w:tc>
                            <w:tcPr>
                              <w:tcW w:w="504" w:type="pct"/>
                              <w:tcBorders>
                                <w:top w:val="single" w:sz="6" w:space="0" w:color="auto"/>
                                <w:left w:val="single" w:sz="6" w:space="0" w:color="auto"/>
                                <w:bottom w:val="single" w:sz="6" w:space="0" w:color="auto"/>
                                <w:right w:val="single" w:sz="6" w:space="0" w:color="auto"/>
                              </w:tcBorders>
                              <w:shd w:val="clear" w:color="auto" w:fill="auto"/>
                              <w:vAlign w:val="center"/>
                            </w:tcPr>
                            <w:p w14:paraId="1486E823" w14:textId="77777777" w:rsidR="00776052" w:rsidRPr="006E08F8" w:rsidRDefault="00776052" w:rsidP="003041B7">
                              <w:pPr>
                                <w:pStyle w:val="SimpleList"/>
                                <w:tabs>
                                  <w:tab w:val="clear" w:pos="720"/>
                                  <w:tab w:val="num" w:pos="1080"/>
                                </w:tabs>
                                <w:ind w:left="-18" w:firstLine="18"/>
                                <w:rPr>
                                  <w:sz w:val="20"/>
                                  <w:szCs w:val="20"/>
                                  <w:lang w:val="fr-FR"/>
                                </w:rPr>
                              </w:pPr>
                              <w:r w:rsidRPr="006E08F8">
                                <w:rPr>
                                  <w:sz w:val="20"/>
                                  <w:szCs w:val="20"/>
                                  <w:lang w:val="fr-FR"/>
                                </w:rPr>
                                <w:t>1</w:t>
                              </w:r>
                            </w:p>
                          </w:tc>
                          <w:tc>
                            <w:tcPr>
                              <w:tcW w:w="3646" w:type="pct"/>
                              <w:tcBorders>
                                <w:top w:val="single" w:sz="6" w:space="0" w:color="auto"/>
                                <w:left w:val="single" w:sz="6" w:space="0" w:color="auto"/>
                                <w:bottom w:val="single" w:sz="6" w:space="0" w:color="auto"/>
                                <w:right w:val="single" w:sz="6" w:space="0" w:color="auto"/>
                              </w:tcBorders>
                              <w:shd w:val="clear" w:color="auto" w:fill="auto"/>
                            </w:tcPr>
                            <w:p w14:paraId="5C1B3DF4" w14:textId="77777777" w:rsidR="000007DA" w:rsidRDefault="00156986" w:rsidP="003041B7">
                              <w:pPr>
                                <w:pStyle w:val="SimpleList"/>
                                <w:tabs>
                                  <w:tab w:val="clear" w:pos="720"/>
                                  <w:tab w:val="num" w:pos="1080"/>
                                </w:tabs>
                                <w:ind w:left="-18" w:firstLine="18"/>
                                <w:rPr>
                                  <w:b/>
                                  <w:lang w:val="fr-FR"/>
                                </w:rPr>
                              </w:pPr>
                              <w:r w:rsidRPr="00156986">
                                <w:rPr>
                                  <w:b/>
                                  <w:sz w:val="20"/>
                                  <w:szCs w:val="20"/>
                                  <w:lang w:val="fr-FR"/>
                                </w:rPr>
                                <w:t>Coordinateur</w:t>
                              </w:r>
                              <w:r w:rsidR="00614365" w:rsidRPr="006E08F8">
                                <w:rPr>
                                  <w:b/>
                                  <w:sz w:val="20"/>
                                  <w:szCs w:val="20"/>
                                  <w:lang w:val="fr-FR"/>
                                </w:rPr>
                                <w:t xml:space="preserve"> (ou chef du </w:t>
                              </w:r>
                              <w:r>
                                <w:rPr>
                                  <w:b/>
                                  <w:sz w:val="20"/>
                                  <w:szCs w:val="20"/>
                                  <w:lang w:val="fr-FR"/>
                                </w:rPr>
                                <w:t>projet</w:t>
                              </w:r>
                              <w:r w:rsidR="00614365" w:rsidRPr="006E08F8">
                                <w:rPr>
                                  <w:b/>
                                  <w:sz w:val="20"/>
                                  <w:szCs w:val="20"/>
                                  <w:lang w:val="fr-FR"/>
                                </w:rPr>
                                <w:t>)</w:t>
                              </w:r>
                              <w:r w:rsidR="000007DA">
                                <w:rPr>
                                  <w:b/>
                                  <w:sz w:val="20"/>
                                  <w:szCs w:val="20"/>
                                  <w:lang w:val="fr-FR"/>
                                </w:rPr>
                                <w:t> </w:t>
                              </w:r>
                              <w:r w:rsidR="000007DA">
                                <w:rPr>
                                  <w:b/>
                                  <w:lang w:val="fr-FR"/>
                                </w:rPr>
                                <w:t>:</w:t>
                              </w:r>
                            </w:p>
                            <w:p w14:paraId="6B210436" w14:textId="77777777" w:rsidR="000007DA" w:rsidRPr="000007DA" w:rsidRDefault="000007DA" w:rsidP="000007DA">
                              <w:pPr>
                                <w:pStyle w:val="SimpleList"/>
                                <w:numPr>
                                  <w:ilvl w:val="0"/>
                                  <w:numId w:val="24"/>
                                </w:numPr>
                                <w:rPr>
                                  <w:sz w:val="20"/>
                                  <w:szCs w:val="20"/>
                                  <w:lang w:val="fr-FR"/>
                                </w:rPr>
                              </w:pPr>
                              <w:r>
                                <w:rPr>
                                  <w:rFonts w:eastAsia="Calibri"/>
                                  <w:lang w:val="fr-FR" w:eastAsia="en-US"/>
                                </w:rPr>
                                <w:t>D</w:t>
                              </w:r>
                              <w:proofErr w:type="spellStart"/>
                              <w:r w:rsidR="00614365" w:rsidRPr="006E08F8">
                                <w:rPr>
                                  <w:rFonts w:eastAsia="Calibri"/>
                                  <w:lang w:val="fr-BE" w:eastAsia="en-US"/>
                                </w:rPr>
                                <w:t>oit</w:t>
                              </w:r>
                              <w:proofErr w:type="spellEnd"/>
                              <w:r w:rsidR="00614365" w:rsidRPr="006E08F8">
                                <w:rPr>
                                  <w:rFonts w:eastAsia="Calibri"/>
                                  <w:lang w:val="fr-BE" w:eastAsia="en-US"/>
                                </w:rPr>
                                <w:t xml:space="preserve"> avoir un profil de </w:t>
                              </w:r>
                              <w:r w:rsidR="00156986" w:rsidRPr="00156986">
                                <w:rPr>
                                  <w:rFonts w:eastAsia="Calibri"/>
                                  <w:lang w:val="fr-BE" w:eastAsia="en-US"/>
                                </w:rPr>
                                <w:t>diplôme en gestion, commerce, finance, marketing, communications ou dans un domaine connexe</w:t>
                              </w:r>
                              <w:r>
                                <w:rPr>
                                  <w:rFonts w:eastAsia="Calibri"/>
                                  <w:lang w:val="fr-BE" w:eastAsia="en-US"/>
                                </w:rPr>
                                <w:t> ;</w:t>
                              </w:r>
                            </w:p>
                            <w:p w14:paraId="20873055" w14:textId="77777777" w:rsidR="000007DA" w:rsidRDefault="000007DA" w:rsidP="000007DA">
                              <w:pPr>
                                <w:pStyle w:val="SimpleList"/>
                                <w:numPr>
                                  <w:ilvl w:val="0"/>
                                  <w:numId w:val="24"/>
                                </w:numPr>
                                <w:rPr>
                                  <w:sz w:val="20"/>
                                  <w:szCs w:val="20"/>
                                  <w:lang w:val="fr-FR"/>
                                </w:rPr>
                              </w:pPr>
                              <w:proofErr w:type="spellStart"/>
                              <w:r>
                                <w:rPr>
                                  <w:rFonts w:eastAsia="Calibri"/>
                                  <w:lang w:val="fr-FR" w:eastAsia="en-US"/>
                                </w:rPr>
                                <w:t>E</w:t>
                              </w:r>
                              <w:r w:rsidR="00776052" w:rsidRPr="006E08F8">
                                <w:rPr>
                                  <w:sz w:val="20"/>
                                  <w:szCs w:val="20"/>
                                  <w:lang w:val="fr-FR"/>
                                </w:rPr>
                                <w:t>tre</w:t>
                              </w:r>
                              <w:proofErr w:type="spellEnd"/>
                              <w:r w:rsidR="00776052" w:rsidRPr="006E08F8">
                                <w:rPr>
                                  <w:sz w:val="20"/>
                                  <w:szCs w:val="20"/>
                                  <w:lang w:val="fr-FR"/>
                                </w:rPr>
                                <w:t xml:space="preserve"> doté au minimum d’un Diplôme Master </w:t>
                              </w:r>
                              <w:r w:rsidR="00776052" w:rsidRPr="006E08F8">
                                <w:rPr>
                                  <w:sz w:val="20"/>
                                  <w:szCs w:val="20"/>
                                  <w:lang w:val="fr-FR"/>
                                </w:rPr>
                                <w:lastRenderedPageBreak/>
                                <w:t xml:space="preserve">2 et disposant d’une expérience d’au moins </w:t>
                              </w:r>
                              <w:r w:rsidR="00156986" w:rsidRPr="00156986">
                                <w:rPr>
                                  <w:sz w:val="20"/>
                                  <w:szCs w:val="20"/>
                                  <w:lang w:val="fr-FR"/>
                                </w:rPr>
                                <w:t>3 ans en gestion de projet et mise en place de formations pédagogiques</w:t>
                              </w:r>
                              <w:r>
                                <w:rPr>
                                  <w:sz w:val="20"/>
                                  <w:szCs w:val="20"/>
                                  <w:lang w:val="fr-FR"/>
                                </w:rPr>
                                <w:t>.</w:t>
                              </w:r>
                            </w:p>
                            <w:p w14:paraId="655177FA" w14:textId="77777777" w:rsidR="000007DA" w:rsidRDefault="000007DA" w:rsidP="000007DA">
                              <w:pPr>
                                <w:pStyle w:val="SimpleList"/>
                                <w:numPr>
                                  <w:ilvl w:val="0"/>
                                  <w:numId w:val="24"/>
                                </w:numPr>
                                <w:rPr>
                                  <w:sz w:val="20"/>
                                  <w:szCs w:val="20"/>
                                  <w:lang w:val="fr-FR"/>
                                </w:rPr>
                              </w:pPr>
                              <w:r>
                                <w:rPr>
                                  <w:sz w:val="20"/>
                                  <w:szCs w:val="20"/>
                                  <w:lang w:val="fr-FR"/>
                                </w:rPr>
                                <w:t>Disposer d’une</w:t>
                              </w:r>
                              <w:r w:rsidR="00614365" w:rsidRPr="006E08F8">
                                <w:rPr>
                                  <w:sz w:val="20"/>
                                  <w:szCs w:val="20"/>
                                  <w:lang w:val="fr-FR"/>
                                </w:rPr>
                                <w:t xml:space="preserve"> </w:t>
                              </w:r>
                              <w:r>
                                <w:rPr>
                                  <w:sz w:val="20"/>
                                  <w:szCs w:val="20"/>
                                  <w:lang w:val="fr-FR"/>
                                </w:rPr>
                                <w:t>e</w:t>
                              </w:r>
                              <w:r w:rsidR="00156986" w:rsidRPr="00156986">
                                <w:rPr>
                                  <w:sz w:val="20"/>
                                  <w:szCs w:val="20"/>
                                  <w:lang w:val="fr-FR"/>
                                </w:rPr>
                                <w:t xml:space="preserve">xpérience </w:t>
                              </w:r>
                              <w:proofErr w:type="spellStart"/>
                              <w:r>
                                <w:rPr>
                                  <w:sz w:val="20"/>
                                  <w:szCs w:val="20"/>
                                  <w:lang w:val="fr-FR"/>
                                </w:rPr>
                                <w:t>averée</w:t>
                              </w:r>
                              <w:proofErr w:type="spellEnd"/>
                              <w:r>
                                <w:rPr>
                                  <w:sz w:val="20"/>
                                  <w:szCs w:val="20"/>
                                  <w:lang w:val="fr-FR"/>
                                </w:rPr>
                                <w:t xml:space="preserve"> </w:t>
                              </w:r>
                              <w:r w:rsidR="00156986" w:rsidRPr="00156986">
                                <w:rPr>
                                  <w:sz w:val="20"/>
                                  <w:szCs w:val="20"/>
                                  <w:lang w:val="fr-FR"/>
                                </w:rPr>
                                <w:t>de travail avec des organisations de la société civile</w:t>
                              </w:r>
                              <w:r>
                                <w:rPr>
                                  <w:sz w:val="20"/>
                                  <w:szCs w:val="20"/>
                                  <w:lang w:val="fr-FR"/>
                                </w:rPr>
                                <w:t> ;</w:t>
                              </w:r>
                            </w:p>
                            <w:p w14:paraId="38C46C68" w14:textId="77777777" w:rsidR="000007DA" w:rsidRDefault="000007DA" w:rsidP="000007DA">
                              <w:pPr>
                                <w:pStyle w:val="SimpleList"/>
                                <w:numPr>
                                  <w:ilvl w:val="0"/>
                                  <w:numId w:val="24"/>
                                </w:numPr>
                                <w:rPr>
                                  <w:sz w:val="20"/>
                                  <w:szCs w:val="20"/>
                                  <w:lang w:val="fr-FR"/>
                                </w:rPr>
                              </w:pPr>
                              <w:r>
                                <w:rPr>
                                  <w:sz w:val="20"/>
                                  <w:szCs w:val="20"/>
                                  <w:lang w:val="fr-FR"/>
                                </w:rPr>
                                <w:t xml:space="preserve"> Avoir des e</w:t>
                              </w:r>
                              <w:r w:rsidRPr="000007DA">
                                <w:rPr>
                                  <w:sz w:val="20"/>
                                  <w:szCs w:val="20"/>
                                  <w:lang w:val="fr-FR"/>
                                </w:rPr>
                                <w:t>xcellentes capacités d'organisation et de communication</w:t>
                              </w:r>
                              <w:r>
                                <w:rPr>
                                  <w:sz w:val="20"/>
                                  <w:szCs w:val="20"/>
                                  <w:lang w:val="fr-FR"/>
                                </w:rPr>
                                <w:t> ;</w:t>
                              </w:r>
                            </w:p>
                            <w:p w14:paraId="27C746D0" w14:textId="77777777" w:rsidR="000007DA" w:rsidRDefault="000007DA" w:rsidP="000007DA">
                              <w:pPr>
                                <w:pStyle w:val="SimpleList"/>
                                <w:numPr>
                                  <w:ilvl w:val="0"/>
                                  <w:numId w:val="24"/>
                                </w:numPr>
                                <w:rPr>
                                  <w:sz w:val="20"/>
                                  <w:szCs w:val="20"/>
                                  <w:lang w:val="fr-FR"/>
                                </w:rPr>
                              </w:pPr>
                              <w:r>
                                <w:rPr>
                                  <w:sz w:val="20"/>
                                  <w:szCs w:val="20"/>
                                  <w:lang w:val="fr-FR"/>
                                </w:rPr>
                                <w:t>Avoir une c</w:t>
                              </w:r>
                              <w:r w:rsidRPr="000007DA">
                                <w:rPr>
                                  <w:sz w:val="20"/>
                                  <w:szCs w:val="20"/>
                                  <w:lang w:val="fr-FR"/>
                                </w:rPr>
                                <w:t>apacité à travailler de manière autonome avec un minimum de supervision</w:t>
                              </w:r>
                              <w:r>
                                <w:rPr>
                                  <w:sz w:val="20"/>
                                  <w:szCs w:val="20"/>
                                  <w:lang w:val="fr-FR"/>
                                </w:rPr>
                                <w:t> ;</w:t>
                              </w:r>
                            </w:p>
                            <w:p w14:paraId="16844EB9" w14:textId="5A47E4C5" w:rsidR="00776052" w:rsidRPr="006E08F8" w:rsidRDefault="004F3D3B" w:rsidP="000007DA">
                              <w:pPr>
                                <w:pStyle w:val="SimpleList"/>
                                <w:numPr>
                                  <w:ilvl w:val="0"/>
                                  <w:numId w:val="24"/>
                                </w:numPr>
                                <w:rPr>
                                  <w:sz w:val="20"/>
                                  <w:szCs w:val="20"/>
                                  <w:lang w:val="fr-FR"/>
                                </w:rPr>
                              </w:pPr>
                              <w:r>
                                <w:rPr>
                                  <w:sz w:val="20"/>
                                  <w:szCs w:val="20"/>
                                  <w:lang w:val="fr-FR"/>
                                </w:rPr>
                                <w:t>Faire preuve d’une c</w:t>
                              </w:r>
                              <w:r w:rsidRPr="004F3D3B">
                                <w:rPr>
                                  <w:sz w:val="20"/>
                                  <w:szCs w:val="20"/>
                                  <w:lang w:val="fr-FR"/>
                                </w:rPr>
                                <w:t>apacité à respecter les délais et à rédiger des rapports</w:t>
                              </w:r>
                              <w:r w:rsidR="00776052" w:rsidRPr="006E08F8">
                                <w:rPr>
                                  <w:sz w:val="20"/>
                                  <w:szCs w:val="20"/>
                                  <w:lang w:val="fr-FR"/>
                                </w:rPr>
                                <w:t>.</w:t>
                              </w:r>
                            </w:p>
                          </w:tc>
                          <w:tc>
                            <w:tcPr>
                              <w:tcW w:w="850" w:type="pct"/>
                              <w:tcBorders>
                                <w:top w:val="single" w:sz="6" w:space="0" w:color="auto"/>
                                <w:left w:val="single" w:sz="6" w:space="0" w:color="auto"/>
                                <w:bottom w:val="single" w:sz="6" w:space="0" w:color="auto"/>
                                <w:right w:val="single" w:sz="6" w:space="0" w:color="auto"/>
                              </w:tcBorders>
                              <w:shd w:val="clear" w:color="auto" w:fill="auto"/>
                              <w:vAlign w:val="center"/>
                            </w:tcPr>
                            <w:p w14:paraId="6CCCD809" w14:textId="14FE7135" w:rsidR="00776052" w:rsidRPr="006E08F8" w:rsidRDefault="007D0C9A" w:rsidP="001D7F39">
                              <w:pPr>
                                <w:jc w:val="center"/>
                                <w:rPr>
                                  <w:b/>
                                  <w:lang w:val="fr-FR"/>
                                </w:rPr>
                              </w:pPr>
                              <w:r>
                                <w:rPr>
                                  <w:b/>
                                  <w:lang w:val="fr-FR"/>
                                </w:rPr>
                                <w:lastRenderedPageBreak/>
                                <w:t>3</w:t>
                              </w:r>
                              <w:r w:rsidR="00776052" w:rsidRPr="006E08F8">
                                <w:rPr>
                                  <w:b/>
                                  <w:lang w:val="fr-FR"/>
                                </w:rPr>
                                <w:t>0 points</w:t>
                              </w:r>
                            </w:p>
                          </w:tc>
                        </w:tr>
                        <w:tr w:rsidR="006E08F8" w:rsidRPr="006E08F8" w14:paraId="6F833CF3" w14:textId="77777777" w:rsidTr="00776052">
                          <w:trPr>
                            <w:jc w:val="center"/>
                          </w:trPr>
                          <w:tc>
                            <w:tcPr>
                              <w:tcW w:w="504" w:type="pct"/>
                              <w:tcBorders>
                                <w:top w:val="single" w:sz="6" w:space="0" w:color="auto"/>
                                <w:left w:val="single" w:sz="6" w:space="0" w:color="auto"/>
                                <w:bottom w:val="single" w:sz="6" w:space="0" w:color="auto"/>
                                <w:right w:val="single" w:sz="6" w:space="0" w:color="auto"/>
                              </w:tcBorders>
                              <w:shd w:val="clear" w:color="auto" w:fill="auto"/>
                              <w:vAlign w:val="center"/>
                            </w:tcPr>
                            <w:p w14:paraId="0BDE5E37" w14:textId="3A14C2B3" w:rsidR="00614365" w:rsidRPr="006E08F8" w:rsidRDefault="00614365" w:rsidP="003041B7">
                              <w:pPr>
                                <w:pStyle w:val="SimpleList"/>
                                <w:tabs>
                                  <w:tab w:val="clear" w:pos="720"/>
                                  <w:tab w:val="num" w:pos="1080"/>
                                </w:tabs>
                                <w:ind w:left="-18" w:firstLine="18"/>
                                <w:rPr>
                                  <w:sz w:val="20"/>
                                  <w:szCs w:val="20"/>
                                  <w:lang w:val="fr-FR"/>
                                </w:rPr>
                              </w:pPr>
                              <w:r w:rsidRPr="006E08F8">
                                <w:rPr>
                                  <w:sz w:val="20"/>
                                  <w:szCs w:val="20"/>
                                  <w:lang w:val="fr-FR"/>
                                </w:rPr>
                                <w:t>2</w:t>
                              </w:r>
                            </w:p>
                          </w:tc>
                          <w:tc>
                            <w:tcPr>
                              <w:tcW w:w="3646" w:type="pct"/>
                              <w:tcBorders>
                                <w:top w:val="single" w:sz="6" w:space="0" w:color="auto"/>
                                <w:left w:val="single" w:sz="6" w:space="0" w:color="auto"/>
                                <w:bottom w:val="single" w:sz="6" w:space="0" w:color="auto"/>
                                <w:right w:val="single" w:sz="6" w:space="0" w:color="auto"/>
                              </w:tcBorders>
                              <w:shd w:val="clear" w:color="auto" w:fill="auto"/>
                            </w:tcPr>
                            <w:p w14:paraId="575C6744" w14:textId="77777777" w:rsidR="004F3D3B" w:rsidRDefault="004F3D3B" w:rsidP="003041B7">
                              <w:pPr>
                                <w:pStyle w:val="SimpleList"/>
                                <w:tabs>
                                  <w:tab w:val="clear" w:pos="720"/>
                                  <w:tab w:val="num" w:pos="1080"/>
                                </w:tabs>
                                <w:ind w:left="-18" w:firstLine="18"/>
                                <w:rPr>
                                  <w:rFonts w:eastAsia="Calibri"/>
                                  <w:lang w:val="fr-BE" w:eastAsia="en-US"/>
                                </w:rPr>
                              </w:pPr>
                              <w:r w:rsidRPr="004F3D3B">
                                <w:rPr>
                                  <w:rFonts w:eastAsia="Calibri"/>
                                  <w:lang w:val="fr-BE" w:eastAsia="en-US"/>
                                </w:rPr>
                                <w:t>Expert</w:t>
                              </w:r>
                              <w:r>
                                <w:rPr>
                                  <w:rFonts w:eastAsia="Calibri"/>
                                  <w:lang w:val="fr-BE" w:eastAsia="en-US"/>
                                </w:rPr>
                                <w:t> :</w:t>
                              </w:r>
                            </w:p>
                            <w:p w14:paraId="0751DEA3" w14:textId="77777777" w:rsidR="004F3D3B" w:rsidRDefault="004F3D3B" w:rsidP="003041B7">
                              <w:pPr>
                                <w:pStyle w:val="SimpleList"/>
                                <w:tabs>
                                  <w:tab w:val="clear" w:pos="720"/>
                                  <w:tab w:val="num" w:pos="1080"/>
                                </w:tabs>
                                <w:ind w:left="-18" w:firstLine="18"/>
                                <w:rPr>
                                  <w:rFonts w:eastAsia="Calibri"/>
                                  <w:lang w:val="fr-BE" w:eastAsia="en-US"/>
                                </w:rPr>
                              </w:pPr>
                            </w:p>
                            <w:p w14:paraId="1F846C13" w14:textId="77777777" w:rsidR="004F3D3B" w:rsidRPr="004F3D3B" w:rsidRDefault="004F3D3B" w:rsidP="004F3D3B">
                              <w:pPr>
                                <w:pStyle w:val="SimpleList"/>
                                <w:numPr>
                                  <w:ilvl w:val="0"/>
                                  <w:numId w:val="25"/>
                                </w:numPr>
                                <w:rPr>
                                  <w:b/>
                                  <w:sz w:val="20"/>
                                  <w:szCs w:val="20"/>
                                  <w:lang w:val="fr-FR"/>
                                </w:rPr>
                              </w:pPr>
                              <w:r>
                                <w:rPr>
                                  <w:rFonts w:eastAsia="Calibri"/>
                                  <w:lang w:val="fr-BE" w:eastAsia="en-US"/>
                                </w:rPr>
                                <w:t xml:space="preserve">Disposer d’au moins </w:t>
                              </w:r>
                              <w:r w:rsidRPr="004F3D3B">
                                <w:rPr>
                                  <w:rFonts w:eastAsia="Calibri"/>
                                  <w:lang w:val="fr-BE" w:eastAsia="en-US"/>
                                </w:rPr>
                                <w:t>1 an d'expérience dans la création et la gestion de campagnes (collecte de fonds, engagement communautaire, promotion, sensibilisation)</w:t>
                              </w:r>
                              <w:r>
                                <w:rPr>
                                  <w:rFonts w:eastAsia="Calibri"/>
                                  <w:lang w:val="fr-BE" w:eastAsia="en-US"/>
                                </w:rPr>
                                <w:t> ;</w:t>
                              </w:r>
                            </w:p>
                            <w:p w14:paraId="14D51474" w14:textId="77777777" w:rsidR="004F3D3B" w:rsidRPr="004F3D3B" w:rsidRDefault="004F3D3B" w:rsidP="004F3D3B">
                              <w:pPr>
                                <w:pStyle w:val="SimpleList"/>
                                <w:numPr>
                                  <w:ilvl w:val="0"/>
                                  <w:numId w:val="25"/>
                                </w:numPr>
                                <w:rPr>
                                  <w:b/>
                                  <w:sz w:val="20"/>
                                  <w:szCs w:val="20"/>
                                  <w:lang w:val="fr-FR"/>
                                </w:rPr>
                              </w:pPr>
                              <w:r>
                                <w:rPr>
                                  <w:rFonts w:eastAsia="Calibri"/>
                                  <w:lang w:val="fr-FR" w:eastAsia="en-US"/>
                                </w:rPr>
                                <w:t>Avoir l’</w:t>
                              </w:r>
                              <w:r w:rsidRPr="004F3D3B">
                                <w:rPr>
                                  <w:rFonts w:eastAsia="Calibri"/>
                                  <w:lang w:val="fr-BE" w:eastAsia="en-US"/>
                                </w:rPr>
                                <w:t xml:space="preserve">Historique de participation à </w:t>
                              </w:r>
                              <w:r>
                                <w:rPr>
                                  <w:rFonts w:eastAsia="Calibri"/>
                                  <w:lang w:val="fr-BE" w:eastAsia="en-US"/>
                                </w:rPr>
                                <w:t xml:space="preserve">au moins </w:t>
                              </w:r>
                              <w:r w:rsidRPr="004F3D3B">
                                <w:rPr>
                                  <w:rFonts w:eastAsia="Calibri"/>
                                  <w:lang w:val="fr-BE" w:eastAsia="en-US"/>
                                </w:rPr>
                                <w:t>3 campagnes réussies</w:t>
                              </w:r>
                              <w:r>
                                <w:rPr>
                                  <w:rFonts w:eastAsia="Calibri"/>
                                  <w:lang w:val="fr-BE" w:eastAsia="en-US"/>
                                </w:rPr>
                                <w:t> ;</w:t>
                              </w:r>
                            </w:p>
                            <w:p w14:paraId="23C48C69" w14:textId="77777777" w:rsidR="004F3D3B" w:rsidRPr="004F3D3B" w:rsidRDefault="004F3D3B" w:rsidP="004F3D3B">
                              <w:pPr>
                                <w:pStyle w:val="SimpleList"/>
                                <w:numPr>
                                  <w:ilvl w:val="0"/>
                                  <w:numId w:val="25"/>
                                </w:numPr>
                                <w:rPr>
                                  <w:b/>
                                  <w:sz w:val="20"/>
                                  <w:szCs w:val="20"/>
                                  <w:lang w:val="fr-FR"/>
                                </w:rPr>
                              </w:pPr>
                              <w:r>
                                <w:rPr>
                                  <w:rFonts w:eastAsia="Calibri"/>
                                  <w:lang w:val="fr-FR" w:eastAsia="en-US"/>
                                </w:rPr>
                                <w:t>Démontrer l</w:t>
                              </w:r>
                              <w:r w:rsidRPr="004F3D3B">
                                <w:rPr>
                                  <w:rFonts w:eastAsia="Calibri"/>
                                  <w:lang w:val="fr-BE" w:eastAsia="en-US"/>
                                </w:rPr>
                                <w:t>a possibilité de prendre en charge avec succès plusieurs campagnes en cours d'exécution en même temps</w:t>
                              </w:r>
                              <w:r>
                                <w:rPr>
                                  <w:rFonts w:eastAsia="Calibri"/>
                                  <w:lang w:val="fr-BE" w:eastAsia="en-US"/>
                                </w:rPr>
                                <w:t> ;</w:t>
                              </w:r>
                            </w:p>
                            <w:p w14:paraId="6CD11A27" w14:textId="203D395B" w:rsidR="00614365" w:rsidRPr="006E08F8" w:rsidRDefault="007D0C9A" w:rsidP="004F3D3B">
                              <w:pPr>
                                <w:pStyle w:val="SimpleList"/>
                                <w:numPr>
                                  <w:ilvl w:val="0"/>
                                  <w:numId w:val="25"/>
                                </w:numPr>
                                <w:rPr>
                                  <w:b/>
                                  <w:sz w:val="20"/>
                                  <w:szCs w:val="20"/>
                                  <w:lang w:val="fr-FR"/>
                                </w:rPr>
                              </w:pPr>
                              <w:r>
                                <w:rPr>
                                  <w:rFonts w:eastAsia="Calibri"/>
                                  <w:lang w:val="fr-FR" w:eastAsia="en-US"/>
                                </w:rPr>
                                <w:t>Démontrer des e</w:t>
                              </w:r>
                              <w:proofErr w:type="spellStart"/>
                              <w:r w:rsidR="004F3D3B" w:rsidRPr="004F3D3B">
                                <w:rPr>
                                  <w:rFonts w:eastAsia="Calibri"/>
                                  <w:lang w:val="fr-BE" w:eastAsia="en-US"/>
                                </w:rPr>
                                <w:t>xcellentes</w:t>
                              </w:r>
                              <w:proofErr w:type="spellEnd"/>
                              <w:r w:rsidR="004F3D3B" w:rsidRPr="004F3D3B">
                                <w:rPr>
                                  <w:rFonts w:eastAsia="Calibri"/>
                                  <w:lang w:val="fr-BE" w:eastAsia="en-US"/>
                                </w:rPr>
                                <w:t xml:space="preserve"> compétences en communication interpersonnelle, écrite et orale.</w:t>
                              </w:r>
                            </w:p>
                          </w:tc>
                          <w:tc>
                            <w:tcPr>
                              <w:tcW w:w="850" w:type="pct"/>
                              <w:tcBorders>
                                <w:top w:val="single" w:sz="6" w:space="0" w:color="auto"/>
                                <w:left w:val="single" w:sz="6" w:space="0" w:color="auto"/>
                                <w:bottom w:val="single" w:sz="6" w:space="0" w:color="auto"/>
                                <w:right w:val="single" w:sz="6" w:space="0" w:color="auto"/>
                              </w:tcBorders>
                              <w:shd w:val="clear" w:color="auto" w:fill="auto"/>
                              <w:vAlign w:val="center"/>
                            </w:tcPr>
                            <w:p w14:paraId="2CE53086" w14:textId="6A604D1D" w:rsidR="00614365" w:rsidRPr="006E08F8" w:rsidRDefault="007D0C9A" w:rsidP="001D7F39">
                              <w:pPr>
                                <w:jc w:val="center"/>
                                <w:rPr>
                                  <w:b/>
                                  <w:lang w:val="fr-FR"/>
                                </w:rPr>
                              </w:pPr>
                              <w:r>
                                <w:rPr>
                                  <w:b/>
                                  <w:lang w:val="fr-FR"/>
                                </w:rPr>
                                <w:t>2</w:t>
                              </w:r>
                              <w:r w:rsidR="00614365" w:rsidRPr="006E08F8">
                                <w:rPr>
                                  <w:b/>
                                  <w:lang w:val="fr-FR"/>
                                </w:rPr>
                                <w:t>0</w:t>
                              </w:r>
                            </w:p>
                          </w:tc>
                        </w:tr>
                        <w:tr w:rsidR="006E08F8" w:rsidRPr="006E08F8" w14:paraId="6BE9D885" w14:textId="77777777" w:rsidTr="00776052">
                          <w:trPr>
                            <w:jc w:val="center"/>
                          </w:trPr>
                          <w:tc>
                            <w:tcPr>
                              <w:tcW w:w="4150" w:type="pct"/>
                              <w:gridSpan w:val="2"/>
                              <w:tcBorders>
                                <w:top w:val="single" w:sz="6" w:space="0" w:color="auto"/>
                                <w:left w:val="single" w:sz="6" w:space="0" w:color="auto"/>
                                <w:bottom w:val="single" w:sz="6" w:space="0" w:color="auto"/>
                                <w:right w:val="single" w:sz="6" w:space="0" w:color="auto"/>
                              </w:tcBorders>
                              <w:shd w:val="clear" w:color="auto" w:fill="auto"/>
                            </w:tcPr>
                            <w:p w14:paraId="6C977F8F" w14:textId="77777777" w:rsidR="001D7F39" w:rsidRPr="006E08F8" w:rsidRDefault="001D7F39" w:rsidP="001D7F39">
                              <w:pPr>
                                <w:pStyle w:val="SimpleList"/>
                                <w:tabs>
                                  <w:tab w:val="clear" w:pos="720"/>
                                  <w:tab w:val="num" w:pos="1080"/>
                                </w:tabs>
                                <w:ind w:left="1080" w:firstLine="0"/>
                                <w:rPr>
                                  <w:b/>
                                  <w:sz w:val="20"/>
                                  <w:szCs w:val="20"/>
                                  <w:lang w:val="fr-FR"/>
                                </w:rPr>
                              </w:pPr>
                              <w:r w:rsidRPr="006E08F8">
                                <w:rPr>
                                  <w:b/>
                                  <w:sz w:val="20"/>
                                  <w:szCs w:val="20"/>
                                  <w:lang w:val="fr-FR"/>
                                </w:rPr>
                                <w:t xml:space="preserve">Total de points </w:t>
                              </w:r>
                            </w:p>
                          </w:tc>
                          <w:tc>
                            <w:tcPr>
                              <w:tcW w:w="850" w:type="pct"/>
                              <w:tcBorders>
                                <w:top w:val="single" w:sz="6" w:space="0" w:color="auto"/>
                                <w:left w:val="single" w:sz="6" w:space="0" w:color="auto"/>
                                <w:bottom w:val="single" w:sz="6" w:space="0" w:color="auto"/>
                                <w:right w:val="single" w:sz="6" w:space="0" w:color="auto"/>
                              </w:tcBorders>
                              <w:shd w:val="clear" w:color="auto" w:fill="auto"/>
                              <w:vAlign w:val="center"/>
                            </w:tcPr>
                            <w:p w14:paraId="0B05786E" w14:textId="77777777" w:rsidR="001D7F39" w:rsidRPr="006E08F8" w:rsidRDefault="001D7F39" w:rsidP="001D7F39">
                              <w:pPr>
                                <w:jc w:val="center"/>
                                <w:rPr>
                                  <w:b/>
                                  <w:lang w:val="fr-FR"/>
                                </w:rPr>
                              </w:pPr>
                              <w:r w:rsidRPr="006E08F8">
                                <w:rPr>
                                  <w:b/>
                                  <w:lang w:val="fr-FR"/>
                                </w:rPr>
                                <w:t>100 points</w:t>
                              </w:r>
                            </w:p>
                          </w:tc>
                        </w:tr>
                        <w:tr w:rsidR="006E08F8" w:rsidRPr="00FA1B80" w14:paraId="333AD50C" w14:textId="77777777" w:rsidTr="00776052">
                          <w:trPr>
                            <w:jc w:val="center"/>
                          </w:trPr>
                          <w:tc>
                            <w:tcPr>
                              <w:tcW w:w="504" w:type="pct"/>
                              <w:tcBorders>
                                <w:top w:val="single" w:sz="6" w:space="0" w:color="auto"/>
                                <w:left w:val="single" w:sz="6" w:space="0" w:color="auto"/>
                                <w:bottom w:val="single" w:sz="6" w:space="0" w:color="auto"/>
                                <w:right w:val="single" w:sz="6" w:space="0" w:color="auto"/>
                              </w:tcBorders>
                            </w:tcPr>
                            <w:p w14:paraId="052447E1" w14:textId="77777777" w:rsidR="001D7F39" w:rsidRPr="006E08F8" w:rsidRDefault="001D7F39" w:rsidP="001D7F39">
                              <w:pPr>
                                <w:rPr>
                                  <w:lang w:val="fr-FR"/>
                                </w:rPr>
                              </w:pPr>
                            </w:p>
                          </w:tc>
                          <w:tc>
                            <w:tcPr>
                              <w:tcW w:w="3646" w:type="pct"/>
                              <w:tcBorders>
                                <w:top w:val="single" w:sz="6" w:space="0" w:color="auto"/>
                                <w:left w:val="single" w:sz="6" w:space="0" w:color="auto"/>
                                <w:bottom w:val="single" w:sz="6" w:space="0" w:color="auto"/>
                                <w:right w:val="single" w:sz="6" w:space="0" w:color="auto"/>
                              </w:tcBorders>
                            </w:tcPr>
                            <w:p w14:paraId="5BE62308" w14:textId="77777777" w:rsidR="001D7F39" w:rsidRPr="006E08F8" w:rsidRDefault="001D7F39" w:rsidP="001D7F39">
                              <w:pPr>
                                <w:rPr>
                                  <w:lang w:val="fr-FR"/>
                                </w:rPr>
                              </w:pPr>
                              <w:r w:rsidRPr="006E08F8">
                                <w:rPr>
                                  <w:lang w:val="fr-FR"/>
                                </w:rPr>
                                <w:t>Le score minimum technique (St) requis est de 70 points</w:t>
                              </w:r>
                            </w:p>
                          </w:tc>
                          <w:tc>
                            <w:tcPr>
                              <w:tcW w:w="850" w:type="pct"/>
                              <w:tcBorders>
                                <w:top w:val="single" w:sz="6" w:space="0" w:color="auto"/>
                                <w:left w:val="single" w:sz="6" w:space="0" w:color="auto"/>
                                <w:bottom w:val="single" w:sz="6" w:space="0" w:color="auto"/>
                                <w:right w:val="single" w:sz="6" w:space="0" w:color="auto"/>
                              </w:tcBorders>
                              <w:vAlign w:val="center"/>
                            </w:tcPr>
                            <w:p w14:paraId="26DACEC3" w14:textId="77777777" w:rsidR="001D7F39" w:rsidRPr="006E08F8" w:rsidRDefault="001D7F39" w:rsidP="001D7F39">
                              <w:pPr>
                                <w:jc w:val="center"/>
                                <w:rPr>
                                  <w:b/>
                                  <w:lang w:val="fr-FR"/>
                                </w:rPr>
                              </w:pPr>
                            </w:p>
                          </w:tc>
                        </w:tr>
                        <w:tr w:rsidR="006E08F8" w:rsidRPr="00FA1B80" w14:paraId="01B5A6FB" w14:textId="77777777" w:rsidTr="00776052">
                          <w:trPr>
                            <w:jc w:val="center"/>
                          </w:trPr>
                          <w:tc>
                            <w:tcPr>
                              <w:tcW w:w="504" w:type="pct"/>
                              <w:tcBorders>
                                <w:top w:val="single" w:sz="6" w:space="0" w:color="auto"/>
                                <w:left w:val="single" w:sz="6" w:space="0" w:color="auto"/>
                                <w:bottom w:val="single" w:sz="6" w:space="0" w:color="auto"/>
                                <w:right w:val="single" w:sz="6" w:space="0" w:color="auto"/>
                              </w:tcBorders>
                            </w:tcPr>
                            <w:p w14:paraId="730C0EC3" w14:textId="77777777" w:rsidR="001D7F39" w:rsidRPr="006E08F8" w:rsidRDefault="001D7F39" w:rsidP="001D7F39">
                              <w:pPr>
                                <w:pStyle w:val="Text"/>
                                <w:rPr>
                                  <w:sz w:val="20"/>
                                  <w:szCs w:val="20"/>
                                  <w:lang w:val="fr-FR"/>
                                </w:rPr>
                              </w:pPr>
                              <w:r w:rsidRPr="006E08F8">
                                <w:rPr>
                                  <w:sz w:val="20"/>
                                  <w:szCs w:val="20"/>
                                  <w:lang w:val="fr-FR"/>
                                </w:rPr>
                                <w:t>IAC 5.7</w:t>
                              </w:r>
                            </w:p>
                          </w:tc>
                          <w:tc>
                            <w:tcPr>
                              <w:tcW w:w="3646" w:type="pct"/>
                              <w:tcBorders>
                                <w:top w:val="single" w:sz="6" w:space="0" w:color="auto"/>
                                <w:left w:val="single" w:sz="6" w:space="0" w:color="auto"/>
                                <w:bottom w:val="single" w:sz="6" w:space="0" w:color="auto"/>
                                <w:right w:val="single" w:sz="6" w:space="0" w:color="auto"/>
                              </w:tcBorders>
                            </w:tcPr>
                            <w:p w14:paraId="309F5423" w14:textId="77777777" w:rsidR="001D7F39" w:rsidRPr="006E08F8" w:rsidRDefault="001D7F39" w:rsidP="001D7F39">
                              <w:pPr>
                                <w:rPr>
                                  <w:lang w:val="fr-FR"/>
                                </w:rPr>
                              </w:pPr>
                              <w:r w:rsidRPr="006E08F8">
                                <w:rPr>
                                  <w:lang w:val="fr-FR"/>
                                </w:rPr>
                                <w:t>La formule utilisée pour déterminer les scores financiers est la suivante</w:t>
                              </w:r>
                              <w:r w:rsidR="004732FB" w:rsidRPr="006E08F8">
                                <w:rPr>
                                  <w:lang w:val="fr-FR"/>
                                </w:rPr>
                                <w:t> </w:t>
                              </w:r>
                              <w:r w:rsidRPr="006E08F8">
                                <w:rPr>
                                  <w:lang w:val="fr-FR"/>
                                </w:rPr>
                                <w:t>:</w:t>
                              </w:r>
                            </w:p>
                            <w:p w14:paraId="6B6BA1F2" w14:textId="77777777" w:rsidR="001D7F39" w:rsidRPr="006E08F8" w:rsidRDefault="001D7F39" w:rsidP="001D7F39">
                              <w:pPr>
                                <w:rPr>
                                  <w:lang w:val="fr-FR"/>
                                </w:rPr>
                              </w:pPr>
                              <w:proofErr w:type="spellStart"/>
                              <w:r w:rsidRPr="006E08F8">
                                <w:rPr>
                                  <w:lang w:val="fr-FR"/>
                                </w:rPr>
                                <w:t>Sf</w:t>
                              </w:r>
                              <w:proofErr w:type="spellEnd"/>
                              <w:r w:rsidRPr="006E08F8">
                                <w:rPr>
                                  <w:lang w:val="fr-FR"/>
                                </w:rPr>
                                <w:t xml:space="preserve"> = 100 x Fm/F, où </w:t>
                              </w:r>
                              <w:proofErr w:type="spellStart"/>
                              <w:r w:rsidRPr="006E08F8">
                                <w:rPr>
                                  <w:lang w:val="fr-FR"/>
                                </w:rPr>
                                <w:t>Sf</w:t>
                              </w:r>
                              <w:proofErr w:type="spellEnd"/>
                              <w:r w:rsidRPr="006E08F8">
                                <w:rPr>
                                  <w:lang w:val="fr-FR"/>
                                </w:rPr>
                                <w:t xml:space="preserve"> est le score financier, Fm est la proposition la moins-</w:t>
                              </w:r>
                              <w:proofErr w:type="spellStart"/>
                              <w:r w:rsidRPr="006E08F8">
                                <w:rPr>
                                  <w:lang w:val="fr-FR"/>
                                </w:rPr>
                                <w:t>disante</w:t>
                              </w:r>
                              <w:proofErr w:type="spellEnd"/>
                              <w:r w:rsidRPr="006E08F8">
                                <w:rPr>
                                  <w:lang w:val="fr-FR"/>
                                </w:rPr>
                                <w:t xml:space="preserve"> et F est le prix de la Proposition considérée.</w:t>
                              </w:r>
                            </w:p>
                            <w:p w14:paraId="1B30BBF3" w14:textId="77777777" w:rsidR="001D7F39" w:rsidRPr="006E08F8" w:rsidRDefault="001D7F39" w:rsidP="001D7F39">
                              <w:pPr>
                                <w:rPr>
                                  <w:lang w:val="fr-FR"/>
                                </w:rPr>
                              </w:pPr>
                              <w:r w:rsidRPr="006E08F8">
                                <w:rPr>
                                  <w:lang w:val="fr-FR"/>
                                </w:rPr>
                                <w:t>Les pondérations attribuées aux Propositions Technique et Financière sont :</w:t>
                              </w:r>
                            </w:p>
                            <w:p w14:paraId="37A716A5" w14:textId="77777777" w:rsidR="001D7F39" w:rsidRPr="006E08F8" w:rsidRDefault="001D7F39" w:rsidP="001D7F39">
                              <w:pPr>
                                <w:rPr>
                                  <w:b/>
                                  <w:lang w:val="fr-FR"/>
                                </w:rPr>
                              </w:pPr>
                              <w:r w:rsidRPr="006E08F8">
                                <w:rPr>
                                  <w:lang w:val="fr-FR"/>
                                </w:rPr>
                                <w:t>T =xxx</w:t>
                              </w:r>
                              <w:r w:rsidRPr="006E08F8">
                                <w:rPr>
                                  <w:b/>
                                  <w:lang w:val="fr-FR"/>
                                </w:rPr>
                                <w:t>%</w:t>
                              </w:r>
                              <w:r w:rsidRPr="006E08F8">
                                <w:rPr>
                                  <w:lang w:val="fr-FR"/>
                                </w:rPr>
                                <w:t xml:space="preserve"> et F = xxx%.</w:t>
                              </w:r>
                            </w:p>
                          </w:tc>
                          <w:tc>
                            <w:tcPr>
                              <w:tcW w:w="850" w:type="pct"/>
                              <w:tcBorders>
                                <w:top w:val="single" w:sz="6" w:space="0" w:color="auto"/>
                                <w:left w:val="single" w:sz="6" w:space="0" w:color="auto"/>
                                <w:bottom w:val="single" w:sz="6" w:space="0" w:color="auto"/>
                                <w:right w:val="single" w:sz="6" w:space="0" w:color="auto"/>
                              </w:tcBorders>
                              <w:vAlign w:val="center"/>
                            </w:tcPr>
                            <w:p w14:paraId="201C88B7" w14:textId="77777777" w:rsidR="001D7F39" w:rsidRPr="006E08F8" w:rsidRDefault="001D7F39" w:rsidP="001D7F39">
                              <w:pPr>
                                <w:jc w:val="center"/>
                                <w:rPr>
                                  <w:lang w:val="fr-FR"/>
                                </w:rPr>
                              </w:pPr>
                            </w:p>
                          </w:tc>
                        </w:tr>
                      </w:tbl>
                      <w:p w14:paraId="30D39E23" w14:textId="77777777" w:rsidR="005E28FB" w:rsidRPr="006E08F8" w:rsidRDefault="005E28FB" w:rsidP="005E28FB">
                        <w:pPr>
                          <w:pStyle w:val="BankNormal"/>
                          <w:spacing w:after="0"/>
                          <w:jc w:val="both"/>
                          <w:rPr>
                            <w:i/>
                            <w:snapToGrid w:val="0"/>
                            <w:sz w:val="22"/>
                            <w:szCs w:val="22"/>
                            <w:lang w:val="fr-FR"/>
                          </w:rPr>
                        </w:pPr>
                      </w:p>
                      <w:p w14:paraId="41666BF9" w14:textId="77777777" w:rsidR="005E28FB" w:rsidRPr="006E08F8" w:rsidRDefault="005E28FB" w:rsidP="005E28FB">
                        <w:pPr>
                          <w:pStyle w:val="BankNormal"/>
                          <w:spacing w:after="0"/>
                          <w:jc w:val="both"/>
                          <w:rPr>
                            <w:b/>
                            <w:snapToGrid w:val="0"/>
                            <w:sz w:val="22"/>
                            <w:szCs w:val="22"/>
                            <w:u w:val="single"/>
                            <w:lang w:val="fr-FR"/>
                          </w:rPr>
                        </w:pPr>
                        <w:r w:rsidRPr="006E08F8">
                          <w:rPr>
                            <w:b/>
                            <w:snapToGrid w:val="0"/>
                            <w:sz w:val="22"/>
                            <w:szCs w:val="22"/>
                            <w:u w:val="single"/>
                            <w:lang w:val="fr-FR"/>
                          </w:rPr>
                          <w:t>Soumission financière (30 %)</w:t>
                        </w:r>
                      </w:p>
                      <w:p w14:paraId="11491656" w14:textId="77777777" w:rsidR="005E28FB" w:rsidRPr="006E08F8" w:rsidRDefault="005E28FB" w:rsidP="005E28FB">
                        <w:pPr>
                          <w:pStyle w:val="BankNormal"/>
                          <w:spacing w:after="0"/>
                          <w:jc w:val="both"/>
                          <w:rPr>
                            <w:snapToGrid w:val="0"/>
                            <w:sz w:val="22"/>
                            <w:szCs w:val="22"/>
                            <w:lang w:val="fr-FR"/>
                          </w:rPr>
                        </w:pPr>
                        <w:r w:rsidRPr="006E08F8">
                          <w:rPr>
                            <w:snapToGrid w:val="0"/>
                            <w:sz w:val="22"/>
                            <w:szCs w:val="22"/>
                            <w:lang w:val="fr-FR"/>
                          </w:rPr>
                          <w:t>A calculer en comparant le prix de la soumission par rapport au prix le plus bas des soumissions reçues par le PNUD.</w:t>
                        </w:r>
                      </w:p>
                      <w:p w14:paraId="3BEAA3C7" w14:textId="77777777" w:rsidR="005E28FB" w:rsidRPr="006E08F8" w:rsidRDefault="005E28FB" w:rsidP="005E28FB">
                        <w:pPr>
                          <w:pStyle w:val="BankNormal"/>
                          <w:spacing w:after="0"/>
                          <w:jc w:val="both"/>
                          <w:rPr>
                            <w:snapToGrid w:val="0"/>
                            <w:sz w:val="22"/>
                            <w:szCs w:val="22"/>
                            <w:lang w:val="fr-FR"/>
                          </w:rPr>
                        </w:pPr>
                      </w:p>
                    </w:tc>
                  </w:tr>
                </w:tbl>
                <w:p w14:paraId="2573ED43" w14:textId="77777777" w:rsidR="00BE04D5" w:rsidRPr="006E08F8" w:rsidRDefault="00BE04D5" w:rsidP="00BE04D5">
                  <w:pPr>
                    <w:rPr>
                      <w:b/>
                      <w:bCs/>
                      <w:lang w:val="fr-FR" w:eastAsia="fr-FR"/>
                    </w:rPr>
                  </w:pPr>
                </w:p>
              </w:tc>
            </w:tr>
          </w:tbl>
          <w:p w14:paraId="26F5F982" w14:textId="77777777" w:rsidR="00904CF7" w:rsidRPr="006E08F8" w:rsidRDefault="00904CF7" w:rsidP="002831C8">
            <w:pPr>
              <w:pStyle w:val="BankNormal"/>
              <w:numPr>
                <w:ilvl w:val="0"/>
                <w:numId w:val="9"/>
              </w:numPr>
              <w:spacing w:after="0"/>
              <w:rPr>
                <w:snapToGrid w:val="0"/>
                <w:sz w:val="22"/>
                <w:szCs w:val="22"/>
                <w:lang w:val="fr-FR"/>
              </w:rPr>
            </w:pPr>
          </w:p>
        </w:tc>
      </w:tr>
      <w:tr w:rsidR="006E08F8" w:rsidRPr="00FA1B80" w14:paraId="7F8FEC9D" w14:textId="77777777" w:rsidTr="00914D4E">
        <w:tc>
          <w:tcPr>
            <w:tcW w:w="2985" w:type="dxa"/>
            <w:shd w:val="clear" w:color="auto" w:fill="auto"/>
          </w:tcPr>
          <w:p w14:paraId="3795D48A" w14:textId="77777777" w:rsidR="00904CF7" w:rsidRPr="006E08F8" w:rsidRDefault="00904CF7" w:rsidP="00B76F41">
            <w:pPr>
              <w:rPr>
                <w:bCs/>
                <w:sz w:val="22"/>
                <w:szCs w:val="22"/>
                <w:lang w:val="fr-FR"/>
              </w:rPr>
            </w:pPr>
            <w:r w:rsidRPr="006E08F8">
              <w:rPr>
                <w:bCs/>
                <w:sz w:val="22"/>
                <w:szCs w:val="22"/>
                <w:lang w:val="fr-FR"/>
              </w:rPr>
              <w:lastRenderedPageBreak/>
              <w:t>Crit</w:t>
            </w:r>
            <w:r w:rsidR="00B76F41" w:rsidRPr="006E08F8">
              <w:rPr>
                <w:bCs/>
                <w:sz w:val="22"/>
                <w:szCs w:val="22"/>
                <w:lang w:val="fr-FR"/>
              </w:rPr>
              <w:t>ère d’évalu</w:t>
            </w:r>
            <w:r w:rsidR="00D02F0E" w:rsidRPr="006E08F8">
              <w:rPr>
                <w:bCs/>
                <w:sz w:val="22"/>
                <w:szCs w:val="22"/>
                <w:lang w:val="fr-FR"/>
              </w:rPr>
              <w:t>a</w:t>
            </w:r>
            <w:r w:rsidR="00B76F41" w:rsidRPr="006E08F8">
              <w:rPr>
                <w:bCs/>
                <w:sz w:val="22"/>
                <w:szCs w:val="22"/>
                <w:lang w:val="fr-FR"/>
              </w:rPr>
              <w:t>tion de la soumission</w:t>
            </w:r>
            <w:r w:rsidRPr="006E08F8">
              <w:rPr>
                <w:bCs/>
                <w:sz w:val="22"/>
                <w:szCs w:val="22"/>
                <w:lang w:val="fr-FR"/>
              </w:rPr>
              <w:t xml:space="preserve"> </w:t>
            </w:r>
          </w:p>
        </w:tc>
        <w:tc>
          <w:tcPr>
            <w:tcW w:w="6591" w:type="dxa"/>
            <w:shd w:val="clear" w:color="auto" w:fill="auto"/>
          </w:tcPr>
          <w:p w14:paraId="0A0792B8" w14:textId="77777777" w:rsidR="00904CF7" w:rsidRPr="006E08F8" w:rsidRDefault="00B76F41" w:rsidP="00EF0762">
            <w:pPr>
              <w:pStyle w:val="BankNormal"/>
              <w:spacing w:after="0"/>
              <w:rPr>
                <w:b/>
                <w:snapToGrid w:val="0"/>
                <w:sz w:val="22"/>
                <w:szCs w:val="22"/>
                <w:u w:val="single"/>
                <w:lang w:val="fr-FR"/>
              </w:rPr>
            </w:pPr>
            <w:r w:rsidRPr="006E08F8">
              <w:rPr>
                <w:b/>
                <w:snapToGrid w:val="0"/>
                <w:sz w:val="22"/>
                <w:szCs w:val="22"/>
                <w:u w:val="single"/>
                <w:lang w:val="fr-FR"/>
              </w:rPr>
              <w:t>Soumission techniq</w:t>
            </w:r>
            <w:r w:rsidR="007F6448" w:rsidRPr="006E08F8">
              <w:rPr>
                <w:b/>
                <w:snapToGrid w:val="0"/>
                <w:sz w:val="22"/>
                <w:szCs w:val="22"/>
                <w:u w:val="single"/>
                <w:lang w:val="fr-FR"/>
              </w:rPr>
              <w:t>u</w:t>
            </w:r>
            <w:r w:rsidRPr="006E08F8">
              <w:rPr>
                <w:b/>
                <w:snapToGrid w:val="0"/>
                <w:sz w:val="22"/>
                <w:szCs w:val="22"/>
                <w:u w:val="single"/>
                <w:lang w:val="fr-FR"/>
              </w:rPr>
              <w:t>e</w:t>
            </w:r>
            <w:r w:rsidR="00904CF7" w:rsidRPr="006E08F8">
              <w:rPr>
                <w:b/>
                <w:snapToGrid w:val="0"/>
                <w:sz w:val="22"/>
                <w:szCs w:val="22"/>
                <w:u w:val="single"/>
                <w:lang w:val="fr-FR"/>
              </w:rPr>
              <w:t xml:space="preserve"> (70</w:t>
            </w:r>
            <w:r w:rsidRPr="006E08F8">
              <w:rPr>
                <w:b/>
                <w:snapToGrid w:val="0"/>
                <w:sz w:val="22"/>
                <w:szCs w:val="22"/>
                <w:u w:val="single"/>
                <w:lang w:val="fr-FR"/>
              </w:rPr>
              <w:t xml:space="preserve"> </w:t>
            </w:r>
            <w:r w:rsidR="00904CF7" w:rsidRPr="006E08F8">
              <w:rPr>
                <w:b/>
                <w:snapToGrid w:val="0"/>
                <w:sz w:val="22"/>
                <w:szCs w:val="22"/>
                <w:u w:val="single"/>
                <w:lang w:val="fr-FR"/>
              </w:rPr>
              <w:t>%)</w:t>
            </w:r>
          </w:p>
          <w:p w14:paraId="5F94557D" w14:textId="15D54296" w:rsidR="00904CF7" w:rsidRPr="006E08F8" w:rsidRDefault="00904CF7" w:rsidP="002831C8">
            <w:pPr>
              <w:pStyle w:val="BankNormal"/>
              <w:numPr>
                <w:ilvl w:val="0"/>
                <w:numId w:val="10"/>
              </w:numPr>
              <w:spacing w:after="0"/>
              <w:rPr>
                <w:snapToGrid w:val="0"/>
                <w:sz w:val="22"/>
                <w:szCs w:val="22"/>
                <w:lang w:val="fr-FR"/>
              </w:rPr>
            </w:pPr>
            <w:r w:rsidRPr="006E08F8">
              <w:rPr>
                <w:snapToGrid w:val="0"/>
                <w:sz w:val="22"/>
                <w:szCs w:val="22"/>
                <w:lang w:val="fr-FR"/>
              </w:rPr>
              <w:t>Expertise</w:t>
            </w:r>
            <w:r w:rsidR="00B76F41" w:rsidRPr="006E08F8">
              <w:rPr>
                <w:snapToGrid w:val="0"/>
                <w:sz w:val="22"/>
                <w:szCs w:val="22"/>
                <w:lang w:val="fr-FR"/>
              </w:rPr>
              <w:t xml:space="preserve"> d</w:t>
            </w:r>
            <w:r w:rsidR="00BE2826" w:rsidRPr="006E08F8">
              <w:rPr>
                <w:snapToGrid w:val="0"/>
                <w:sz w:val="22"/>
                <w:szCs w:val="22"/>
                <w:lang w:val="fr-FR"/>
              </w:rPr>
              <w:t>u cabinet</w:t>
            </w:r>
            <w:r w:rsidRPr="006E08F8">
              <w:rPr>
                <w:snapToGrid w:val="0"/>
                <w:sz w:val="22"/>
                <w:szCs w:val="22"/>
                <w:lang w:val="fr-FR"/>
              </w:rPr>
              <w:t xml:space="preserve"> </w:t>
            </w:r>
            <w:r w:rsidR="00A715CF" w:rsidRPr="006E08F8">
              <w:rPr>
                <w:i/>
                <w:snapToGrid w:val="0"/>
                <w:sz w:val="22"/>
                <w:szCs w:val="22"/>
                <w:lang w:val="fr-FR"/>
              </w:rPr>
              <w:t>20</w:t>
            </w:r>
            <w:r w:rsidR="00557DF4" w:rsidRPr="006E08F8">
              <w:rPr>
                <w:i/>
                <w:snapToGrid w:val="0"/>
                <w:sz w:val="22"/>
                <w:szCs w:val="22"/>
                <w:lang w:val="fr-FR"/>
              </w:rPr>
              <w:t xml:space="preserve"> points</w:t>
            </w:r>
          </w:p>
          <w:p w14:paraId="58A08289" w14:textId="7A55E7B8" w:rsidR="00904CF7" w:rsidRPr="006E08F8" w:rsidRDefault="00904CF7" w:rsidP="002831C8">
            <w:pPr>
              <w:pStyle w:val="BankNormal"/>
              <w:numPr>
                <w:ilvl w:val="0"/>
                <w:numId w:val="10"/>
              </w:numPr>
              <w:spacing w:after="0"/>
              <w:rPr>
                <w:snapToGrid w:val="0"/>
                <w:sz w:val="22"/>
                <w:szCs w:val="22"/>
                <w:lang w:val="fr-FR"/>
              </w:rPr>
            </w:pPr>
            <w:r w:rsidRPr="006E08F8">
              <w:rPr>
                <w:snapToGrid w:val="0"/>
                <w:sz w:val="22"/>
                <w:szCs w:val="22"/>
                <w:lang w:val="fr-FR"/>
              </w:rPr>
              <w:t>M</w:t>
            </w:r>
            <w:r w:rsidR="00B76F41" w:rsidRPr="006E08F8">
              <w:rPr>
                <w:snapToGrid w:val="0"/>
                <w:sz w:val="22"/>
                <w:szCs w:val="22"/>
                <w:lang w:val="fr-FR"/>
              </w:rPr>
              <w:t>é</w:t>
            </w:r>
            <w:r w:rsidRPr="006E08F8">
              <w:rPr>
                <w:snapToGrid w:val="0"/>
                <w:sz w:val="22"/>
                <w:szCs w:val="22"/>
                <w:lang w:val="fr-FR"/>
              </w:rPr>
              <w:t>thodolog</w:t>
            </w:r>
            <w:r w:rsidR="00B76F41" w:rsidRPr="006E08F8">
              <w:rPr>
                <w:snapToGrid w:val="0"/>
                <w:sz w:val="22"/>
                <w:szCs w:val="22"/>
                <w:lang w:val="fr-FR"/>
              </w:rPr>
              <w:t>ie</w:t>
            </w:r>
            <w:r w:rsidRPr="006E08F8">
              <w:rPr>
                <w:snapToGrid w:val="0"/>
                <w:sz w:val="22"/>
                <w:szCs w:val="22"/>
                <w:lang w:val="fr-FR"/>
              </w:rPr>
              <w:t xml:space="preserve">, </w:t>
            </w:r>
            <w:r w:rsidR="00B76F41" w:rsidRPr="006E08F8">
              <w:rPr>
                <w:snapToGrid w:val="0"/>
                <w:sz w:val="22"/>
                <w:szCs w:val="22"/>
                <w:lang w:val="fr-FR"/>
              </w:rPr>
              <w:t>son adéquation aux conditions et au calendrier du plan d’exécution</w:t>
            </w:r>
            <w:r w:rsidRPr="006E08F8">
              <w:rPr>
                <w:snapToGrid w:val="0"/>
                <w:sz w:val="22"/>
                <w:szCs w:val="22"/>
                <w:lang w:val="fr-FR"/>
              </w:rPr>
              <w:t xml:space="preserve"> </w:t>
            </w:r>
            <w:r w:rsidR="00BE2826" w:rsidRPr="006E08F8">
              <w:rPr>
                <w:snapToGrid w:val="0"/>
                <w:sz w:val="22"/>
                <w:szCs w:val="22"/>
                <w:lang w:val="fr-FR"/>
              </w:rPr>
              <w:t>3</w:t>
            </w:r>
            <w:r w:rsidR="00557DF4" w:rsidRPr="006E08F8">
              <w:rPr>
                <w:i/>
                <w:snapToGrid w:val="0"/>
                <w:sz w:val="22"/>
                <w:szCs w:val="22"/>
                <w:lang w:val="fr-FR"/>
              </w:rPr>
              <w:t>0 points</w:t>
            </w:r>
          </w:p>
          <w:p w14:paraId="20BCB1B7" w14:textId="77777777" w:rsidR="00904CF7" w:rsidRPr="006E08F8" w:rsidRDefault="00B76F41" w:rsidP="002831C8">
            <w:pPr>
              <w:pStyle w:val="BankNormal"/>
              <w:numPr>
                <w:ilvl w:val="0"/>
                <w:numId w:val="10"/>
              </w:numPr>
              <w:spacing w:after="0"/>
              <w:rPr>
                <w:snapToGrid w:val="0"/>
                <w:sz w:val="22"/>
                <w:szCs w:val="22"/>
                <w:lang w:val="fr-FR"/>
              </w:rPr>
            </w:pPr>
            <w:r w:rsidRPr="006E08F8">
              <w:rPr>
                <w:snapToGrid w:val="0"/>
                <w:sz w:val="22"/>
                <w:szCs w:val="22"/>
                <w:lang w:val="fr-FR"/>
              </w:rPr>
              <w:t xml:space="preserve">Structure de </w:t>
            </w:r>
            <w:r w:rsidR="00836D3D" w:rsidRPr="006E08F8">
              <w:rPr>
                <w:snapToGrid w:val="0"/>
                <w:sz w:val="22"/>
                <w:szCs w:val="22"/>
                <w:lang w:val="fr-FR"/>
              </w:rPr>
              <w:t xml:space="preserve">la </w:t>
            </w:r>
            <w:r w:rsidRPr="006E08F8">
              <w:rPr>
                <w:snapToGrid w:val="0"/>
                <w:sz w:val="22"/>
                <w:szCs w:val="22"/>
                <w:lang w:val="fr-FR"/>
              </w:rPr>
              <w:t>direction et qualification</w:t>
            </w:r>
            <w:r w:rsidR="00836D3D" w:rsidRPr="006E08F8">
              <w:rPr>
                <w:snapToGrid w:val="0"/>
                <w:sz w:val="22"/>
                <w:szCs w:val="22"/>
                <w:lang w:val="fr-FR"/>
              </w:rPr>
              <w:t>s</w:t>
            </w:r>
            <w:r w:rsidRPr="006E08F8">
              <w:rPr>
                <w:snapToGrid w:val="0"/>
                <w:sz w:val="22"/>
                <w:szCs w:val="22"/>
                <w:lang w:val="fr-FR"/>
              </w:rPr>
              <w:t xml:space="preserve"> du personnel clé</w:t>
            </w:r>
            <w:r w:rsidR="00904CF7" w:rsidRPr="006E08F8">
              <w:rPr>
                <w:snapToGrid w:val="0"/>
                <w:sz w:val="22"/>
                <w:szCs w:val="22"/>
                <w:lang w:val="fr-FR"/>
              </w:rPr>
              <w:t xml:space="preserve"> </w:t>
            </w:r>
            <w:r w:rsidR="00557DF4" w:rsidRPr="006E08F8">
              <w:rPr>
                <w:i/>
                <w:snapToGrid w:val="0"/>
                <w:sz w:val="22"/>
                <w:szCs w:val="22"/>
                <w:lang w:val="fr-FR"/>
              </w:rPr>
              <w:t>50 points</w:t>
            </w:r>
          </w:p>
          <w:p w14:paraId="01FA7B32" w14:textId="77777777" w:rsidR="00904CF7" w:rsidRPr="006E08F8" w:rsidRDefault="00904CF7" w:rsidP="00EF0762">
            <w:pPr>
              <w:pStyle w:val="BankNormal"/>
              <w:spacing w:after="0"/>
              <w:rPr>
                <w:i/>
                <w:snapToGrid w:val="0"/>
                <w:sz w:val="22"/>
                <w:szCs w:val="22"/>
                <w:lang w:val="fr-FR"/>
              </w:rPr>
            </w:pPr>
          </w:p>
          <w:p w14:paraId="0154EC1C" w14:textId="77777777" w:rsidR="00904CF7" w:rsidRPr="006E08F8" w:rsidRDefault="00914D4E" w:rsidP="00EF0762">
            <w:pPr>
              <w:pStyle w:val="BankNormal"/>
              <w:spacing w:after="0"/>
              <w:rPr>
                <w:b/>
                <w:snapToGrid w:val="0"/>
                <w:sz w:val="22"/>
                <w:szCs w:val="22"/>
                <w:u w:val="single"/>
                <w:lang w:val="fr-FR"/>
              </w:rPr>
            </w:pPr>
            <w:r w:rsidRPr="006E08F8">
              <w:rPr>
                <w:b/>
                <w:snapToGrid w:val="0"/>
                <w:sz w:val="22"/>
                <w:szCs w:val="22"/>
                <w:u w:val="single"/>
                <w:lang w:val="fr-FR"/>
              </w:rPr>
              <w:t>Soumission financière</w:t>
            </w:r>
            <w:r w:rsidR="00904CF7" w:rsidRPr="006E08F8">
              <w:rPr>
                <w:b/>
                <w:snapToGrid w:val="0"/>
                <w:sz w:val="22"/>
                <w:szCs w:val="22"/>
                <w:u w:val="single"/>
                <w:lang w:val="fr-FR"/>
              </w:rPr>
              <w:t xml:space="preserve"> (30</w:t>
            </w:r>
            <w:r w:rsidRPr="006E08F8">
              <w:rPr>
                <w:b/>
                <w:snapToGrid w:val="0"/>
                <w:sz w:val="22"/>
                <w:szCs w:val="22"/>
                <w:u w:val="single"/>
                <w:lang w:val="fr-FR"/>
              </w:rPr>
              <w:t xml:space="preserve"> </w:t>
            </w:r>
            <w:r w:rsidR="00904CF7" w:rsidRPr="006E08F8">
              <w:rPr>
                <w:b/>
                <w:snapToGrid w:val="0"/>
                <w:sz w:val="22"/>
                <w:szCs w:val="22"/>
                <w:u w:val="single"/>
                <w:lang w:val="fr-FR"/>
              </w:rPr>
              <w:t>%)</w:t>
            </w:r>
          </w:p>
          <w:p w14:paraId="31F29177" w14:textId="77777777" w:rsidR="00904CF7" w:rsidRPr="006E08F8" w:rsidRDefault="00914D4E" w:rsidP="00EF0762">
            <w:pPr>
              <w:pStyle w:val="BankNormal"/>
              <w:spacing w:after="0"/>
              <w:rPr>
                <w:snapToGrid w:val="0"/>
                <w:sz w:val="22"/>
                <w:szCs w:val="22"/>
                <w:lang w:val="fr-FR"/>
              </w:rPr>
            </w:pPr>
            <w:r w:rsidRPr="006E08F8">
              <w:rPr>
                <w:snapToGrid w:val="0"/>
                <w:sz w:val="22"/>
                <w:szCs w:val="22"/>
                <w:lang w:val="fr-FR"/>
              </w:rPr>
              <w:t>A calculer en comparant le prix de la soumission par rapport au prix le plus bas des soumissions reçues par le PNUD</w:t>
            </w:r>
            <w:r w:rsidR="00904CF7" w:rsidRPr="006E08F8">
              <w:rPr>
                <w:snapToGrid w:val="0"/>
                <w:sz w:val="22"/>
                <w:szCs w:val="22"/>
                <w:lang w:val="fr-FR"/>
              </w:rPr>
              <w:t>.</w:t>
            </w:r>
          </w:p>
          <w:p w14:paraId="41C361E9" w14:textId="77777777" w:rsidR="00904CF7" w:rsidRPr="006E08F8" w:rsidRDefault="00904CF7" w:rsidP="00EF0762">
            <w:pPr>
              <w:pStyle w:val="BankNormal"/>
              <w:spacing w:after="0"/>
              <w:rPr>
                <w:snapToGrid w:val="0"/>
                <w:sz w:val="22"/>
                <w:szCs w:val="22"/>
                <w:lang w:val="fr-FR"/>
              </w:rPr>
            </w:pPr>
          </w:p>
        </w:tc>
      </w:tr>
      <w:tr w:rsidR="006E08F8" w:rsidRPr="00FA1B80" w14:paraId="3EFDD73D" w14:textId="77777777" w:rsidTr="00914D4E">
        <w:tc>
          <w:tcPr>
            <w:tcW w:w="2985" w:type="dxa"/>
            <w:shd w:val="clear" w:color="auto" w:fill="auto"/>
          </w:tcPr>
          <w:p w14:paraId="4F7537C6" w14:textId="77777777" w:rsidR="00914D4E" w:rsidRPr="006E08F8" w:rsidRDefault="00BE3DBF" w:rsidP="00BE3DBF">
            <w:pPr>
              <w:pStyle w:val="BankNormal"/>
              <w:tabs>
                <w:tab w:val="left" w:pos="5686"/>
                <w:tab w:val="right" w:pos="7218"/>
              </w:tabs>
              <w:spacing w:after="0"/>
              <w:rPr>
                <w:bCs/>
                <w:sz w:val="22"/>
                <w:szCs w:val="22"/>
                <w:lang w:val="fr-FR"/>
              </w:rPr>
            </w:pPr>
            <w:r w:rsidRPr="006E08F8">
              <w:rPr>
                <w:bCs/>
                <w:sz w:val="22"/>
                <w:szCs w:val="22"/>
                <w:lang w:val="fr-FR"/>
              </w:rPr>
              <w:t>Le PNUD</w:t>
            </w:r>
            <w:r w:rsidR="00914D4E" w:rsidRPr="006E08F8">
              <w:rPr>
                <w:bCs/>
                <w:sz w:val="22"/>
                <w:szCs w:val="22"/>
                <w:lang w:val="fr-FR"/>
              </w:rPr>
              <w:t xml:space="preserve"> attribuera le contrat à :</w:t>
            </w:r>
          </w:p>
        </w:tc>
        <w:tc>
          <w:tcPr>
            <w:tcW w:w="6591" w:type="dxa"/>
            <w:shd w:val="clear" w:color="auto" w:fill="auto"/>
          </w:tcPr>
          <w:p w14:paraId="5EE980C4" w14:textId="77777777" w:rsidR="00914D4E" w:rsidRPr="006E08F8" w:rsidRDefault="00914D4E" w:rsidP="002831C8">
            <w:pPr>
              <w:pStyle w:val="BankNormal"/>
              <w:numPr>
                <w:ilvl w:val="0"/>
                <w:numId w:val="11"/>
              </w:numPr>
              <w:tabs>
                <w:tab w:val="left" w:pos="342"/>
                <w:tab w:val="right" w:pos="7218"/>
              </w:tabs>
              <w:spacing w:after="0"/>
              <w:rPr>
                <w:bCs/>
                <w:sz w:val="22"/>
                <w:szCs w:val="22"/>
                <w:lang w:val="fr-FR"/>
              </w:rPr>
            </w:pPr>
            <w:r w:rsidRPr="006E08F8">
              <w:rPr>
                <w:sz w:val="22"/>
                <w:szCs w:val="22"/>
                <w:lang w:val="fr-FR"/>
              </w:rPr>
              <w:t>Un seul et unique prestataire de services</w:t>
            </w:r>
          </w:p>
        </w:tc>
      </w:tr>
      <w:tr w:rsidR="006E08F8" w:rsidRPr="00FA1B80" w14:paraId="0B9C8B5C" w14:textId="77777777" w:rsidTr="00914D4E">
        <w:tblPrEx>
          <w:tblLook w:val="0000" w:firstRow="0" w:lastRow="0" w:firstColumn="0" w:lastColumn="0" w:noHBand="0" w:noVBand="0"/>
        </w:tblPrEx>
        <w:trPr>
          <w:cantSplit/>
          <w:trHeight w:val="460"/>
        </w:trPr>
        <w:tc>
          <w:tcPr>
            <w:tcW w:w="2985" w:type="dxa"/>
          </w:tcPr>
          <w:p w14:paraId="2B37188D" w14:textId="77777777" w:rsidR="00904CF7" w:rsidRPr="006E08F8" w:rsidRDefault="00904CF7" w:rsidP="00BF5996">
            <w:pPr>
              <w:rPr>
                <w:sz w:val="22"/>
                <w:szCs w:val="22"/>
                <w:lang w:val="fr-FR"/>
              </w:rPr>
            </w:pPr>
            <w:r w:rsidRPr="006E08F8">
              <w:rPr>
                <w:sz w:val="22"/>
                <w:szCs w:val="22"/>
                <w:lang w:val="fr-FR"/>
              </w:rPr>
              <w:lastRenderedPageBreak/>
              <w:t xml:space="preserve">Annexes </w:t>
            </w:r>
            <w:r w:rsidR="00BF5996" w:rsidRPr="006E08F8">
              <w:rPr>
                <w:sz w:val="22"/>
                <w:szCs w:val="22"/>
                <w:lang w:val="fr-FR"/>
              </w:rPr>
              <w:t>de la présente</w:t>
            </w:r>
            <w:r w:rsidRPr="006E08F8">
              <w:rPr>
                <w:sz w:val="22"/>
                <w:szCs w:val="22"/>
                <w:lang w:val="fr-FR"/>
              </w:rPr>
              <w:t xml:space="preserve"> RFP</w:t>
            </w:r>
            <w:r w:rsidRPr="006E08F8">
              <w:rPr>
                <w:rStyle w:val="Appelnotedebasdep"/>
                <w:sz w:val="22"/>
                <w:szCs w:val="22"/>
                <w:lang w:val="fr-FR"/>
              </w:rPr>
              <w:footnoteReference w:id="4"/>
            </w:r>
          </w:p>
        </w:tc>
        <w:tc>
          <w:tcPr>
            <w:tcW w:w="6591" w:type="dxa"/>
          </w:tcPr>
          <w:p w14:paraId="7BB5A772" w14:textId="77777777" w:rsidR="00904CF7" w:rsidRPr="006E08F8" w:rsidRDefault="00904CF7" w:rsidP="002831C8">
            <w:pPr>
              <w:pStyle w:val="Paragraphedeliste"/>
              <w:numPr>
                <w:ilvl w:val="0"/>
                <w:numId w:val="11"/>
              </w:numPr>
              <w:rPr>
                <w:szCs w:val="22"/>
                <w:lang w:val="fr-FR"/>
              </w:rPr>
            </w:pPr>
            <w:r w:rsidRPr="006E08F8">
              <w:rPr>
                <w:szCs w:val="22"/>
                <w:lang w:val="fr-FR"/>
              </w:rPr>
              <w:t>Form</w:t>
            </w:r>
            <w:r w:rsidR="00BF5996" w:rsidRPr="006E08F8">
              <w:rPr>
                <w:szCs w:val="22"/>
                <w:lang w:val="fr-FR"/>
              </w:rPr>
              <w:t>ulaire</w:t>
            </w:r>
            <w:r w:rsidR="0044148F" w:rsidRPr="006E08F8">
              <w:rPr>
                <w:szCs w:val="22"/>
                <w:lang w:val="fr-FR"/>
              </w:rPr>
              <w:t xml:space="preserve"> de présentation</w:t>
            </w:r>
            <w:r w:rsidR="002E472D" w:rsidRPr="006E08F8">
              <w:rPr>
                <w:szCs w:val="22"/>
                <w:lang w:val="fr-FR"/>
              </w:rPr>
              <w:t xml:space="preserve"> </w:t>
            </w:r>
            <w:r w:rsidR="00BF5996" w:rsidRPr="006E08F8">
              <w:rPr>
                <w:szCs w:val="22"/>
                <w:lang w:val="fr-FR"/>
              </w:rPr>
              <w:t xml:space="preserve">de </w:t>
            </w:r>
            <w:r w:rsidR="002E472D" w:rsidRPr="006E08F8">
              <w:rPr>
                <w:szCs w:val="22"/>
                <w:lang w:val="fr-FR"/>
              </w:rPr>
              <w:t xml:space="preserve">la </w:t>
            </w:r>
            <w:r w:rsidR="00BF5996" w:rsidRPr="006E08F8">
              <w:rPr>
                <w:szCs w:val="22"/>
                <w:lang w:val="fr-FR"/>
              </w:rPr>
              <w:t>soumission</w:t>
            </w:r>
            <w:r w:rsidRPr="006E08F8">
              <w:rPr>
                <w:szCs w:val="22"/>
                <w:lang w:val="fr-FR"/>
              </w:rPr>
              <w:t xml:space="preserve"> (</w:t>
            </w:r>
            <w:r w:rsidR="00BF5996" w:rsidRPr="006E08F8">
              <w:rPr>
                <w:szCs w:val="22"/>
                <w:lang w:val="fr-FR"/>
              </w:rPr>
              <w:t>a</w:t>
            </w:r>
            <w:r w:rsidRPr="006E08F8">
              <w:rPr>
                <w:szCs w:val="22"/>
                <w:lang w:val="fr-FR"/>
              </w:rPr>
              <w:t>nnex</w:t>
            </w:r>
            <w:r w:rsidR="00BF5996" w:rsidRPr="006E08F8">
              <w:rPr>
                <w:szCs w:val="22"/>
                <w:lang w:val="fr-FR"/>
              </w:rPr>
              <w:t>e</w:t>
            </w:r>
            <w:r w:rsidRPr="006E08F8">
              <w:rPr>
                <w:szCs w:val="22"/>
                <w:lang w:val="fr-FR"/>
              </w:rPr>
              <w:t xml:space="preserve"> 2)</w:t>
            </w:r>
          </w:p>
          <w:p w14:paraId="02E5B289" w14:textId="77777777" w:rsidR="00904CF7" w:rsidRPr="006E08F8" w:rsidRDefault="00BF5996" w:rsidP="002831C8">
            <w:pPr>
              <w:pStyle w:val="Paragraphedeliste"/>
              <w:numPr>
                <w:ilvl w:val="0"/>
                <w:numId w:val="11"/>
              </w:numPr>
              <w:rPr>
                <w:szCs w:val="22"/>
                <w:lang w:val="fr-FR"/>
              </w:rPr>
            </w:pPr>
            <w:r w:rsidRPr="006E08F8">
              <w:rPr>
                <w:szCs w:val="22"/>
                <w:lang w:val="fr-FR"/>
              </w:rPr>
              <w:t>Conditions générales</w:t>
            </w:r>
            <w:r w:rsidR="00904CF7" w:rsidRPr="006E08F8">
              <w:rPr>
                <w:szCs w:val="22"/>
                <w:lang w:val="fr-FR"/>
              </w:rPr>
              <w:t xml:space="preserve"> / Conditions </w:t>
            </w:r>
            <w:r w:rsidRPr="006E08F8">
              <w:rPr>
                <w:szCs w:val="22"/>
                <w:lang w:val="fr-FR"/>
              </w:rPr>
              <w:t xml:space="preserve">particulières </w:t>
            </w:r>
            <w:r w:rsidR="00904CF7" w:rsidRPr="006E08F8">
              <w:rPr>
                <w:szCs w:val="22"/>
                <w:lang w:val="fr-FR"/>
              </w:rPr>
              <w:t>(</w:t>
            </w:r>
            <w:r w:rsidRPr="006E08F8">
              <w:rPr>
                <w:szCs w:val="22"/>
                <w:lang w:val="fr-FR"/>
              </w:rPr>
              <w:t>a</w:t>
            </w:r>
            <w:r w:rsidR="00904CF7" w:rsidRPr="006E08F8">
              <w:rPr>
                <w:szCs w:val="22"/>
                <w:lang w:val="fr-FR"/>
              </w:rPr>
              <w:t>nnex</w:t>
            </w:r>
            <w:r w:rsidRPr="006E08F8">
              <w:rPr>
                <w:szCs w:val="22"/>
                <w:lang w:val="fr-FR"/>
              </w:rPr>
              <w:t>e</w:t>
            </w:r>
            <w:r w:rsidR="00904CF7" w:rsidRPr="006E08F8">
              <w:rPr>
                <w:szCs w:val="22"/>
                <w:lang w:val="fr-FR"/>
              </w:rPr>
              <w:t xml:space="preserve"> 3)</w:t>
            </w:r>
            <w:r w:rsidR="00904CF7" w:rsidRPr="006E08F8">
              <w:rPr>
                <w:rStyle w:val="Appelnotedebasdep"/>
                <w:szCs w:val="22"/>
                <w:lang w:val="fr-FR"/>
              </w:rPr>
              <w:footnoteReference w:id="5"/>
            </w:r>
          </w:p>
          <w:p w14:paraId="40FED775" w14:textId="77777777" w:rsidR="00904CF7" w:rsidRPr="006E08F8" w:rsidRDefault="00904CF7" w:rsidP="002831C8">
            <w:pPr>
              <w:pStyle w:val="Paragraphedeliste"/>
              <w:numPr>
                <w:ilvl w:val="0"/>
                <w:numId w:val="11"/>
              </w:numPr>
              <w:rPr>
                <w:szCs w:val="22"/>
                <w:lang w:val="fr-FR"/>
              </w:rPr>
            </w:pPr>
            <w:r w:rsidRPr="006E08F8">
              <w:rPr>
                <w:szCs w:val="22"/>
                <w:lang w:val="fr-FR"/>
              </w:rPr>
              <w:t xml:space="preserve">TOR </w:t>
            </w:r>
            <w:r w:rsidR="00BF5996" w:rsidRPr="006E08F8">
              <w:rPr>
                <w:szCs w:val="22"/>
                <w:lang w:val="fr-FR"/>
              </w:rPr>
              <w:t xml:space="preserve">détaillés </w:t>
            </w:r>
            <w:r w:rsidRPr="006E08F8">
              <w:rPr>
                <w:i/>
                <w:szCs w:val="22"/>
                <w:lang w:val="fr-FR"/>
              </w:rPr>
              <w:t>[option</w:t>
            </w:r>
            <w:r w:rsidR="007F6448" w:rsidRPr="006E08F8">
              <w:rPr>
                <w:i/>
                <w:szCs w:val="22"/>
                <w:lang w:val="fr-FR"/>
              </w:rPr>
              <w:t>n</w:t>
            </w:r>
            <w:r w:rsidR="00BF5996" w:rsidRPr="006E08F8">
              <w:rPr>
                <w:i/>
                <w:szCs w:val="22"/>
                <w:lang w:val="fr-FR"/>
              </w:rPr>
              <w:t xml:space="preserve">el si le formulaire a été rempli de manière </w:t>
            </w:r>
          </w:p>
        </w:tc>
      </w:tr>
      <w:tr w:rsidR="006E08F8" w:rsidRPr="00FA1B80" w14:paraId="6D755EFF" w14:textId="77777777" w:rsidTr="00914D4E">
        <w:tblPrEx>
          <w:tblLook w:val="0000" w:firstRow="0" w:lastRow="0" w:firstColumn="0" w:lastColumn="0" w:noHBand="0" w:noVBand="0"/>
        </w:tblPrEx>
        <w:trPr>
          <w:cantSplit/>
          <w:trHeight w:val="460"/>
        </w:trPr>
        <w:tc>
          <w:tcPr>
            <w:tcW w:w="2985" w:type="dxa"/>
          </w:tcPr>
          <w:p w14:paraId="0F9B0977" w14:textId="77777777" w:rsidR="00A664EA" w:rsidRPr="006E08F8" w:rsidRDefault="00A664EA" w:rsidP="00A664EA">
            <w:pPr>
              <w:rPr>
                <w:sz w:val="22"/>
                <w:szCs w:val="22"/>
                <w:lang w:val="fr-FR"/>
              </w:rPr>
            </w:pPr>
            <w:r w:rsidRPr="006E08F8">
              <w:rPr>
                <w:sz w:val="22"/>
                <w:szCs w:val="22"/>
                <w:lang w:val="fr-FR"/>
              </w:rPr>
              <w:t>Personnes à contacter pour les demandes de renseignements</w:t>
            </w:r>
          </w:p>
          <w:p w14:paraId="49C6C0D1" w14:textId="77777777" w:rsidR="00A664EA" w:rsidRPr="006E08F8" w:rsidRDefault="00A664EA" w:rsidP="00A664EA">
            <w:pPr>
              <w:rPr>
                <w:sz w:val="22"/>
                <w:szCs w:val="22"/>
                <w:lang w:val="fr-FR"/>
              </w:rPr>
            </w:pPr>
            <w:r w:rsidRPr="006E08F8">
              <w:rPr>
                <w:sz w:val="22"/>
                <w:szCs w:val="22"/>
                <w:lang w:val="fr-FR"/>
              </w:rPr>
              <w:t>(Demandes de renseignements écrites uniquement)</w:t>
            </w:r>
            <w:r w:rsidRPr="006E08F8">
              <w:rPr>
                <w:rStyle w:val="Appelnotedebasdep"/>
                <w:sz w:val="22"/>
                <w:szCs w:val="22"/>
                <w:lang w:val="fr-FR"/>
              </w:rPr>
              <w:footnoteReference w:id="6"/>
            </w:r>
          </w:p>
        </w:tc>
        <w:tc>
          <w:tcPr>
            <w:tcW w:w="6591" w:type="dxa"/>
          </w:tcPr>
          <w:p w14:paraId="68E000AB" w14:textId="21ACF56B" w:rsidR="00D34FD2" w:rsidRPr="006E08F8" w:rsidRDefault="00057F88" w:rsidP="00EF0762">
            <w:pPr>
              <w:rPr>
                <w:b/>
                <w:sz w:val="22"/>
                <w:szCs w:val="22"/>
                <w:lang w:val="fr-FR"/>
              </w:rPr>
            </w:pPr>
            <w:r w:rsidRPr="006E08F8">
              <w:rPr>
                <w:b/>
                <w:sz w:val="22"/>
                <w:szCs w:val="22"/>
                <w:lang w:val="fr-FR"/>
              </w:rPr>
              <w:t>M</w:t>
            </w:r>
            <w:r w:rsidR="00A11CDF" w:rsidRPr="006E08F8">
              <w:rPr>
                <w:b/>
                <w:sz w:val="22"/>
                <w:szCs w:val="22"/>
                <w:lang w:val="fr-FR"/>
              </w:rPr>
              <w:t xml:space="preserve">onsieur </w:t>
            </w:r>
            <w:r w:rsidR="007D0C9A">
              <w:rPr>
                <w:b/>
                <w:sz w:val="22"/>
                <w:szCs w:val="22"/>
                <w:lang w:val="fr-FR"/>
              </w:rPr>
              <w:t>Mady Soro</w:t>
            </w:r>
            <w:r w:rsidRPr="006E08F8">
              <w:rPr>
                <w:b/>
                <w:sz w:val="22"/>
                <w:szCs w:val="22"/>
                <w:lang w:val="fr-FR"/>
              </w:rPr>
              <w:t xml:space="preserve">, </w:t>
            </w:r>
            <w:proofErr w:type="spellStart"/>
            <w:r w:rsidR="00A11CDF" w:rsidRPr="006E08F8">
              <w:rPr>
                <w:b/>
                <w:sz w:val="22"/>
                <w:szCs w:val="22"/>
                <w:lang w:val="fr-FR"/>
              </w:rPr>
              <w:t>Procurement</w:t>
            </w:r>
            <w:proofErr w:type="spellEnd"/>
            <w:r w:rsidR="00A11CDF" w:rsidRPr="006E08F8">
              <w:rPr>
                <w:b/>
                <w:sz w:val="22"/>
                <w:szCs w:val="22"/>
                <w:lang w:val="fr-FR"/>
              </w:rPr>
              <w:t xml:space="preserve"> </w:t>
            </w:r>
            <w:proofErr w:type="spellStart"/>
            <w:r w:rsidR="007D0C9A">
              <w:rPr>
                <w:b/>
                <w:sz w:val="22"/>
                <w:szCs w:val="22"/>
                <w:lang w:val="fr-FR"/>
              </w:rPr>
              <w:t>Specialist</w:t>
            </w:r>
            <w:proofErr w:type="spellEnd"/>
            <w:r w:rsidRPr="006E08F8">
              <w:rPr>
                <w:b/>
                <w:sz w:val="22"/>
                <w:szCs w:val="22"/>
                <w:lang w:val="fr-FR"/>
              </w:rPr>
              <w:t xml:space="preserve"> PNUD </w:t>
            </w:r>
          </w:p>
          <w:p w14:paraId="74868BCA" w14:textId="77777777" w:rsidR="00A664EA" w:rsidRPr="006E08F8" w:rsidRDefault="00057F88" w:rsidP="00EF0762">
            <w:pPr>
              <w:rPr>
                <w:i/>
                <w:sz w:val="22"/>
                <w:szCs w:val="22"/>
                <w:lang w:val="fr-FR"/>
              </w:rPr>
            </w:pPr>
            <w:proofErr w:type="gramStart"/>
            <w:r w:rsidRPr="006E08F8">
              <w:rPr>
                <w:i/>
                <w:sz w:val="22"/>
                <w:szCs w:val="22"/>
                <w:lang w:val="fr-FR"/>
              </w:rPr>
              <w:t>Email</w:t>
            </w:r>
            <w:proofErr w:type="gramEnd"/>
            <w:r w:rsidRPr="006E08F8">
              <w:rPr>
                <w:i/>
                <w:sz w:val="22"/>
                <w:szCs w:val="22"/>
                <w:lang w:val="fr-FR"/>
              </w:rPr>
              <w:t xml:space="preserve"> : </w:t>
            </w:r>
            <w:hyperlink r:id="rId17" w:history="1">
              <w:r w:rsidR="00A11CDF" w:rsidRPr="006E08F8">
                <w:rPr>
                  <w:rStyle w:val="Lienhypertexte"/>
                  <w:i/>
                  <w:color w:val="auto"/>
                  <w:sz w:val="22"/>
                  <w:szCs w:val="22"/>
                  <w:lang w:val="fr-FR"/>
                </w:rPr>
                <w:t>ne.procurement.</w:t>
              </w:r>
              <w:r w:rsidR="00A11CDF" w:rsidRPr="006E08F8">
                <w:rPr>
                  <w:rStyle w:val="Lienhypertexte"/>
                  <w:color w:val="auto"/>
                  <w:lang w:val="fr-FR"/>
                </w:rPr>
                <w:t>team</w:t>
              </w:r>
              <w:r w:rsidR="00A11CDF" w:rsidRPr="006E08F8">
                <w:rPr>
                  <w:rStyle w:val="Lienhypertexte"/>
                  <w:i/>
                  <w:color w:val="auto"/>
                  <w:sz w:val="22"/>
                  <w:szCs w:val="22"/>
                  <w:lang w:val="fr-FR"/>
                </w:rPr>
                <w:t>@undp.org</w:t>
              </w:r>
            </w:hyperlink>
            <w:r w:rsidRPr="006E08F8">
              <w:rPr>
                <w:i/>
                <w:sz w:val="22"/>
                <w:szCs w:val="22"/>
                <w:lang w:val="fr-FR"/>
              </w:rPr>
              <w:t xml:space="preserve"> </w:t>
            </w:r>
          </w:p>
          <w:p w14:paraId="68ADC542" w14:textId="77777777" w:rsidR="00A664EA" w:rsidRPr="006E08F8" w:rsidRDefault="00A664EA" w:rsidP="00A664EA">
            <w:pPr>
              <w:rPr>
                <w:sz w:val="22"/>
                <w:szCs w:val="22"/>
                <w:lang w:val="fr-FR"/>
              </w:rPr>
            </w:pPr>
            <w:r w:rsidRPr="006E08F8">
              <w:rPr>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6E08F8" w:rsidRPr="006E08F8" w14:paraId="29B77939" w14:textId="77777777" w:rsidTr="00914D4E">
        <w:tblPrEx>
          <w:tblLook w:val="0000" w:firstRow="0" w:lastRow="0" w:firstColumn="0" w:lastColumn="0" w:noHBand="0" w:noVBand="0"/>
        </w:tblPrEx>
        <w:trPr>
          <w:cantSplit/>
          <w:trHeight w:val="460"/>
        </w:trPr>
        <w:tc>
          <w:tcPr>
            <w:tcW w:w="2985" w:type="dxa"/>
          </w:tcPr>
          <w:p w14:paraId="4ACA5DAA" w14:textId="77777777" w:rsidR="00904CF7" w:rsidRPr="006E08F8" w:rsidRDefault="009B1FEA" w:rsidP="009B1FEA">
            <w:pPr>
              <w:rPr>
                <w:sz w:val="22"/>
                <w:szCs w:val="22"/>
                <w:lang w:val="fr-FR"/>
              </w:rPr>
            </w:pPr>
            <w:r w:rsidRPr="006E08F8">
              <w:rPr>
                <w:sz w:val="22"/>
                <w:szCs w:val="22"/>
                <w:lang w:val="fr-FR"/>
              </w:rPr>
              <w:t>Autres informations</w:t>
            </w:r>
            <w:r w:rsidR="00904CF7" w:rsidRPr="006E08F8">
              <w:rPr>
                <w:sz w:val="22"/>
                <w:szCs w:val="22"/>
                <w:lang w:val="fr-FR"/>
              </w:rPr>
              <w:t xml:space="preserve"> </w:t>
            </w:r>
            <w:r w:rsidR="00904CF7" w:rsidRPr="006E08F8">
              <w:rPr>
                <w:i/>
                <w:sz w:val="22"/>
                <w:szCs w:val="22"/>
                <w:lang w:val="fr-FR"/>
              </w:rPr>
              <w:t>[</w:t>
            </w:r>
            <w:r w:rsidRPr="006E08F8">
              <w:rPr>
                <w:i/>
                <w:sz w:val="22"/>
                <w:szCs w:val="22"/>
                <w:lang w:val="fr-FR"/>
              </w:rPr>
              <w:t>veuillez préciser</w:t>
            </w:r>
            <w:r w:rsidR="00904CF7" w:rsidRPr="006E08F8">
              <w:rPr>
                <w:i/>
                <w:sz w:val="22"/>
                <w:szCs w:val="22"/>
                <w:lang w:val="fr-FR"/>
              </w:rPr>
              <w:t>]</w:t>
            </w:r>
            <w:r w:rsidR="00904CF7" w:rsidRPr="006E08F8">
              <w:rPr>
                <w:sz w:val="22"/>
                <w:szCs w:val="22"/>
                <w:lang w:val="fr-FR"/>
              </w:rPr>
              <w:t xml:space="preserve"> </w:t>
            </w:r>
          </w:p>
        </w:tc>
        <w:tc>
          <w:tcPr>
            <w:tcW w:w="6591" w:type="dxa"/>
          </w:tcPr>
          <w:p w14:paraId="50781481" w14:textId="77777777" w:rsidR="00904CF7" w:rsidRPr="006E08F8" w:rsidRDefault="00904CF7" w:rsidP="00EF0762">
            <w:pPr>
              <w:rPr>
                <w:sz w:val="22"/>
                <w:szCs w:val="22"/>
                <w:lang w:val="fr-FR"/>
              </w:rPr>
            </w:pPr>
          </w:p>
        </w:tc>
      </w:tr>
    </w:tbl>
    <w:p w14:paraId="7EB249CF" w14:textId="77777777" w:rsidR="00A715CF" w:rsidRPr="006E08F8" w:rsidRDefault="00A715CF" w:rsidP="00904CF7">
      <w:pPr>
        <w:rPr>
          <w:lang w:val="fr-FR"/>
        </w:rPr>
      </w:pPr>
    </w:p>
    <w:p w14:paraId="18C67CB1" w14:textId="77777777" w:rsidR="00741457" w:rsidRPr="006E08F8" w:rsidRDefault="006556C5" w:rsidP="00741457">
      <w:pPr>
        <w:tabs>
          <w:tab w:val="left" w:pos="5580"/>
        </w:tabs>
        <w:jc w:val="right"/>
        <w:rPr>
          <w:b/>
          <w:bCs/>
          <w:sz w:val="22"/>
          <w:szCs w:val="22"/>
        </w:rPr>
      </w:pPr>
      <w:r w:rsidRPr="006E08F8">
        <w:rPr>
          <w:b/>
          <w:bCs/>
          <w:sz w:val="28"/>
          <w:szCs w:val="28"/>
        </w:rPr>
        <w:br w:type="page"/>
      </w:r>
      <w:r w:rsidR="00E83FCA" w:rsidRPr="006E08F8">
        <w:rPr>
          <w:b/>
          <w:bCs/>
          <w:sz w:val="28"/>
          <w:szCs w:val="28"/>
        </w:rPr>
        <w:lastRenderedPageBreak/>
        <w:t xml:space="preserve"> </w:t>
      </w:r>
      <w:proofErr w:type="spellStart"/>
      <w:r w:rsidR="00741457" w:rsidRPr="006E08F8">
        <w:rPr>
          <w:b/>
          <w:bCs/>
          <w:sz w:val="22"/>
          <w:szCs w:val="22"/>
        </w:rPr>
        <w:t>Annexe</w:t>
      </w:r>
      <w:proofErr w:type="spellEnd"/>
      <w:r w:rsidR="00741457" w:rsidRPr="006E08F8">
        <w:rPr>
          <w:b/>
          <w:bCs/>
          <w:sz w:val="22"/>
          <w:szCs w:val="22"/>
        </w:rPr>
        <w:t xml:space="preserve"> 2</w:t>
      </w:r>
    </w:p>
    <w:p w14:paraId="2ABEC9F8" w14:textId="77777777" w:rsidR="001F2B94" w:rsidRPr="006E08F8" w:rsidRDefault="001F2B94" w:rsidP="009B2471">
      <w:pPr>
        <w:tabs>
          <w:tab w:val="left" w:pos="5580"/>
        </w:tabs>
        <w:jc w:val="center"/>
        <w:rPr>
          <w:rFonts w:eastAsia="Calibri"/>
          <w:b/>
          <w:noProof/>
          <w:sz w:val="28"/>
          <w:szCs w:val="28"/>
          <w:lang w:val="fr-FR"/>
        </w:rPr>
      </w:pPr>
    </w:p>
    <w:p w14:paraId="7C183C24" w14:textId="7832D150" w:rsidR="00D2664C" w:rsidRPr="00D2664C" w:rsidRDefault="00D2664C" w:rsidP="00D2664C">
      <w:pPr>
        <w:keepNext/>
        <w:jc w:val="center"/>
        <w:outlineLvl w:val="0"/>
        <w:rPr>
          <w:rFonts w:ascii="Calibri" w:hAnsi="Calibri" w:cs="Calibri"/>
          <w:b/>
          <w:caps/>
          <w:smallCaps/>
          <w:sz w:val="22"/>
          <w:szCs w:val="22"/>
          <w:lang w:val="fr-FR"/>
        </w:rPr>
      </w:pPr>
      <w:r w:rsidRPr="00D2664C">
        <w:rPr>
          <w:rFonts w:ascii="Calibri" w:hAnsi="Calibri" w:cs="Calibri"/>
          <w:b/>
          <w:caps/>
          <w:smallCaps/>
          <w:sz w:val="22"/>
          <w:szCs w:val="22"/>
          <w:lang w:val="fr-FR"/>
        </w:rPr>
        <w:t>TERMes de RéFéRENCE (TDR</w:t>
      </w:r>
      <w:r w:rsidR="00036EEC">
        <w:rPr>
          <w:rFonts w:ascii="Calibri" w:hAnsi="Calibri" w:cs="Calibri"/>
          <w:b/>
          <w:caps/>
          <w:smallCaps/>
          <w:sz w:val="22"/>
          <w:szCs w:val="22"/>
          <w:lang w:val="fr-FR"/>
        </w:rPr>
        <w:t>s</w:t>
      </w:r>
      <w:r w:rsidRPr="00D2664C">
        <w:rPr>
          <w:rFonts w:ascii="Calibri" w:hAnsi="Calibri" w:cs="Calibri"/>
          <w:b/>
          <w:caps/>
          <w:smallCaps/>
          <w:sz w:val="22"/>
          <w:szCs w:val="22"/>
          <w:lang w:val="fr-FR"/>
        </w:rPr>
        <w:t>)</w:t>
      </w:r>
    </w:p>
    <w:p w14:paraId="48C8369A" w14:textId="77777777" w:rsidR="00D2664C" w:rsidRPr="00D2664C" w:rsidRDefault="00D2664C" w:rsidP="00D2664C">
      <w:pPr>
        <w:keepNext/>
        <w:tabs>
          <w:tab w:val="left" w:pos="1980"/>
        </w:tabs>
        <w:ind w:left="1987" w:hanging="1987"/>
        <w:jc w:val="both"/>
        <w:outlineLvl w:val="2"/>
        <w:rPr>
          <w:rFonts w:ascii="Calibri" w:hAnsi="Calibri" w:cs="Calibri"/>
          <w:b/>
          <w:sz w:val="22"/>
          <w:szCs w:val="22"/>
          <w:lang w:val="fr-FR"/>
        </w:rPr>
      </w:pPr>
    </w:p>
    <w:p w14:paraId="43E37FCC" w14:textId="77777777" w:rsidR="00D2664C" w:rsidRPr="00D2664C" w:rsidRDefault="00D2664C" w:rsidP="00D2664C">
      <w:pPr>
        <w:keepNext/>
        <w:tabs>
          <w:tab w:val="left" w:pos="1980"/>
        </w:tabs>
        <w:ind w:left="1987" w:hanging="1987"/>
        <w:jc w:val="both"/>
        <w:outlineLvl w:val="2"/>
        <w:rPr>
          <w:rFonts w:ascii="Calibri" w:hAnsi="Calibri" w:cs="Calibri"/>
          <w:b/>
          <w:sz w:val="22"/>
          <w:szCs w:val="22"/>
          <w:lang w:val="fr-FR"/>
        </w:rPr>
      </w:pPr>
      <w:proofErr w:type="gramStart"/>
      <w:r w:rsidRPr="00D2664C">
        <w:rPr>
          <w:rFonts w:ascii="Calibri" w:hAnsi="Calibri" w:cs="Calibri"/>
          <w:b/>
          <w:sz w:val="22"/>
          <w:szCs w:val="22"/>
          <w:lang w:val="fr-FR"/>
        </w:rPr>
        <w:t>Titre:</w:t>
      </w:r>
      <w:proofErr w:type="gramEnd"/>
      <w:r w:rsidRPr="00D2664C">
        <w:rPr>
          <w:rFonts w:ascii="Calibri" w:hAnsi="Calibri" w:cs="Calibri"/>
          <w:b/>
          <w:sz w:val="22"/>
          <w:szCs w:val="22"/>
          <w:lang w:val="fr-FR"/>
        </w:rPr>
        <w:t xml:space="preserve"> </w:t>
      </w:r>
      <w:r w:rsidRPr="00D2664C">
        <w:rPr>
          <w:rFonts w:ascii="Calibri" w:hAnsi="Calibri" w:cs="Calibri"/>
          <w:b/>
          <w:sz w:val="22"/>
          <w:szCs w:val="22"/>
          <w:lang w:val="fr-FR"/>
        </w:rPr>
        <w:tab/>
      </w:r>
      <w:r w:rsidRPr="00D2664C">
        <w:rPr>
          <w:rFonts w:ascii="Calibri" w:hAnsi="Calibri" w:cs="Calibri"/>
          <w:b/>
          <w:color w:val="000000"/>
          <w:sz w:val="22"/>
          <w:szCs w:val="22"/>
          <w:lang w:val="fr-FR"/>
        </w:rPr>
        <w:t>Établir une Académie de Financement Participatif</w:t>
      </w:r>
    </w:p>
    <w:p w14:paraId="09AA8463" w14:textId="77777777" w:rsidR="00D2664C" w:rsidRPr="00D2664C" w:rsidRDefault="00D2664C" w:rsidP="00D2664C">
      <w:pPr>
        <w:tabs>
          <w:tab w:val="left" w:pos="1980"/>
        </w:tabs>
        <w:spacing w:after="160" w:line="259" w:lineRule="auto"/>
        <w:ind w:left="1987" w:hanging="1987"/>
        <w:jc w:val="both"/>
        <w:rPr>
          <w:rFonts w:ascii="Calibri" w:hAnsi="Calibri" w:cs="Calibri"/>
          <w:b/>
          <w:sz w:val="22"/>
          <w:szCs w:val="22"/>
          <w:lang w:val="fr-FR"/>
        </w:rPr>
      </w:pPr>
      <w:r w:rsidRPr="00D2664C">
        <w:rPr>
          <w:rFonts w:ascii="Calibri" w:hAnsi="Calibri" w:cs="Calibri"/>
          <w:b/>
          <w:color w:val="000000"/>
          <w:sz w:val="22"/>
          <w:szCs w:val="22"/>
          <w:lang w:val="fr-FR"/>
        </w:rPr>
        <w:t xml:space="preserve">Projet : </w:t>
      </w:r>
      <w:r w:rsidRPr="00D2664C">
        <w:rPr>
          <w:rFonts w:ascii="Calibri" w:hAnsi="Calibri" w:cs="Calibri"/>
          <w:b/>
          <w:color w:val="000000"/>
          <w:sz w:val="22"/>
          <w:szCs w:val="22"/>
          <w:lang w:val="fr-FR"/>
        </w:rPr>
        <w:tab/>
        <w:t>“Le Programme de la BID-FSID pour Autonomisation des ONG pour la Réduction de la Pauvreté"</w:t>
      </w:r>
    </w:p>
    <w:p w14:paraId="6DA5842F" w14:textId="77777777" w:rsidR="00D2664C" w:rsidRPr="00D2664C" w:rsidRDefault="00D2664C" w:rsidP="00D2664C">
      <w:pPr>
        <w:numPr>
          <w:ilvl w:val="0"/>
          <w:numId w:val="28"/>
        </w:numPr>
        <w:jc w:val="both"/>
        <w:rPr>
          <w:rFonts w:ascii="Calibri" w:hAnsi="Calibri" w:cs="Calibri"/>
          <w:b/>
          <w:color w:val="000000"/>
          <w:sz w:val="22"/>
          <w:szCs w:val="22"/>
          <w:lang w:val="fr-FR"/>
        </w:rPr>
      </w:pPr>
      <w:r w:rsidRPr="00D2664C">
        <w:rPr>
          <w:rFonts w:ascii="Calibri" w:hAnsi="Calibri" w:cs="Calibri"/>
          <w:b/>
          <w:color w:val="000000"/>
          <w:sz w:val="22"/>
          <w:szCs w:val="22"/>
          <w:lang w:val="fr-FR"/>
        </w:rPr>
        <w:t>Objectif</w:t>
      </w:r>
    </w:p>
    <w:p w14:paraId="01CCDE16"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La BID, le FSID et le PNUD reconnaissent le rôle important des Organisations de la Société Civile (OSC), qui inclut les Organisations Non-Gouvernementales (ONG), en tant que partenaires de développement de valeur qui contribuent à promouvoir la participation citoyenne, améliorer la durabilité et réduire la pauvreté pour accélérer le progrès vers les ODD.</w:t>
      </w:r>
    </w:p>
    <w:p w14:paraId="2B70B1C2"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L'accès au financement reste l’un des principaux défis des OSC et ONG. Cet obstacle est largement associé avec le manque d’informations sur les différents mécanismes de financement, la faible qualité des projets des OSC et des campagnes partagées avec les donateurs potentiels. Le projet vise à les aider à explorer des modèles de financement alternatifs tels que le financement participatif et à renforcer leur capacité à récolter des fonds pour leurs activités et projets.</w:t>
      </w:r>
    </w:p>
    <w:p w14:paraId="1D602910"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 xml:space="preserve">Pour pouvoir soutenir leur travail, ces Termes de Références ont été développés avec l’objectif principal d'établir l'Académie de Financement Participatif rassemblant des partenaires de valeurs pour construire un écosystème. L'Académie organisera un atelier de financement participatif aux OSC engagé avec </w:t>
      </w:r>
      <w:proofErr w:type="spellStart"/>
      <w:r w:rsidRPr="00D2664C">
        <w:rPr>
          <w:rFonts w:ascii="Calibri" w:hAnsi="Calibri" w:cs="Calibri"/>
          <w:sz w:val="22"/>
          <w:szCs w:val="22"/>
          <w:lang w:val="fr-FR"/>
        </w:rPr>
        <w:t>Tadamon</w:t>
      </w:r>
      <w:proofErr w:type="spellEnd"/>
      <w:r w:rsidRPr="00D2664C">
        <w:rPr>
          <w:rFonts w:ascii="Calibri" w:hAnsi="Calibri" w:cs="Calibri"/>
          <w:sz w:val="22"/>
          <w:szCs w:val="22"/>
          <w:lang w:val="fr-FR"/>
        </w:rPr>
        <w:t>, l'Académie Digitale de Financement Participatif. 20 à 25 OSC et ONG seront identifiées pour participer à la formation.</w:t>
      </w:r>
    </w:p>
    <w:p w14:paraId="0D13FD2B" w14:textId="77777777" w:rsidR="00D2664C" w:rsidRPr="00D2664C" w:rsidRDefault="00D2664C" w:rsidP="00D2664C">
      <w:pPr>
        <w:numPr>
          <w:ilvl w:val="0"/>
          <w:numId w:val="28"/>
        </w:numPr>
        <w:jc w:val="both"/>
        <w:rPr>
          <w:rFonts w:ascii="Calibri" w:hAnsi="Calibri" w:cs="Calibri"/>
          <w:b/>
          <w:color w:val="000000"/>
          <w:sz w:val="22"/>
          <w:szCs w:val="22"/>
          <w:lang w:val="fr-FR"/>
        </w:rPr>
      </w:pPr>
      <w:r w:rsidRPr="00D2664C">
        <w:rPr>
          <w:rFonts w:ascii="Calibri" w:hAnsi="Calibri" w:cs="Calibri"/>
          <w:b/>
          <w:color w:val="000000"/>
          <w:sz w:val="22"/>
          <w:szCs w:val="22"/>
          <w:lang w:val="fr-FR"/>
        </w:rPr>
        <w:t>Objectifs Spécifiques</w:t>
      </w:r>
    </w:p>
    <w:p w14:paraId="52E4107E" w14:textId="77777777" w:rsidR="00D2664C" w:rsidRPr="00D2664C" w:rsidRDefault="00D2664C" w:rsidP="00D2664C">
      <w:pPr>
        <w:numPr>
          <w:ilvl w:val="1"/>
          <w:numId w:val="43"/>
        </w:numPr>
        <w:rPr>
          <w:rFonts w:ascii="Calibri" w:hAnsi="Calibri" w:cs="Calibri"/>
          <w:b/>
          <w:sz w:val="24"/>
          <w:szCs w:val="24"/>
          <w:lang w:val="fr-FR"/>
        </w:rPr>
      </w:pPr>
      <w:r w:rsidRPr="00D2664C">
        <w:rPr>
          <w:rFonts w:ascii="Calibri" w:hAnsi="Calibri" w:cs="Calibri"/>
          <w:b/>
          <w:sz w:val="24"/>
          <w:szCs w:val="24"/>
          <w:lang w:val="fr-FR"/>
        </w:rPr>
        <w:t xml:space="preserve">Soutien du processus de cartographie des OSC et ONG </w:t>
      </w:r>
      <w:r w:rsidRPr="00D2664C">
        <w:rPr>
          <w:rFonts w:ascii="Calibri" w:hAnsi="Calibri" w:cs="Calibri"/>
          <w:bCs/>
          <w:sz w:val="24"/>
          <w:szCs w:val="24"/>
          <w:lang w:val="fr-FR"/>
        </w:rPr>
        <w:t xml:space="preserve">pour la plateforme </w:t>
      </w:r>
      <w:proofErr w:type="spellStart"/>
      <w:r w:rsidRPr="00D2664C">
        <w:rPr>
          <w:rFonts w:ascii="Calibri" w:hAnsi="Calibri" w:cs="Calibri"/>
          <w:bCs/>
          <w:sz w:val="24"/>
          <w:szCs w:val="24"/>
          <w:lang w:val="fr-FR"/>
        </w:rPr>
        <w:t>Tadamon</w:t>
      </w:r>
      <w:proofErr w:type="spellEnd"/>
      <w:r w:rsidRPr="00D2664C">
        <w:rPr>
          <w:rFonts w:ascii="Calibri" w:hAnsi="Calibri" w:cs="Calibri"/>
          <w:bCs/>
          <w:sz w:val="24"/>
          <w:szCs w:val="24"/>
          <w:lang w:val="fr-FR"/>
        </w:rPr>
        <w:t xml:space="preserve"> en les invitant à rejoindre la plateforme et partageant les contacts de celles avec lesquelles le PNUD a déjà des expériences positives.</w:t>
      </w:r>
      <w:r w:rsidRPr="00D2664C">
        <w:rPr>
          <w:rFonts w:ascii="Calibri" w:hAnsi="Calibri" w:cs="Calibri"/>
          <w:b/>
          <w:sz w:val="24"/>
          <w:szCs w:val="24"/>
          <w:lang w:val="fr-FR"/>
        </w:rPr>
        <w:t xml:space="preserve"> </w:t>
      </w:r>
    </w:p>
    <w:p w14:paraId="1259A29E" w14:textId="77777777" w:rsidR="00D2664C" w:rsidRPr="00D2664C" w:rsidRDefault="00D2664C" w:rsidP="00D2664C">
      <w:pPr>
        <w:numPr>
          <w:ilvl w:val="1"/>
          <w:numId w:val="43"/>
        </w:numPr>
        <w:rPr>
          <w:rFonts w:ascii="Calibri" w:hAnsi="Calibri" w:cs="Calibri"/>
          <w:b/>
          <w:sz w:val="24"/>
          <w:szCs w:val="24"/>
          <w:lang w:val="fr-FR"/>
        </w:rPr>
      </w:pPr>
      <w:r w:rsidRPr="00D2664C">
        <w:rPr>
          <w:rFonts w:ascii="Calibri" w:hAnsi="Calibri" w:cs="Calibri"/>
          <w:b/>
          <w:sz w:val="24"/>
          <w:szCs w:val="24"/>
          <w:lang w:val="fr-FR"/>
        </w:rPr>
        <w:t xml:space="preserve">Construire un écosystème </w:t>
      </w:r>
      <w:r w:rsidRPr="00D2664C">
        <w:rPr>
          <w:rFonts w:ascii="Calibri" w:hAnsi="Calibri" w:cs="Calibri"/>
          <w:bCs/>
          <w:sz w:val="24"/>
          <w:szCs w:val="24"/>
          <w:lang w:val="fr-FR"/>
        </w:rPr>
        <w:t>de partenaires pertinents pour responsabiliser et soutenir les OSC et ONG en particulier dans le financement participatif. Les partenaires doivent avoir de l'expérience avec la création et la promotion des campagnes, la récolte de fonds à travers des méthodes alternatives de financement et de renforcements de capacités pour les OSC et ONG.</w:t>
      </w:r>
    </w:p>
    <w:p w14:paraId="13C05002" w14:textId="77777777" w:rsidR="00D2664C" w:rsidRPr="00D2664C" w:rsidRDefault="00D2664C" w:rsidP="00D2664C">
      <w:pPr>
        <w:numPr>
          <w:ilvl w:val="1"/>
          <w:numId w:val="43"/>
        </w:numPr>
        <w:rPr>
          <w:rFonts w:ascii="Calibri" w:hAnsi="Calibri" w:cs="Calibri"/>
          <w:b/>
          <w:sz w:val="24"/>
          <w:szCs w:val="24"/>
          <w:lang w:val="fr-FR"/>
        </w:rPr>
      </w:pPr>
      <w:r w:rsidRPr="00D2664C">
        <w:rPr>
          <w:rFonts w:ascii="Calibri" w:hAnsi="Calibri" w:cs="Calibri"/>
          <w:b/>
          <w:sz w:val="24"/>
          <w:szCs w:val="24"/>
          <w:lang w:val="fr-FR"/>
        </w:rPr>
        <w:t xml:space="preserve">Webinaires de financement participatif : </w:t>
      </w:r>
      <w:r w:rsidRPr="00D2664C">
        <w:rPr>
          <w:rFonts w:ascii="Calibri" w:hAnsi="Calibri" w:cs="Calibri"/>
          <w:bCs/>
          <w:sz w:val="24"/>
          <w:szCs w:val="24"/>
          <w:lang w:val="fr-FR"/>
        </w:rPr>
        <w:t>organiser au moins 1 webinaire avec les principaux acteurs locaux en préparation de l'Académie de Financement Participatif.</w:t>
      </w:r>
    </w:p>
    <w:p w14:paraId="53CA1093" w14:textId="77777777" w:rsidR="00D2664C" w:rsidRPr="00D2664C" w:rsidRDefault="00D2664C" w:rsidP="00D2664C">
      <w:pPr>
        <w:numPr>
          <w:ilvl w:val="1"/>
          <w:numId w:val="43"/>
        </w:numPr>
        <w:rPr>
          <w:rFonts w:ascii="Calibri" w:hAnsi="Calibri" w:cs="Calibri"/>
          <w:b/>
          <w:sz w:val="24"/>
          <w:szCs w:val="24"/>
          <w:lang w:val="fr-FR"/>
        </w:rPr>
      </w:pPr>
      <w:r w:rsidRPr="00D2664C">
        <w:rPr>
          <w:rFonts w:ascii="Calibri" w:hAnsi="Calibri" w:cs="Calibri"/>
          <w:b/>
          <w:sz w:val="24"/>
          <w:szCs w:val="24"/>
          <w:lang w:val="fr-FR"/>
        </w:rPr>
        <w:t xml:space="preserve">Table ronde nationale sur le financement participatif : </w:t>
      </w:r>
      <w:r w:rsidRPr="00D2664C">
        <w:rPr>
          <w:rFonts w:ascii="Calibri" w:hAnsi="Calibri" w:cs="Calibri"/>
          <w:bCs/>
          <w:sz w:val="24"/>
          <w:szCs w:val="24"/>
          <w:lang w:val="fr-FR"/>
        </w:rPr>
        <w:t>organiser une table ronde afin de discuter de l'état actuel des choses, en termes de politiques, lois et règles, et de réfléchir à des idées pour créer un environnement propice au financement participatif pour prospérer dans le pays.</w:t>
      </w:r>
    </w:p>
    <w:p w14:paraId="09EACBEB" w14:textId="77777777" w:rsidR="00D2664C" w:rsidRPr="00D2664C" w:rsidRDefault="00D2664C" w:rsidP="00D2664C">
      <w:pPr>
        <w:numPr>
          <w:ilvl w:val="1"/>
          <w:numId w:val="43"/>
        </w:numPr>
        <w:jc w:val="both"/>
        <w:rPr>
          <w:rFonts w:ascii="Calibri" w:hAnsi="Calibri" w:cs="Calibri"/>
          <w:sz w:val="22"/>
          <w:szCs w:val="22"/>
          <w:lang w:val="fr-FR"/>
        </w:rPr>
      </w:pPr>
      <w:r w:rsidRPr="00D2664C">
        <w:rPr>
          <w:rFonts w:ascii="Calibri" w:hAnsi="Calibri"/>
          <w:b/>
          <w:sz w:val="22"/>
          <w:szCs w:val="22"/>
          <w:lang w:val="fr-FR"/>
        </w:rPr>
        <w:t xml:space="preserve">Formation des Formateurs : </w:t>
      </w:r>
      <w:r w:rsidRPr="00D2664C">
        <w:rPr>
          <w:rFonts w:ascii="Calibri" w:hAnsi="Calibri"/>
          <w:sz w:val="22"/>
          <w:szCs w:val="22"/>
          <w:lang w:val="fr-FR"/>
        </w:rPr>
        <w:t xml:space="preserve">Soutenir le pool local de parties prenantes et experts et les accompagner dans le programme de l'Académie Digitale de Financement Participatif ; organiser en une journée de Formation des Formateurs soutenu par l’équipe </w:t>
      </w:r>
      <w:proofErr w:type="spellStart"/>
      <w:r w:rsidRPr="00D2664C">
        <w:rPr>
          <w:rFonts w:ascii="Calibri" w:hAnsi="Calibri"/>
          <w:sz w:val="22"/>
          <w:szCs w:val="22"/>
          <w:lang w:val="fr-FR"/>
        </w:rPr>
        <w:t>Tadamon</w:t>
      </w:r>
      <w:proofErr w:type="spellEnd"/>
      <w:r w:rsidRPr="00D2664C">
        <w:rPr>
          <w:rFonts w:ascii="Calibri" w:hAnsi="Calibri"/>
          <w:sz w:val="22"/>
          <w:szCs w:val="22"/>
          <w:lang w:val="fr-FR"/>
        </w:rPr>
        <w:t>.</w:t>
      </w:r>
    </w:p>
    <w:p w14:paraId="0F9DBB29" w14:textId="77777777" w:rsidR="00D2664C" w:rsidRPr="00D2664C" w:rsidRDefault="00D2664C" w:rsidP="00D2664C">
      <w:pPr>
        <w:numPr>
          <w:ilvl w:val="1"/>
          <w:numId w:val="43"/>
        </w:numPr>
        <w:jc w:val="both"/>
        <w:rPr>
          <w:rFonts w:ascii="Calibri" w:hAnsi="Calibri"/>
          <w:b/>
          <w:sz w:val="22"/>
          <w:szCs w:val="22"/>
          <w:lang w:val="fr-FR"/>
        </w:rPr>
      </w:pPr>
      <w:r w:rsidRPr="00D2664C">
        <w:rPr>
          <w:rFonts w:ascii="Calibri" w:hAnsi="Calibri"/>
          <w:b/>
          <w:sz w:val="22"/>
          <w:szCs w:val="22"/>
          <w:lang w:val="fr-FR"/>
        </w:rPr>
        <w:t xml:space="preserve">Organiser un atelier de formation à l'Académie de Financement Participatif (AFP) </w:t>
      </w:r>
      <w:r w:rsidRPr="00D2664C">
        <w:rPr>
          <w:rFonts w:ascii="Calibri" w:hAnsi="Calibri"/>
          <w:bCs/>
          <w:sz w:val="22"/>
          <w:szCs w:val="22"/>
          <w:lang w:val="fr-FR"/>
        </w:rPr>
        <w:t>(au moins cinq jours) pour les 20 OSC sélectionnées afin de renforcer leurs capacités à créer des campagnes de financement participatif ; qui est lié au cours en ligne de l'Académie Digitale de Financement Participatif.</w:t>
      </w:r>
    </w:p>
    <w:p w14:paraId="3121BDA1" w14:textId="77777777" w:rsidR="00D2664C" w:rsidRPr="00D2664C" w:rsidRDefault="00D2664C" w:rsidP="00D2664C">
      <w:pPr>
        <w:numPr>
          <w:ilvl w:val="1"/>
          <w:numId w:val="43"/>
        </w:numPr>
        <w:jc w:val="both"/>
        <w:rPr>
          <w:rFonts w:ascii="Calibri" w:hAnsi="Calibri"/>
          <w:b/>
          <w:sz w:val="22"/>
          <w:szCs w:val="22"/>
          <w:lang w:val="fr-FR"/>
        </w:rPr>
      </w:pPr>
      <w:r w:rsidRPr="00D2664C">
        <w:rPr>
          <w:rFonts w:ascii="Calibri" w:hAnsi="Calibri"/>
          <w:b/>
          <w:sz w:val="22"/>
          <w:szCs w:val="22"/>
          <w:lang w:val="fr-FR"/>
        </w:rPr>
        <w:t xml:space="preserve">Publier toutes les informations pertinentes </w:t>
      </w:r>
      <w:r w:rsidRPr="00D2664C">
        <w:rPr>
          <w:rFonts w:ascii="Calibri" w:hAnsi="Calibri"/>
          <w:bCs/>
          <w:sz w:val="22"/>
          <w:szCs w:val="22"/>
          <w:lang w:val="fr-FR"/>
        </w:rPr>
        <w:t>de L'Académie de Financement Participatif en ligne et sur les réseaux sociaux.</w:t>
      </w:r>
    </w:p>
    <w:p w14:paraId="7674A9FE" w14:textId="77777777" w:rsidR="00D2664C" w:rsidRPr="00D2664C" w:rsidRDefault="00D2664C" w:rsidP="00D2664C">
      <w:pPr>
        <w:numPr>
          <w:ilvl w:val="1"/>
          <w:numId w:val="43"/>
        </w:numPr>
        <w:jc w:val="both"/>
        <w:rPr>
          <w:rFonts w:ascii="Calibri" w:hAnsi="Calibri"/>
          <w:b/>
          <w:sz w:val="22"/>
          <w:szCs w:val="22"/>
          <w:lang w:val="fr-FR"/>
        </w:rPr>
      </w:pPr>
      <w:r w:rsidRPr="00D2664C">
        <w:rPr>
          <w:rFonts w:ascii="Calibri" w:hAnsi="Calibri"/>
          <w:b/>
          <w:sz w:val="22"/>
          <w:szCs w:val="22"/>
          <w:lang w:val="fr-FR"/>
        </w:rPr>
        <w:lastRenderedPageBreak/>
        <w:t xml:space="preserve">Suivi de campagnes </w:t>
      </w:r>
      <w:r w:rsidRPr="00D2664C">
        <w:rPr>
          <w:rFonts w:ascii="Calibri" w:hAnsi="Calibri"/>
          <w:bCs/>
          <w:sz w:val="22"/>
          <w:szCs w:val="22"/>
          <w:lang w:val="fr-FR"/>
        </w:rPr>
        <w:t xml:space="preserve">après la publication des projets sur la plateforme </w:t>
      </w:r>
      <w:proofErr w:type="spellStart"/>
      <w:r w:rsidRPr="00D2664C">
        <w:rPr>
          <w:rFonts w:ascii="Calibri" w:hAnsi="Calibri"/>
          <w:bCs/>
          <w:sz w:val="22"/>
          <w:szCs w:val="22"/>
          <w:lang w:val="fr-FR"/>
        </w:rPr>
        <w:t>Tadamon</w:t>
      </w:r>
      <w:proofErr w:type="spellEnd"/>
      <w:r w:rsidRPr="00D2664C">
        <w:rPr>
          <w:rFonts w:ascii="Calibri" w:hAnsi="Calibri"/>
          <w:bCs/>
          <w:sz w:val="22"/>
          <w:szCs w:val="22"/>
          <w:lang w:val="fr-FR"/>
        </w:rPr>
        <w:t>.</w:t>
      </w:r>
    </w:p>
    <w:p w14:paraId="74AA73AD" w14:textId="77777777" w:rsidR="00D2664C" w:rsidRPr="00D2664C" w:rsidRDefault="00D2664C" w:rsidP="00D2664C">
      <w:pPr>
        <w:ind w:left="1440"/>
        <w:jc w:val="both"/>
        <w:rPr>
          <w:rFonts w:ascii="Calibri" w:hAnsi="Calibri"/>
          <w:b/>
          <w:sz w:val="22"/>
          <w:szCs w:val="22"/>
          <w:lang w:val="fr-FR"/>
        </w:rPr>
      </w:pPr>
    </w:p>
    <w:p w14:paraId="4A249E2C" w14:textId="77777777" w:rsidR="00D2664C" w:rsidRPr="00D2664C" w:rsidRDefault="00D2664C" w:rsidP="00D2664C">
      <w:pPr>
        <w:numPr>
          <w:ilvl w:val="0"/>
          <w:numId w:val="28"/>
        </w:numPr>
        <w:jc w:val="both"/>
        <w:rPr>
          <w:rFonts w:ascii="Calibri" w:hAnsi="Calibri" w:cs="Calibri"/>
          <w:b/>
          <w:color w:val="000000"/>
          <w:sz w:val="22"/>
          <w:szCs w:val="22"/>
          <w:lang w:val="fr-FR"/>
        </w:rPr>
      </w:pPr>
      <w:r w:rsidRPr="00D2664C">
        <w:rPr>
          <w:rFonts w:ascii="Calibri" w:hAnsi="Calibri" w:cs="Calibri"/>
          <w:b/>
          <w:color w:val="000000"/>
          <w:sz w:val="22"/>
          <w:szCs w:val="22"/>
          <w:lang w:val="fr-FR"/>
        </w:rPr>
        <w:t xml:space="preserve">Partenaires </w:t>
      </w:r>
    </w:p>
    <w:p w14:paraId="79D4CE3B"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Le Programme des Nations Unies pour le développement (PNUD) s'associe à des personnes à tous les niveaux de la société pour aider à construire des nations capables de résister aux crises, et stimuler et maintenir le type de croissance qui améliore la qualité de vie de chacun. Présent sur le terrain dans 177 pays et territoires, le PNUD offre une perspective mondiale et une vision locale pour aider à autonomiser des vies et à construire des nations résilientes. Le PNUD est le plus grand fournisseur de subventions des Nations Unies dans le domaine de l'énergie durable et du changement climatique, avec plus de 3 milliards de dollars de projets aujourd'hui. Dans le cadre du plan stratégique du PNUD (2018-2021), l'un des principaux axes de l'assistance technique est le soutien à la promotion de solutions innovantes qui augmentent le financement à partir d'une diversité de sources publiques et privées et accélèrent les résultats vers la création de communautés résilientes, avec des objectifs énergétiques et climatiques durables.</w:t>
      </w:r>
    </w:p>
    <w:p w14:paraId="73F89BE0"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La Banque Islamique de Développement (BID) est une institution financière multilatérale de développement Sud-Sud axée sur la promotion axée sur la promotion du développement socio-économique dans ses 57 pays membres (PM) sur quatre continents (Afrique, Asie, Europe et Amérique du Sud). La mission de la BID est de promouvoir un développement humain global, en mettant l'accent sur les domaines de la réduction de la pauvreté, de l'amélioration de la santé, de la promotion de l'éducation, de l'amélioration de la gouvernance et de la prospérité de la population.</w:t>
      </w:r>
    </w:p>
    <w:p w14:paraId="2380D6B0"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Le Fond de Solidarité Islamique pour le Développement (FSID) est le bras de lutte contre la pauvreté du groupe de la BID. Il a été établi en 1426H (2005G). Le FSID lutte contre la pauvreté dans les pays membres à travers ses programmes phares et d'autres modes d'intervention. L'objectif principal des opérations financées dans le cadre du FSID est de réduire la pauvreté. Par conséquent, les projets et programmes entrepris par le FSID sont peu coûteux, à fort impact, innovants, axés sur les résultats et principalement axés sur la communauté. Les interventions du FSID se concentrent sur les plus pauvres, les autonomisant dans le domaine de l'emploi et des activités génératrices de revenus, brisant le cercle de pauvreté dans lequel ils sont piégés, et sur le maintien des interventions afin d'obtenir des résultats à long terme.</w:t>
      </w:r>
    </w:p>
    <w:p w14:paraId="20B8F096" w14:textId="77777777" w:rsidR="00D2664C" w:rsidRPr="00D2664C" w:rsidRDefault="00D2664C" w:rsidP="00D2664C">
      <w:pPr>
        <w:numPr>
          <w:ilvl w:val="0"/>
          <w:numId w:val="28"/>
        </w:numPr>
        <w:rPr>
          <w:rFonts w:ascii="Calibri" w:hAnsi="Calibri" w:cs="Calibri"/>
          <w:b/>
          <w:color w:val="000000"/>
          <w:sz w:val="22"/>
          <w:szCs w:val="22"/>
          <w:lang w:val="fr-FR"/>
        </w:rPr>
      </w:pPr>
      <w:r w:rsidRPr="00D2664C">
        <w:rPr>
          <w:rFonts w:ascii="Calibri" w:hAnsi="Calibri" w:cs="Calibri"/>
          <w:b/>
          <w:color w:val="000000"/>
          <w:sz w:val="22"/>
          <w:szCs w:val="22"/>
          <w:lang w:val="fr-FR"/>
        </w:rPr>
        <w:t>Informations Générales</w:t>
      </w:r>
    </w:p>
    <w:p w14:paraId="71F26B61"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Selon le Rapport sur l'investissement dans le monde de la CNUCED, la réalisation des ODD nécessitera 3 900 milliards de dollars par an entre 2015 et 2030 pour la santé, l'éducation et les infrastructures, ce qui laisse un déficit annuel de 2 500 milliards de dollars par rapport aux engagements actuels et prévus de 1 400 milliards de dollars. Pour combler le déficit financier, de nouvelles sources et méthodes de financement innovantes sont nécessaires (capital-risque et privé, prêts P2P) ainsi que des partenariats percutants visant des projets d'investissement à vocation sociale qui peuvent mobiliser des investissements privés parallèlement à l'aide publique au développement. Des modèles de financement innovants peuvent accélérer les ODD, tels que diverses formes de financement participatif qui devraient dépasser les investissements des sociétés de capital-risque et croître de plus de 100 milliards de dollars selon les statistiques de la Banque mondiale d'ici 2020.</w:t>
      </w:r>
    </w:p>
    <w:p w14:paraId="7C0E4D9D"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 xml:space="preserve">La finance islamique (FI) est l'un des segments de l'industrie financière mondiale à la croissance la plus rapide, avec des actifs mondiaux qui devraient dépasser les 3 000 milliards de dollars américains d'ici 2020. Idéalement, la finance islamique est un moyen alternatif de financement basé sur des normes éthiques et socialement responsables, qui assure une répartition équitable des avantages et des obligations entre toutes les parties dans toute transaction financière. Le Conseil des services financiers islamiques a consacré une section entière à la croissance de la fintech, à ses applications et à l'état de la législation dans son rapport de stabilité 2017 pour supprimer les barrières à l'entrée et fournir </w:t>
      </w:r>
      <w:r w:rsidRPr="00D2664C">
        <w:rPr>
          <w:rFonts w:ascii="Calibri" w:hAnsi="Calibri" w:cs="Calibri"/>
          <w:sz w:val="22"/>
          <w:szCs w:val="22"/>
          <w:lang w:val="fr-FR"/>
        </w:rPr>
        <w:lastRenderedPageBreak/>
        <w:t>davantage de services financiers et de soutien à des millions de musulmans, y compris les OSC et les ONG.</w:t>
      </w:r>
    </w:p>
    <w:p w14:paraId="4BC47719"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C’est dans ce contexte que le PNUD, le FSID et la BID (Division du Développement Humain) ont formulé le « Programme d'autonomisation des ONG pour la réduction de la pauvreté » visant à autonomiser les OSC et leur bien-être socio-économique, les communautés isolées par la création d'emplois et les réfugiés par l'éducation et le renforcement moyens de subsistance de la communauté. Le PNUD, le FSID et la BID établiront la cartographie, la sélection et la catégorisation (en fonction de leurs activités et de leur domaine de travail) des OSC nationales dans 57 pays membres opérant dans des contextes humanitaires ou de développement.</w:t>
      </w:r>
    </w:p>
    <w:p w14:paraId="4B19C5AF"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En créant une base de données en ligne, en développant une évaluation mesurant, cartographiant et catégorisant les OSC dans les pays ciblés - sur la base de ces résultats, il sera plus facile (i) d'identifier les OSC qui pourraient fournir des capacités de financement substantielles à des fins d'intégration dans des opérations sectorielles à grande échelle. (ii) et dans quelle mesure ces OSC sont prêtes à être soutenues pour leur propre mobilisation de ressources. Grâce à l'approche ascendante et descendante, le projet cartographiera les OSC et fournira ces informations en créant une base de données/un registre en ligne qui sera utilisé comme contribution à la plate-forme d'agrégation TADAMON.</w:t>
      </w:r>
    </w:p>
    <w:p w14:paraId="36C1AEFB"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cs="Calibri"/>
          <w:sz w:val="22"/>
          <w:szCs w:val="22"/>
          <w:lang w:val="fr-FR"/>
        </w:rPr>
        <w:t>Une fois les OSC cartographiées, une académie de financement participatif sera créée pour i) soutenir les OSC à promouvoir leurs projets à travers des campagnes bien conçus, ii) la mobilisation de ressources à travers le financement participatif. Le projet autonomise les OSC et renforce leurs capacités et leur donne accès à de potentiels donateurs.</w:t>
      </w:r>
      <w:r w:rsidRPr="00D2664C">
        <w:rPr>
          <w:rFonts w:ascii="Calibri" w:hAnsi="Calibri"/>
          <w:sz w:val="22"/>
          <w:szCs w:val="22"/>
          <w:lang w:val="fr-FR"/>
        </w:rPr>
        <w:br w:type="page"/>
      </w:r>
    </w:p>
    <w:p w14:paraId="3F6295F2" w14:textId="77777777" w:rsidR="00D2664C" w:rsidRPr="00D2664C" w:rsidRDefault="00D2664C" w:rsidP="00D2664C">
      <w:pPr>
        <w:spacing w:after="160" w:line="259" w:lineRule="auto"/>
        <w:rPr>
          <w:rFonts w:ascii="Calibri" w:hAnsi="Calibri" w:cs="Calibri"/>
          <w:b/>
          <w:sz w:val="22"/>
          <w:szCs w:val="22"/>
          <w:lang w:val="fr-FR"/>
        </w:rPr>
      </w:pPr>
    </w:p>
    <w:p w14:paraId="441F38AF"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cs="Calibri"/>
          <w:b/>
          <w:sz w:val="22"/>
          <w:szCs w:val="22"/>
          <w:lang w:val="fr-FR"/>
        </w:rPr>
        <w:t>Etendus des Travaux / Tâches</w:t>
      </w:r>
    </w:p>
    <w:p w14:paraId="7CCE6E42" w14:textId="77777777" w:rsidR="00D2664C" w:rsidRPr="00D2664C" w:rsidRDefault="00D2664C" w:rsidP="00D2664C">
      <w:pPr>
        <w:spacing w:after="160" w:line="259" w:lineRule="auto"/>
        <w:rPr>
          <w:rFonts w:ascii="Calibri" w:hAnsi="Calibri" w:cs="Calibri"/>
          <w:b/>
          <w:color w:val="000000"/>
          <w:sz w:val="22"/>
          <w:szCs w:val="22"/>
          <w:lang w:val="fr-FR"/>
        </w:rPr>
      </w:pPr>
      <w:r w:rsidRPr="00D2664C">
        <w:rPr>
          <w:rFonts w:ascii="Calibri" w:hAnsi="Calibri" w:cs="Calibri"/>
          <w:b/>
          <w:sz w:val="22"/>
          <w:szCs w:val="22"/>
          <w:lang w:val="fr-FR"/>
        </w:rPr>
        <w:t xml:space="preserve">TÂCHE 1. </w:t>
      </w:r>
      <w:r w:rsidRPr="00D2664C">
        <w:rPr>
          <w:rFonts w:ascii="Calibri" w:hAnsi="Calibri"/>
          <w:b/>
          <w:sz w:val="22"/>
          <w:szCs w:val="22"/>
          <w:lang w:val="fr-FR"/>
        </w:rPr>
        <w:t>Examen de l'Écosystème du Financement Participatif et des OSC dans le Pays</w:t>
      </w:r>
    </w:p>
    <w:p w14:paraId="1668CE45" w14:textId="77777777" w:rsidR="00D2664C" w:rsidRPr="00D2664C" w:rsidRDefault="00D2664C" w:rsidP="00D2664C">
      <w:pPr>
        <w:numPr>
          <w:ilvl w:val="0"/>
          <w:numId w:val="33"/>
        </w:numPr>
        <w:rPr>
          <w:rFonts w:ascii="Calibri" w:hAnsi="Calibri" w:cs="Calibri"/>
          <w:sz w:val="22"/>
          <w:szCs w:val="22"/>
          <w:lang w:val="fr-FR"/>
        </w:rPr>
      </w:pPr>
      <w:r w:rsidRPr="00D2664C">
        <w:rPr>
          <w:rFonts w:ascii="Calibri" w:hAnsi="Calibri" w:cs="Calibri"/>
          <w:sz w:val="22"/>
          <w:szCs w:val="22"/>
          <w:lang w:val="fr-FR"/>
        </w:rPr>
        <w:t>Sélection et identification de partenaires potentiels en se basant sur des critères clairs pour faire partie de l'écosystème du AFP - définition des rôles de chaque partenaire</w:t>
      </w:r>
    </w:p>
    <w:p w14:paraId="4DBDDCF2" w14:textId="77777777" w:rsidR="00D2664C" w:rsidRPr="00D2664C" w:rsidRDefault="00D2664C" w:rsidP="00D2664C">
      <w:pPr>
        <w:numPr>
          <w:ilvl w:val="0"/>
          <w:numId w:val="33"/>
        </w:numPr>
        <w:rPr>
          <w:rFonts w:ascii="Calibri" w:hAnsi="Calibri" w:cs="Calibri"/>
          <w:sz w:val="22"/>
          <w:szCs w:val="22"/>
          <w:lang w:val="fr-FR"/>
        </w:rPr>
      </w:pPr>
      <w:r w:rsidRPr="00D2664C">
        <w:rPr>
          <w:rFonts w:ascii="Calibri" w:hAnsi="Calibri" w:cs="Calibri"/>
          <w:sz w:val="22"/>
          <w:szCs w:val="22"/>
          <w:lang w:val="fr-FR"/>
        </w:rPr>
        <w:t>Construire l'écosystème du crowdfunding en associant au moins 6 partenaires</w:t>
      </w:r>
    </w:p>
    <w:p w14:paraId="07D20C61" w14:textId="77777777" w:rsidR="00D2664C" w:rsidRPr="00D2664C" w:rsidRDefault="00D2664C" w:rsidP="00D2664C">
      <w:pPr>
        <w:numPr>
          <w:ilvl w:val="0"/>
          <w:numId w:val="33"/>
        </w:numPr>
        <w:rPr>
          <w:rFonts w:ascii="Calibri" w:hAnsi="Calibri"/>
          <w:sz w:val="22"/>
          <w:szCs w:val="22"/>
          <w:lang w:val="fr-FR"/>
        </w:rPr>
      </w:pPr>
      <w:r w:rsidRPr="00D2664C">
        <w:rPr>
          <w:rFonts w:ascii="Calibri" w:hAnsi="Calibri" w:cs="Calibri"/>
          <w:sz w:val="22"/>
          <w:szCs w:val="22"/>
          <w:lang w:val="fr-FR"/>
        </w:rPr>
        <w:t xml:space="preserve">Promouvoir le programme aux OSC et les inviter à s’enregistrer sur </w:t>
      </w:r>
      <w:proofErr w:type="spellStart"/>
      <w:proofErr w:type="gramStart"/>
      <w:r w:rsidRPr="00D2664C">
        <w:rPr>
          <w:rFonts w:ascii="Calibri" w:hAnsi="Calibri" w:cs="Calibri"/>
          <w:sz w:val="22"/>
          <w:szCs w:val="22"/>
          <w:lang w:val="fr-FR"/>
        </w:rPr>
        <w:t>tadamon.community</w:t>
      </w:r>
      <w:proofErr w:type="spellEnd"/>
      <w:proofErr w:type="gramEnd"/>
    </w:p>
    <w:p w14:paraId="20319E43" w14:textId="77777777" w:rsidR="00D2664C" w:rsidRPr="00D2664C" w:rsidRDefault="00D2664C" w:rsidP="00D2664C">
      <w:pPr>
        <w:numPr>
          <w:ilvl w:val="0"/>
          <w:numId w:val="33"/>
        </w:numPr>
        <w:rPr>
          <w:rFonts w:ascii="Calibri" w:hAnsi="Calibri"/>
          <w:sz w:val="22"/>
          <w:szCs w:val="22"/>
          <w:lang w:val="fr-FR"/>
        </w:rPr>
      </w:pPr>
      <w:r w:rsidRPr="00D2664C">
        <w:rPr>
          <w:rFonts w:ascii="Calibri" w:hAnsi="Calibri" w:cs="Calibri"/>
          <w:sz w:val="22"/>
          <w:szCs w:val="22"/>
          <w:lang w:val="fr-FR"/>
        </w:rPr>
        <w:t>Connecter les OSC à l’Académie de Financement Participatif en ligne.</w:t>
      </w:r>
    </w:p>
    <w:p w14:paraId="2A912C95"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b/>
          <w:sz w:val="22"/>
          <w:szCs w:val="22"/>
          <w:lang w:val="fr-FR"/>
        </w:rPr>
        <w:t xml:space="preserve">Livrable 1 : </w:t>
      </w:r>
      <w:r w:rsidRPr="00D2664C">
        <w:rPr>
          <w:rFonts w:ascii="Calibri" w:hAnsi="Calibri" w:cs="Calibri"/>
          <w:sz w:val="22"/>
          <w:szCs w:val="22"/>
          <w:lang w:val="fr-FR"/>
        </w:rPr>
        <w:t>Organiser une table ronde pour au moins 6 partenaires potentiels qui peuvent fournir un capital social, intellectuel et financier sur la base d'une liste de contrôle approuvée de l'écosystème et les aider à embarquer dans le AFP.</w:t>
      </w:r>
    </w:p>
    <w:p w14:paraId="1E682B78" w14:textId="77777777" w:rsidR="00D2664C" w:rsidRPr="00D2664C" w:rsidRDefault="00D2664C" w:rsidP="00D2664C">
      <w:pPr>
        <w:spacing w:after="160" w:line="259" w:lineRule="auto"/>
        <w:ind w:left="360"/>
        <w:rPr>
          <w:rFonts w:ascii="Calibri" w:hAnsi="Calibri" w:cs="Calibri"/>
          <w:b/>
          <w:color w:val="000000"/>
          <w:sz w:val="22"/>
          <w:szCs w:val="22"/>
          <w:lang w:val="fr-FR"/>
        </w:rPr>
      </w:pPr>
      <w:r w:rsidRPr="00D2664C">
        <w:rPr>
          <w:rFonts w:ascii="Calibri" w:hAnsi="Calibri" w:cs="Calibri"/>
          <w:b/>
          <w:sz w:val="22"/>
          <w:szCs w:val="22"/>
          <w:lang w:val="fr-FR"/>
        </w:rPr>
        <w:t>TÂCHE 2. Formation des Formateurs pour l’Académie de Financement Participatif.</w:t>
      </w:r>
    </w:p>
    <w:p w14:paraId="1D585E2E" w14:textId="77777777" w:rsidR="00D2664C" w:rsidRPr="00D2664C" w:rsidRDefault="00D2664C" w:rsidP="00D2664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lang w:val="fr-FR"/>
        </w:rPr>
      </w:pPr>
      <w:r w:rsidRPr="00D2664C">
        <w:rPr>
          <w:rFonts w:ascii="Calibri" w:hAnsi="Calibri" w:cs="Calibri"/>
          <w:sz w:val="22"/>
          <w:szCs w:val="22"/>
          <w:lang w:val="fr-FR"/>
        </w:rPr>
        <w:t>Fournir un minimum de 4 experts ayant une expérience pertinente en financement participative</w:t>
      </w:r>
    </w:p>
    <w:p w14:paraId="6221DE67" w14:textId="77777777" w:rsidR="00D2664C" w:rsidRPr="00D2664C" w:rsidRDefault="00D2664C" w:rsidP="00D2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sz w:val="22"/>
          <w:szCs w:val="22"/>
        </w:rPr>
      </w:pPr>
      <w:r w:rsidRPr="00D2664C">
        <w:rPr>
          <w:rFonts w:ascii="Calibri" w:hAnsi="Calibri" w:cs="Calibri"/>
          <w:sz w:val="22"/>
          <w:szCs w:val="22"/>
        </w:rPr>
        <w:t>pour former les OSC</w:t>
      </w:r>
    </w:p>
    <w:p w14:paraId="485E1180" w14:textId="77777777" w:rsidR="00D2664C" w:rsidRPr="00D2664C" w:rsidRDefault="00D2664C" w:rsidP="00D2664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lang w:val="fr-FR"/>
        </w:rPr>
      </w:pPr>
      <w:r w:rsidRPr="00D2664C">
        <w:rPr>
          <w:rFonts w:ascii="Calibri" w:hAnsi="Calibri" w:cs="Calibri"/>
          <w:sz w:val="22"/>
          <w:szCs w:val="22"/>
          <w:lang w:val="fr-FR"/>
        </w:rPr>
        <w:t>Fournir un coordinateur pour gérer les communications, le suivi et les rapports</w:t>
      </w:r>
    </w:p>
    <w:p w14:paraId="5BD22D8C" w14:textId="77777777" w:rsidR="00D2664C" w:rsidRPr="00D2664C" w:rsidRDefault="00D2664C" w:rsidP="00D2664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lang w:val="fr-FR"/>
        </w:rPr>
      </w:pPr>
      <w:r w:rsidRPr="00D2664C">
        <w:rPr>
          <w:rFonts w:ascii="Calibri" w:hAnsi="Calibri" w:cs="Calibri"/>
          <w:sz w:val="22"/>
          <w:szCs w:val="22"/>
          <w:lang w:val="fr-FR"/>
        </w:rPr>
        <w:t>Les experts doivent se familiariser avec le contenu du AFP</w:t>
      </w:r>
    </w:p>
    <w:p w14:paraId="292A29BB" w14:textId="77777777" w:rsidR="00D2664C" w:rsidRPr="00D2664C" w:rsidRDefault="00D2664C" w:rsidP="00D2664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lang w:val="fr-FR"/>
        </w:rPr>
      </w:pPr>
      <w:r w:rsidRPr="00D2664C">
        <w:rPr>
          <w:rFonts w:ascii="Calibri" w:hAnsi="Calibri" w:cs="Calibri"/>
          <w:sz w:val="22"/>
          <w:szCs w:val="22"/>
          <w:lang w:val="fr-FR"/>
        </w:rPr>
        <w:t>Identifier une liste d'experts en création de campagnes (</w:t>
      </w:r>
      <w:proofErr w:type="spellStart"/>
      <w:r w:rsidRPr="00D2664C">
        <w:rPr>
          <w:rFonts w:ascii="Calibri" w:hAnsi="Calibri" w:cs="Calibri"/>
          <w:sz w:val="22"/>
          <w:szCs w:val="22"/>
          <w:lang w:val="fr-FR"/>
        </w:rPr>
        <w:t>storytellers</w:t>
      </w:r>
      <w:proofErr w:type="spellEnd"/>
      <w:r w:rsidRPr="00D2664C">
        <w:rPr>
          <w:rFonts w:ascii="Calibri" w:hAnsi="Calibri" w:cs="Calibri"/>
          <w:sz w:val="22"/>
          <w:szCs w:val="22"/>
          <w:lang w:val="fr-FR"/>
        </w:rPr>
        <w:t>, content manager, vidéastes, monteurs, graphistes…) pouvant accompagner les OSC dans leur campagne</w:t>
      </w:r>
    </w:p>
    <w:p w14:paraId="518FA48D" w14:textId="77777777" w:rsidR="00D2664C" w:rsidRPr="00D2664C" w:rsidRDefault="00D2664C" w:rsidP="00D2664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lang w:val="fr-FR"/>
        </w:rPr>
      </w:pPr>
      <w:r w:rsidRPr="00D2664C">
        <w:rPr>
          <w:rFonts w:ascii="Calibri" w:hAnsi="Calibri" w:cs="Calibri"/>
          <w:sz w:val="22"/>
          <w:szCs w:val="22"/>
          <w:lang w:val="fr-FR"/>
        </w:rPr>
        <w:t xml:space="preserve">Participer à une formation d'une journée avec l'équipe </w:t>
      </w:r>
      <w:proofErr w:type="spellStart"/>
      <w:r w:rsidRPr="00D2664C">
        <w:rPr>
          <w:rFonts w:ascii="Calibri" w:hAnsi="Calibri" w:cs="Calibri"/>
          <w:sz w:val="22"/>
          <w:szCs w:val="22"/>
          <w:lang w:val="fr-FR"/>
        </w:rPr>
        <w:t>Tadamon</w:t>
      </w:r>
      <w:proofErr w:type="spellEnd"/>
      <w:r w:rsidRPr="00D2664C">
        <w:rPr>
          <w:rFonts w:ascii="Calibri" w:hAnsi="Calibri" w:cs="Calibri"/>
          <w:sz w:val="22"/>
          <w:szCs w:val="22"/>
          <w:lang w:val="fr-FR"/>
        </w:rPr>
        <w:t xml:space="preserve"> pour se familiariser avec la plateforme d’</w:t>
      </w:r>
      <w:proofErr w:type="spellStart"/>
      <w:r w:rsidRPr="00D2664C">
        <w:rPr>
          <w:rFonts w:ascii="Calibri" w:hAnsi="Calibri" w:cs="Calibri"/>
          <w:sz w:val="22"/>
          <w:szCs w:val="22"/>
          <w:lang w:val="fr-FR"/>
        </w:rPr>
        <w:t>aprentissage</w:t>
      </w:r>
      <w:proofErr w:type="spellEnd"/>
      <w:r w:rsidRPr="00D2664C">
        <w:rPr>
          <w:rFonts w:ascii="Calibri" w:hAnsi="Calibri" w:cs="Calibri"/>
          <w:sz w:val="22"/>
          <w:szCs w:val="22"/>
          <w:lang w:val="fr-FR"/>
        </w:rPr>
        <w:t xml:space="preserve"> en ligne AFP.</w:t>
      </w:r>
    </w:p>
    <w:p w14:paraId="0EA8A937" w14:textId="77777777" w:rsidR="00D2664C" w:rsidRPr="00D2664C" w:rsidRDefault="00D2664C" w:rsidP="00D2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u w:val="single"/>
          <w:lang w:val="fr-FR"/>
        </w:rPr>
      </w:pPr>
      <w:r w:rsidRPr="00D2664C">
        <w:rPr>
          <w:rFonts w:ascii="Calibri" w:hAnsi="Calibri" w:cs="Calibri"/>
          <w:b/>
          <w:sz w:val="22"/>
          <w:szCs w:val="22"/>
          <w:lang w:val="fr-FR"/>
        </w:rPr>
        <w:t xml:space="preserve">Livrable 2 : </w:t>
      </w:r>
      <w:r w:rsidRPr="00D2664C">
        <w:rPr>
          <w:rFonts w:ascii="Calibri" w:hAnsi="Calibri" w:cs="Calibri"/>
          <w:sz w:val="22"/>
          <w:szCs w:val="22"/>
          <w:lang w:val="fr-FR"/>
        </w:rPr>
        <w:t xml:space="preserve">Fournir une équipe de 4 experts et un coordinateur pour organiser la formation des OSC (avec le soutien de l'équipe </w:t>
      </w:r>
      <w:proofErr w:type="spellStart"/>
      <w:r w:rsidRPr="00D2664C">
        <w:rPr>
          <w:rFonts w:ascii="Calibri" w:hAnsi="Calibri" w:cs="Calibri"/>
          <w:sz w:val="22"/>
          <w:szCs w:val="22"/>
          <w:lang w:val="fr-FR"/>
        </w:rPr>
        <w:t>Tadamon</w:t>
      </w:r>
      <w:proofErr w:type="spellEnd"/>
      <w:r w:rsidRPr="00D2664C">
        <w:rPr>
          <w:rFonts w:ascii="Calibri" w:hAnsi="Calibri" w:cs="Calibri"/>
          <w:sz w:val="22"/>
          <w:szCs w:val="22"/>
          <w:lang w:val="fr-FR"/>
        </w:rPr>
        <w:t>).</w:t>
      </w:r>
    </w:p>
    <w:p w14:paraId="77705D59" w14:textId="77777777" w:rsidR="00D2664C" w:rsidRPr="00D2664C" w:rsidRDefault="00D2664C" w:rsidP="00D2664C">
      <w:pPr>
        <w:spacing w:after="160" w:line="259" w:lineRule="auto"/>
        <w:ind w:left="1080"/>
        <w:rPr>
          <w:rFonts w:ascii="Calibri" w:hAnsi="Calibri" w:cs="Calibri"/>
          <w:color w:val="000000"/>
          <w:sz w:val="22"/>
          <w:szCs w:val="22"/>
          <w:u w:val="single"/>
          <w:lang w:val="fr-FR"/>
        </w:rPr>
      </w:pPr>
    </w:p>
    <w:p w14:paraId="2CBA0C47" w14:textId="77777777" w:rsidR="00D2664C" w:rsidRPr="00D2664C" w:rsidRDefault="00D2664C" w:rsidP="00D2664C">
      <w:pPr>
        <w:spacing w:after="160" w:line="259" w:lineRule="auto"/>
        <w:ind w:left="360"/>
        <w:rPr>
          <w:rFonts w:ascii="Calibri" w:hAnsi="Calibri" w:cs="Calibri"/>
          <w:b/>
          <w:color w:val="000000"/>
          <w:sz w:val="22"/>
          <w:szCs w:val="22"/>
          <w:lang w:val="fr-FR"/>
        </w:rPr>
      </w:pPr>
      <w:r w:rsidRPr="00D2664C">
        <w:rPr>
          <w:rFonts w:ascii="Calibri" w:hAnsi="Calibri" w:cs="Calibri"/>
          <w:b/>
          <w:color w:val="000000"/>
          <w:sz w:val="22"/>
          <w:szCs w:val="22"/>
          <w:lang w:val="fr-FR"/>
        </w:rPr>
        <w:t>TÂCHE 3. Formation des OSC – Académie de Financement Participatif</w:t>
      </w:r>
    </w:p>
    <w:p w14:paraId="7875DDD3"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L'atelier devrait renforcer les capacités des OSC en matière de développement et de gestion de campagnes, de narration, de création de vidéos et de gestion de contenu.</w:t>
      </w:r>
    </w:p>
    <w:p w14:paraId="5CCBE648"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 xml:space="preserve">L’Académie de Financement Participatif en Ligne a été développée par l'équipe de </w:t>
      </w:r>
      <w:proofErr w:type="spellStart"/>
      <w:r w:rsidRPr="00D2664C">
        <w:rPr>
          <w:rFonts w:ascii="Calibri" w:hAnsi="Calibri" w:cs="Calibri"/>
          <w:sz w:val="22"/>
          <w:szCs w:val="22"/>
          <w:lang w:val="fr-FR"/>
        </w:rPr>
        <w:t>Tadamon</w:t>
      </w:r>
      <w:proofErr w:type="spellEnd"/>
      <w:r w:rsidRPr="00D2664C">
        <w:rPr>
          <w:rFonts w:ascii="Calibri" w:hAnsi="Calibri" w:cs="Calibri"/>
          <w:sz w:val="22"/>
          <w:szCs w:val="22"/>
          <w:lang w:val="fr-FR"/>
        </w:rPr>
        <w:t xml:space="preserve"> avec le contenu de la formation. (Livret AFP)</w:t>
      </w:r>
    </w:p>
    <w:p w14:paraId="154E3119"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b/>
          <w:sz w:val="22"/>
          <w:szCs w:val="22"/>
          <w:lang w:val="fr-FR"/>
        </w:rPr>
        <w:t xml:space="preserve">Livrable 3 : </w:t>
      </w:r>
      <w:r w:rsidRPr="00D2664C">
        <w:rPr>
          <w:rFonts w:ascii="Calibri" w:hAnsi="Calibri" w:cs="Calibri"/>
          <w:bCs/>
          <w:sz w:val="22"/>
          <w:szCs w:val="22"/>
          <w:lang w:val="fr-FR"/>
        </w:rPr>
        <w:t>Former les OSC sélectionnées à l’Académie de Financement Participatif ; au moins 12 campagnes sont prêtes à être lancer en ligne.</w:t>
      </w:r>
      <w:r w:rsidRPr="00D2664C">
        <w:rPr>
          <w:rFonts w:ascii="Calibri" w:hAnsi="Calibri" w:cs="Calibri"/>
          <w:b/>
          <w:sz w:val="22"/>
          <w:szCs w:val="22"/>
          <w:lang w:val="fr-FR"/>
        </w:rPr>
        <w:t xml:space="preserve"> </w:t>
      </w:r>
    </w:p>
    <w:p w14:paraId="73BE56DC"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b/>
          <w:sz w:val="22"/>
          <w:szCs w:val="22"/>
          <w:lang w:val="fr-FR"/>
        </w:rPr>
        <w:t xml:space="preserve">Livrable 4 : </w:t>
      </w:r>
      <w:r w:rsidRPr="00D2664C">
        <w:rPr>
          <w:rFonts w:ascii="Calibri" w:hAnsi="Calibri" w:cs="Calibri"/>
          <w:sz w:val="22"/>
          <w:szCs w:val="22"/>
          <w:lang w:val="fr-FR"/>
        </w:rPr>
        <w:t>Soutenir le lancement des campagnes sur une plateforme de financement participatif. Au moins 5 campagnes sont financées avec succès 3 mois après le webinaire de clôture de la formation.</w:t>
      </w:r>
      <w:r w:rsidRPr="00D2664C">
        <w:rPr>
          <w:rFonts w:ascii="Calibri" w:hAnsi="Calibri" w:cs="Calibri"/>
          <w:b/>
          <w:sz w:val="22"/>
          <w:szCs w:val="22"/>
          <w:lang w:val="fr-FR"/>
        </w:rPr>
        <w:br/>
        <w:t>Livrable 5 :</w:t>
      </w:r>
      <w:r w:rsidRPr="00D2664C">
        <w:rPr>
          <w:rFonts w:ascii="Calibri" w:hAnsi="Calibri" w:cs="Calibri"/>
          <w:sz w:val="22"/>
          <w:szCs w:val="22"/>
          <w:lang w:val="fr-FR"/>
        </w:rPr>
        <w:t xml:space="preserve"> Soumettre un article de blog sur le financement participatif, un rapport final et mettez régulièrement à jour le tracker.</w:t>
      </w:r>
    </w:p>
    <w:p w14:paraId="68171A66" w14:textId="77777777" w:rsidR="00D2664C" w:rsidRPr="00D2664C" w:rsidRDefault="00D2664C" w:rsidP="00D2664C">
      <w:pPr>
        <w:spacing w:after="160" w:line="259" w:lineRule="auto"/>
        <w:rPr>
          <w:rFonts w:ascii="Calibri" w:hAnsi="Calibri" w:cs="Calibri"/>
          <w:b/>
          <w:sz w:val="22"/>
          <w:szCs w:val="22"/>
          <w:lang w:val="fr-FR"/>
        </w:rPr>
      </w:pPr>
    </w:p>
    <w:p w14:paraId="595CAB39" w14:textId="77777777" w:rsidR="00D2664C" w:rsidRPr="00D2664C" w:rsidRDefault="00D2664C" w:rsidP="00D2664C">
      <w:pPr>
        <w:spacing w:after="160" w:line="259" w:lineRule="auto"/>
        <w:rPr>
          <w:rFonts w:ascii="Calibri" w:hAnsi="Calibri" w:cs="Calibri"/>
          <w:b/>
          <w:sz w:val="22"/>
          <w:szCs w:val="22"/>
          <w:lang w:val="fr-FR"/>
        </w:rPr>
      </w:pPr>
    </w:p>
    <w:p w14:paraId="53218053" w14:textId="77777777" w:rsidR="00D2664C" w:rsidRPr="00D2664C" w:rsidRDefault="00D2664C" w:rsidP="00D2664C">
      <w:pPr>
        <w:spacing w:after="160" w:line="259" w:lineRule="auto"/>
        <w:rPr>
          <w:rFonts w:ascii="Calibri" w:hAnsi="Calibri" w:cs="Calibri"/>
          <w:b/>
          <w:sz w:val="22"/>
          <w:szCs w:val="22"/>
          <w:lang w:val="fr-FR"/>
        </w:rPr>
      </w:pPr>
    </w:p>
    <w:p w14:paraId="4744C918" w14:textId="77777777" w:rsidR="00D2664C" w:rsidRPr="00D2664C" w:rsidRDefault="00D2664C" w:rsidP="00D2664C">
      <w:pPr>
        <w:spacing w:after="160" w:line="259" w:lineRule="auto"/>
        <w:jc w:val="both"/>
        <w:rPr>
          <w:rFonts w:ascii="Calibri" w:hAnsi="Calibri" w:cs="Calibri"/>
          <w:sz w:val="22"/>
          <w:szCs w:val="22"/>
          <w:lang w:val="fr-FR"/>
        </w:rPr>
      </w:pPr>
      <w:r w:rsidRPr="00D2664C">
        <w:rPr>
          <w:rFonts w:ascii="Calibri" w:hAnsi="Calibri" w:cs="Calibri"/>
          <w:sz w:val="22"/>
          <w:szCs w:val="22"/>
          <w:lang w:val="fr-FR"/>
        </w:rPr>
        <w:t xml:space="preserve"> </w:t>
      </w:r>
    </w:p>
    <w:p w14:paraId="34E36880" w14:textId="77777777" w:rsidR="00D2664C" w:rsidRPr="00D2664C" w:rsidRDefault="00D2664C" w:rsidP="00D2664C">
      <w:pPr>
        <w:spacing w:after="160" w:line="259" w:lineRule="auto"/>
        <w:ind w:left="720"/>
        <w:rPr>
          <w:rFonts w:ascii="Calibri" w:hAnsi="Calibri" w:cs="Calibri"/>
          <w:color w:val="000000"/>
          <w:sz w:val="22"/>
          <w:szCs w:val="22"/>
          <w:lang w:val="fr-FR"/>
        </w:rPr>
      </w:pPr>
      <w:r w:rsidRPr="00D2664C">
        <w:rPr>
          <w:rFonts w:ascii="Calibri" w:hAnsi="Calibri" w:cs="Calibri"/>
          <w:b/>
          <w:color w:val="000000"/>
          <w:sz w:val="22"/>
          <w:szCs w:val="22"/>
          <w:lang w:val="fr-FR"/>
        </w:rPr>
        <w:tab/>
      </w:r>
    </w:p>
    <w:p w14:paraId="132CB49E" w14:textId="77777777" w:rsidR="00D2664C" w:rsidRPr="00D2664C" w:rsidRDefault="00D2664C" w:rsidP="00D2664C">
      <w:pPr>
        <w:spacing w:after="160" w:line="259" w:lineRule="auto"/>
        <w:rPr>
          <w:rFonts w:ascii="Calibri" w:hAnsi="Calibri" w:cs="Calibri"/>
          <w:b/>
          <w:sz w:val="22"/>
          <w:szCs w:val="22"/>
          <w:lang w:val="fr-FR"/>
        </w:rPr>
      </w:pPr>
    </w:p>
    <w:p w14:paraId="3519DB21"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b/>
          <w:sz w:val="22"/>
          <w:szCs w:val="22"/>
          <w:lang w:val="fr-FR"/>
        </w:rPr>
        <w:lastRenderedPageBreak/>
        <w:t>Livrables attendus</w:t>
      </w:r>
      <w:r w:rsidRPr="00D2664C">
        <w:rPr>
          <w:rFonts w:ascii="Calibri" w:hAnsi="Calibri" w:cs="Calibri"/>
          <w:sz w:val="22"/>
          <w:szCs w:val="22"/>
          <w:lang w:val="fr-FR"/>
        </w:rPr>
        <w:t xml:space="preserve"> </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1125"/>
        <w:gridCol w:w="1891"/>
        <w:gridCol w:w="2219"/>
        <w:gridCol w:w="1860"/>
      </w:tblGrid>
      <w:tr w:rsidR="00D2664C" w:rsidRPr="00D2664C" w14:paraId="5EC02FFE" w14:textId="77777777" w:rsidTr="003D16BC">
        <w:trPr>
          <w:trHeight w:val="526"/>
        </w:trPr>
        <w:tc>
          <w:tcPr>
            <w:tcW w:w="3075" w:type="dxa"/>
          </w:tcPr>
          <w:p w14:paraId="3BF850A3"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cs="Calibri"/>
                <w:b/>
                <w:sz w:val="22"/>
                <w:szCs w:val="22"/>
                <w:lang w:val="fr-FR"/>
              </w:rPr>
              <w:t xml:space="preserve">Livrables </w:t>
            </w:r>
          </w:p>
        </w:tc>
        <w:tc>
          <w:tcPr>
            <w:tcW w:w="1125" w:type="dxa"/>
          </w:tcPr>
          <w:p w14:paraId="403A5A47"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cs="Calibri"/>
                <w:b/>
                <w:sz w:val="22"/>
                <w:szCs w:val="22"/>
                <w:lang w:val="fr-FR"/>
              </w:rPr>
              <w:t xml:space="preserve">Délais </w:t>
            </w:r>
          </w:p>
        </w:tc>
        <w:tc>
          <w:tcPr>
            <w:tcW w:w="1891" w:type="dxa"/>
          </w:tcPr>
          <w:p w14:paraId="19A62033"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cs="Calibri"/>
                <w:b/>
                <w:sz w:val="22"/>
                <w:szCs w:val="22"/>
                <w:lang w:val="fr-FR"/>
              </w:rPr>
              <w:t>Jours Nécessaires</w:t>
            </w:r>
          </w:p>
        </w:tc>
        <w:tc>
          <w:tcPr>
            <w:tcW w:w="2219" w:type="dxa"/>
          </w:tcPr>
          <w:p w14:paraId="152E062B"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cs="Calibri"/>
                <w:b/>
                <w:sz w:val="22"/>
                <w:szCs w:val="22"/>
                <w:lang w:val="fr-FR"/>
              </w:rPr>
              <w:t>Rôle</w:t>
            </w:r>
          </w:p>
        </w:tc>
        <w:tc>
          <w:tcPr>
            <w:tcW w:w="1860" w:type="dxa"/>
          </w:tcPr>
          <w:p w14:paraId="21AF5798"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cs="Calibri"/>
                <w:b/>
                <w:sz w:val="22"/>
                <w:szCs w:val="22"/>
                <w:lang w:val="fr-FR"/>
              </w:rPr>
              <w:t xml:space="preserve">Calendrier de Payment </w:t>
            </w:r>
          </w:p>
        </w:tc>
      </w:tr>
      <w:tr w:rsidR="00D2664C" w:rsidRPr="00D2664C" w14:paraId="30A634E9" w14:textId="77777777" w:rsidTr="003D16BC">
        <w:trPr>
          <w:trHeight w:val="537"/>
        </w:trPr>
        <w:tc>
          <w:tcPr>
            <w:tcW w:w="3075" w:type="dxa"/>
          </w:tcPr>
          <w:p w14:paraId="0DFE11F2"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b/>
                <w:bCs/>
                <w:sz w:val="22"/>
                <w:szCs w:val="22"/>
                <w:lang w:val="fr-FR"/>
              </w:rPr>
              <w:t>Livrable 1 :</w:t>
            </w:r>
            <w:r w:rsidRPr="00D2664C">
              <w:rPr>
                <w:rFonts w:ascii="Calibri" w:hAnsi="Calibri" w:cs="Calibri"/>
                <w:sz w:val="22"/>
                <w:szCs w:val="22"/>
                <w:lang w:val="fr-FR"/>
              </w:rPr>
              <w:t xml:space="preserve"> Fournir une équipe de 4 experts et un coordinateur pour organiser la formation des OSC (avec le soutien de l'équipe </w:t>
            </w:r>
            <w:proofErr w:type="spellStart"/>
            <w:r w:rsidRPr="00D2664C">
              <w:rPr>
                <w:rFonts w:ascii="Calibri" w:hAnsi="Calibri" w:cs="Calibri"/>
                <w:sz w:val="22"/>
                <w:szCs w:val="22"/>
                <w:lang w:val="fr-FR"/>
              </w:rPr>
              <w:t>Tadamon</w:t>
            </w:r>
            <w:proofErr w:type="spellEnd"/>
            <w:r w:rsidRPr="00D2664C">
              <w:rPr>
                <w:rFonts w:ascii="Calibri" w:hAnsi="Calibri" w:cs="Calibri"/>
                <w:sz w:val="22"/>
                <w:szCs w:val="22"/>
                <w:lang w:val="fr-FR"/>
              </w:rPr>
              <w:t>)</w:t>
            </w:r>
          </w:p>
        </w:tc>
        <w:tc>
          <w:tcPr>
            <w:tcW w:w="1125" w:type="dxa"/>
          </w:tcPr>
          <w:p w14:paraId="67032F41"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Mois 1</w:t>
            </w:r>
          </w:p>
        </w:tc>
        <w:tc>
          <w:tcPr>
            <w:tcW w:w="1891" w:type="dxa"/>
          </w:tcPr>
          <w:p w14:paraId="0038AF40"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2 jours/personne</w:t>
            </w:r>
          </w:p>
        </w:tc>
        <w:tc>
          <w:tcPr>
            <w:tcW w:w="2219" w:type="dxa"/>
          </w:tcPr>
          <w:p w14:paraId="19A7ED8A"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Mettre à disposition des experts des CV pour un coordinateur et des experts en gestion de campagnes.</w:t>
            </w:r>
          </w:p>
        </w:tc>
        <w:tc>
          <w:tcPr>
            <w:tcW w:w="1860" w:type="dxa"/>
            <w:vMerge w:val="restart"/>
          </w:tcPr>
          <w:p w14:paraId="5A507EF4" w14:textId="77777777" w:rsidR="00D2664C" w:rsidRPr="00D2664C" w:rsidRDefault="00D2664C" w:rsidP="00D2664C">
            <w:pPr>
              <w:spacing w:after="160" w:line="259" w:lineRule="auto"/>
              <w:jc w:val="center"/>
              <w:rPr>
                <w:rFonts w:ascii="Calibri" w:hAnsi="Calibri" w:cs="Calibri"/>
                <w:sz w:val="22"/>
                <w:szCs w:val="22"/>
              </w:rPr>
            </w:pPr>
            <w:r w:rsidRPr="00D2664C">
              <w:rPr>
                <w:rFonts w:ascii="Calibri" w:hAnsi="Calibri" w:cs="Calibri"/>
                <w:sz w:val="22"/>
                <w:szCs w:val="22"/>
              </w:rPr>
              <w:t xml:space="preserve">25% </w:t>
            </w:r>
          </w:p>
          <w:p w14:paraId="5D234B35" w14:textId="77777777" w:rsidR="00D2664C" w:rsidRPr="00D2664C" w:rsidRDefault="00D2664C" w:rsidP="00D2664C">
            <w:pPr>
              <w:spacing w:after="160" w:line="259" w:lineRule="auto"/>
              <w:jc w:val="center"/>
              <w:rPr>
                <w:rFonts w:ascii="Calibri" w:hAnsi="Calibri" w:cs="Calibri"/>
                <w:sz w:val="22"/>
                <w:szCs w:val="22"/>
              </w:rPr>
            </w:pPr>
          </w:p>
          <w:p w14:paraId="2E092A3D" w14:textId="77777777" w:rsidR="00D2664C" w:rsidRPr="00D2664C" w:rsidRDefault="00D2664C" w:rsidP="00D2664C">
            <w:pPr>
              <w:spacing w:after="160" w:line="259" w:lineRule="auto"/>
              <w:jc w:val="center"/>
              <w:rPr>
                <w:rFonts w:ascii="Calibri" w:hAnsi="Calibri" w:cs="Calibri"/>
                <w:sz w:val="22"/>
                <w:szCs w:val="22"/>
              </w:rPr>
            </w:pPr>
            <w:r w:rsidRPr="00D2664C">
              <w:rPr>
                <w:rFonts w:ascii="Calibri" w:hAnsi="Calibri" w:cs="Calibri"/>
                <w:sz w:val="22"/>
                <w:szCs w:val="22"/>
              </w:rPr>
              <w:t>(After successful submission of Deliverable 1- Deliverable 2 and Deliverable 3)</w:t>
            </w:r>
          </w:p>
        </w:tc>
      </w:tr>
      <w:tr w:rsidR="00D2664C" w:rsidRPr="00FA1B80" w14:paraId="1B5C9898" w14:textId="77777777" w:rsidTr="003D16BC">
        <w:trPr>
          <w:trHeight w:val="2785"/>
        </w:trPr>
        <w:tc>
          <w:tcPr>
            <w:tcW w:w="3075" w:type="dxa"/>
          </w:tcPr>
          <w:p w14:paraId="7348A4CF"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b/>
                <w:bCs/>
                <w:sz w:val="22"/>
                <w:szCs w:val="22"/>
                <w:lang w:val="fr-FR"/>
              </w:rPr>
              <w:t>Livrable 2 :</w:t>
            </w:r>
            <w:r w:rsidRPr="00D2664C">
              <w:rPr>
                <w:rFonts w:ascii="Calibri" w:hAnsi="Calibri" w:cs="Calibri"/>
                <w:sz w:val="22"/>
                <w:szCs w:val="22"/>
                <w:lang w:val="fr-FR"/>
              </w:rPr>
              <w:t xml:space="preserve"> Organiser une table ronde pour au moins 6 partenaires potentiels qui peuvent fournir un capital social, intellectuel et financier sur la base d'une liste de contrôle approuvée de l'écosystème et les aider à embarquer dans le AFP.</w:t>
            </w:r>
          </w:p>
        </w:tc>
        <w:tc>
          <w:tcPr>
            <w:tcW w:w="1125" w:type="dxa"/>
          </w:tcPr>
          <w:p w14:paraId="44E7950E"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Mois 1</w:t>
            </w:r>
          </w:p>
        </w:tc>
        <w:tc>
          <w:tcPr>
            <w:tcW w:w="1891" w:type="dxa"/>
          </w:tcPr>
          <w:p w14:paraId="034E1DAB"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4 jours/personne</w:t>
            </w:r>
          </w:p>
        </w:tc>
        <w:tc>
          <w:tcPr>
            <w:tcW w:w="2219" w:type="dxa"/>
          </w:tcPr>
          <w:p w14:paraId="66D4EBF5"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 xml:space="preserve">Identifier de potentiel partenaires et les inviter à une table ronde pour sécuriser des partenariats à l’AFP </w:t>
            </w:r>
          </w:p>
        </w:tc>
        <w:tc>
          <w:tcPr>
            <w:tcW w:w="1860" w:type="dxa"/>
            <w:vMerge/>
          </w:tcPr>
          <w:p w14:paraId="116CF0BF" w14:textId="77777777" w:rsidR="00D2664C" w:rsidRPr="00D2664C" w:rsidRDefault="00D2664C" w:rsidP="00D2664C">
            <w:pPr>
              <w:spacing w:after="160" w:line="259" w:lineRule="auto"/>
              <w:rPr>
                <w:rFonts w:ascii="Calibri" w:hAnsi="Calibri" w:cs="Calibri"/>
                <w:sz w:val="22"/>
                <w:szCs w:val="22"/>
                <w:lang w:val="fr-FR"/>
              </w:rPr>
            </w:pPr>
          </w:p>
        </w:tc>
      </w:tr>
      <w:tr w:rsidR="00D2664C" w:rsidRPr="00D2664C" w14:paraId="650EE066" w14:textId="77777777" w:rsidTr="003D16BC">
        <w:trPr>
          <w:trHeight w:val="2785"/>
        </w:trPr>
        <w:tc>
          <w:tcPr>
            <w:tcW w:w="3075" w:type="dxa"/>
          </w:tcPr>
          <w:p w14:paraId="4A56C474" w14:textId="77777777" w:rsidR="00D2664C" w:rsidRPr="00D2664C" w:rsidRDefault="00D2664C" w:rsidP="00D2664C">
            <w:pPr>
              <w:spacing w:after="160" w:line="259" w:lineRule="auto"/>
              <w:rPr>
                <w:rFonts w:ascii="Calibri" w:hAnsi="Calibri" w:cs="Calibri"/>
                <w:b/>
                <w:bCs/>
                <w:sz w:val="22"/>
                <w:szCs w:val="22"/>
                <w:lang w:val="fr-FR"/>
              </w:rPr>
            </w:pPr>
            <w:r w:rsidRPr="00D2664C">
              <w:rPr>
                <w:rFonts w:ascii="Calibri" w:hAnsi="Calibri"/>
                <w:sz w:val="22"/>
                <w:szCs w:val="22"/>
                <w:lang w:val="fr-FR"/>
              </w:rPr>
              <w:t>Livrable 3 : Former les OSC sélectionnées à l’Académie de Financement Participatif ; au moins 12 campagnes sont prêtes à être lancer en ligne.</w:t>
            </w:r>
          </w:p>
        </w:tc>
        <w:tc>
          <w:tcPr>
            <w:tcW w:w="1125" w:type="dxa"/>
          </w:tcPr>
          <w:p w14:paraId="7DBB69AF"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sz w:val="22"/>
                <w:szCs w:val="22"/>
                <w:lang w:val="fr-FR"/>
              </w:rPr>
              <w:t>Mois 2</w:t>
            </w:r>
          </w:p>
        </w:tc>
        <w:tc>
          <w:tcPr>
            <w:tcW w:w="1891" w:type="dxa"/>
          </w:tcPr>
          <w:p w14:paraId="19D24CB9"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sz w:val="22"/>
                <w:szCs w:val="22"/>
                <w:lang w:val="fr-FR"/>
              </w:rPr>
              <w:t>22 jours/personne</w:t>
            </w:r>
          </w:p>
        </w:tc>
        <w:tc>
          <w:tcPr>
            <w:tcW w:w="2219" w:type="dxa"/>
          </w:tcPr>
          <w:p w14:paraId="33D60949"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sz w:val="22"/>
                <w:szCs w:val="22"/>
                <w:lang w:val="fr-FR"/>
              </w:rPr>
              <w:t>Le coordinateur et les 4 experts dispenseront 6 sessions de formation en ligne de 2 heures à 20 OSC couvrant les 12 modules de l’AFP. Au moins 12 campagnes doivent être prêtes à être diffusées.</w:t>
            </w:r>
          </w:p>
        </w:tc>
        <w:tc>
          <w:tcPr>
            <w:tcW w:w="1860" w:type="dxa"/>
            <w:vMerge/>
          </w:tcPr>
          <w:p w14:paraId="352EF236" w14:textId="77777777" w:rsidR="00D2664C" w:rsidRPr="00D2664C" w:rsidRDefault="00D2664C" w:rsidP="00D2664C">
            <w:pPr>
              <w:spacing w:after="160" w:line="259" w:lineRule="auto"/>
              <w:rPr>
                <w:rFonts w:ascii="Calibri" w:hAnsi="Calibri" w:cs="Calibri"/>
                <w:sz w:val="22"/>
                <w:szCs w:val="22"/>
                <w:lang w:val="fr-FR"/>
              </w:rPr>
            </w:pPr>
          </w:p>
        </w:tc>
      </w:tr>
      <w:tr w:rsidR="00D2664C" w:rsidRPr="00D2664C" w14:paraId="442DBFAA" w14:textId="77777777" w:rsidTr="003D16BC">
        <w:trPr>
          <w:trHeight w:val="795"/>
        </w:trPr>
        <w:tc>
          <w:tcPr>
            <w:tcW w:w="3075" w:type="dxa"/>
          </w:tcPr>
          <w:p w14:paraId="06C3A0A5" w14:textId="77777777" w:rsidR="00D2664C" w:rsidRPr="00D2664C" w:rsidRDefault="00D2664C" w:rsidP="00D2664C">
            <w:pPr>
              <w:spacing w:after="160" w:line="259" w:lineRule="auto"/>
              <w:rPr>
                <w:rFonts w:ascii="Calibri" w:hAnsi="Calibri" w:cs="Calibri"/>
                <w:sz w:val="22"/>
                <w:szCs w:val="22"/>
                <w:highlight w:val="yellow"/>
                <w:lang w:val="fr-FR"/>
              </w:rPr>
            </w:pPr>
            <w:r w:rsidRPr="00D2664C">
              <w:rPr>
                <w:rFonts w:ascii="Calibri" w:hAnsi="Calibri" w:cs="Calibri"/>
                <w:b/>
                <w:bCs/>
                <w:sz w:val="22"/>
                <w:szCs w:val="22"/>
                <w:lang w:val="fr-FR"/>
              </w:rPr>
              <w:t>Livrable 4 :</w:t>
            </w:r>
            <w:r w:rsidRPr="00D2664C">
              <w:rPr>
                <w:rFonts w:ascii="Calibri" w:hAnsi="Calibri" w:cs="Calibri"/>
                <w:sz w:val="22"/>
                <w:szCs w:val="22"/>
                <w:lang w:val="fr-FR"/>
              </w:rPr>
              <w:t xml:space="preserve"> Soutenir le lancement des campagnes sur une plateforme de financement participatif. Au moins 5 campagnes sont financées avec succès 3 mois après le webinaire de clôture de la formation.</w:t>
            </w:r>
          </w:p>
        </w:tc>
        <w:tc>
          <w:tcPr>
            <w:tcW w:w="1125" w:type="dxa"/>
          </w:tcPr>
          <w:p w14:paraId="19F68986"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Mois 3</w:t>
            </w:r>
          </w:p>
        </w:tc>
        <w:tc>
          <w:tcPr>
            <w:tcW w:w="1891" w:type="dxa"/>
          </w:tcPr>
          <w:p w14:paraId="22069A45"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22 jours/personne</w:t>
            </w:r>
          </w:p>
        </w:tc>
        <w:tc>
          <w:tcPr>
            <w:tcW w:w="2219" w:type="dxa"/>
          </w:tcPr>
          <w:p w14:paraId="72591291"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 xml:space="preserve">Soutenir le lancement des campagnes sure les plateformes de financement participatif et les encadrer à atteindre leur objectif financier. </w:t>
            </w:r>
          </w:p>
        </w:tc>
        <w:tc>
          <w:tcPr>
            <w:tcW w:w="1860" w:type="dxa"/>
          </w:tcPr>
          <w:p w14:paraId="5E2A4C25" w14:textId="77777777" w:rsidR="00D2664C" w:rsidRPr="00D2664C" w:rsidRDefault="00D2664C" w:rsidP="00D2664C">
            <w:pPr>
              <w:spacing w:after="160" w:line="259" w:lineRule="auto"/>
              <w:jc w:val="center"/>
              <w:rPr>
                <w:rFonts w:ascii="Calibri" w:hAnsi="Calibri" w:cs="Calibri"/>
                <w:sz w:val="22"/>
                <w:szCs w:val="22"/>
              </w:rPr>
            </w:pPr>
            <w:r w:rsidRPr="00D2664C">
              <w:rPr>
                <w:rFonts w:ascii="Calibri" w:hAnsi="Calibri" w:cs="Calibri"/>
                <w:sz w:val="22"/>
                <w:szCs w:val="22"/>
              </w:rPr>
              <w:t xml:space="preserve">75% </w:t>
            </w:r>
          </w:p>
          <w:p w14:paraId="17B810DE" w14:textId="77777777" w:rsidR="00D2664C" w:rsidRPr="00D2664C" w:rsidRDefault="00D2664C" w:rsidP="00D2664C">
            <w:pPr>
              <w:spacing w:after="160" w:line="259" w:lineRule="auto"/>
              <w:jc w:val="center"/>
              <w:rPr>
                <w:rFonts w:ascii="Calibri" w:hAnsi="Calibri" w:cs="Calibri"/>
                <w:sz w:val="22"/>
                <w:szCs w:val="22"/>
              </w:rPr>
            </w:pPr>
          </w:p>
          <w:p w14:paraId="0B6BDDEF" w14:textId="77777777" w:rsidR="00D2664C" w:rsidRPr="00D2664C" w:rsidRDefault="00D2664C" w:rsidP="00D2664C">
            <w:pPr>
              <w:spacing w:after="160" w:line="259" w:lineRule="auto"/>
              <w:rPr>
                <w:rFonts w:ascii="Calibri" w:hAnsi="Calibri" w:cs="Calibri"/>
                <w:sz w:val="22"/>
                <w:szCs w:val="22"/>
              </w:rPr>
            </w:pPr>
            <w:r w:rsidRPr="00D2664C">
              <w:rPr>
                <w:rFonts w:ascii="Calibri" w:hAnsi="Calibri" w:cs="Calibri"/>
                <w:sz w:val="22"/>
                <w:szCs w:val="22"/>
              </w:rPr>
              <w:t>(After successful submission of Deliverable 4 and Deliverable 5)</w:t>
            </w:r>
          </w:p>
        </w:tc>
      </w:tr>
      <w:tr w:rsidR="00D2664C" w:rsidRPr="00FA1B80" w14:paraId="6BEABC4E" w14:textId="77777777" w:rsidTr="003D16BC">
        <w:trPr>
          <w:trHeight w:val="795"/>
        </w:trPr>
        <w:tc>
          <w:tcPr>
            <w:tcW w:w="3075" w:type="dxa"/>
          </w:tcPr>
          <w:p w14:paraId="2A1EAC2F"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b/>
                <w:bCs/>
                <w:sz w:val="22"/>
                <w:szCs w:val="22"/>
                <w:lang w:val="fr-FR"/>
              </w:rPr>
              <w:t>Livrable 5 :</w:t>
            </w:r>
            <w:r w:rsidRPr="00D2664C">
              <w:rPr>
                <w:rFonts w:ascii="Calibri" w:hAnsi="Calibri" w:cs="Calibri"/>
                <w:sz w:val="22"/>
                <w:szCs w:val="22"/>
                <w:lang w:val="fr-FR"/>
              </w:rPr>
              <w:t xml:space="preserve"> Rapports et suivi des activités du AFP et des progrès des OSC.</w:t>
            </w:r>
          </w:p>
        </w:tc>
        <w:tc>
          <w:tcPr>
            <w:tcW w:w="1125" w:type="dxa"/>
          </w:tcPr>
          <w:p w14:paraId="75C04F3A"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Mois 3</w:t>
            </w:r>
          </w:p>
        </w:tc>
        <w:tc>
          <w:tcPr>
            <w:tcW w:w="1891" w:type="dxa"/>
          </w:tcPr>
          <w:p w14:paraId="6DAC6133"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 xml:space="preserve">3 jours/personne </w:t>
            </w:r>
          </w:p>
        </w:tc>
        <w:tc>
          <w:tcPr>
            <w:tcW w:w="2219" w:type="dxa"/>
          </w:tcPr>
          <w:p w14:paraId="0919C88F"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Soumettre les articles de blog et le rapport final. Mise à jour régulière du tracker des OSC.</w:t>
            </w:r>
          </w:p>
        </w:tc>
        <w:tc>
          <w:tcPr>
            <w:tcW w:w="1860" w:type="dxa"/>
          </w:tcPr>
          <w:p w14:paraId="3D2FC022" w14:textId="77777777" w:rsidR="00D2664C" w:rsidRPr="00D2664C" w:rsidRDefault="00D2664C" w:rsidP="00D2664C">
            <w:pPr>
              <w:spacing w:after="160" w:line="259" w:lineRule="auto"/>
              <w:rPr>
                <w:rFonts w:ascii="Calibri" w:hAnsi="Calibri" w:cs="Calibri"/>
                <w:sz w:val="22"/>
                <w:szCs w:val="22"/>
                <w:lang w:val="fr-FR"/>
              </w:rPr>
            </w:pPr>
          </w:p>
        </w:tc>
      </w:tr>
    </w:tbl>
    <w:p w14:paraId="2746E204" w14:textId="77777777" w:rsidR="00D2664C" w:rsidRPr="00D2664C" w:rsidRDefault="00D2664C" w:rsidP="00D2664C">
      <w:pPr>
        <w:spacing w:after="160" w:line="259" w:lineRule="auto"/>
        <w:rPr>
          <w:rFonts w:ascii="Calibri" w:hAnsi="Calibri" w:cs="Calibri"/>
          <w:sz w:val="22"/>
          <w:szCs w:val="22"/>
          <w:lang w:val="fr-FR"/>
        </w:rPr>
      </w:pPr>
      <w:r w:rsidRPr="00D2664C">
        <w:rPr>
          <w:rFonts w:ascii="Calibri" w:hAnsi="Calibri" w:cs="Calibri"/>
          <w:sz w:val="22"/>
          <w:szCs w:val="22"/>
          <w:lang w:val="fr-FR"/>
        </w:rPr>
        <w:t xml:space="preserve">                                                                                    Total de 53 Jours</w:t>
      </w:r>
    </w:p>
    <w:p w14:paraId="655979A9" w14:textId="77777777" w:rsidR="00D2664C" w:rsidRPr="00D2664C" w:rsidRDefault="00D2664C" w:rsidP="00D2664C">
      <w:pPr>
        <w:spacing w:after="160" w:line="259" w:lineRule="auto"/>
        <w:rPr>
          <w:rFonts w:ascii="Calibri" w:hAnsi="Calibri" w:cs="Calibri"/>
          <w:b/>
          <w:sz w:val="22"/>
          <w:szCs w:val="22"/>
          <w:lang w:val="fr-FR"/>
        </w:rPr>
      </w:pPr>
    </w:p>
    <w:p w14:paraId="349D29CD"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sz w:val="22"/>
          <w:szCs w:val="22"/>
          <w:lang w:val="fr-FR"/>
        </w:rPr>
        <w:lastRenderedPageBreak/>
        <w:br w:type="page"/>
      </w:r>
    </w:p>
    <w:p w14:paraId="0C597C69" w14:textId="77777777" w:rsidR="00D2664C" w:rsidRPr="00D2664C" w:rsidRDefault="00D2664C" w:rsidP="00D2664C">
      <w:pPr>
        <w:spacing w:after="160" w:line="259" w:lineRule="auto"/>
        <w:rPr>
          <w:rFonts w:ascii="Calibri" w:hAnsi="Calibri" w:cs="Calibri"/>
          <w:b/>
          <w:sz w:val="22"/>
          <w:szCs w:val="22"/>
          <w:lang w:val="fr-FR"/>
        </w:rPr>
      </w:pPr>
    </w:p>
    <w:p w14:paraId="600680F0" w14:textId="77777777" w:rsidR="00D2664C" w:rsidRPr="00D2664C" w:rsidRDefault="00D2664C" w:rsidP="00D2664C">
      <w:pPr>
        <w:spacing w:after="160" w:line="259" w:lineRule="auto"/>
        <w:rPr>
          <w:rFonts w:ascii="Calibri" w:hAnsi="Calibri" w:cs="Calibri"/>
          <w:b/>
          <w:sz w:val="22"/>
          <w:szCs w:val="22"/>
          <w:lang w:val="fr-FR"/>
        </w:rPr>
      </w:pPr>
      <w:r w:rsidRPr="00D2664C">
        <w:rPr>
          <w:rFonts w:ascii="Calibri" w:hAnsi="Calibri" w:cs="Calibri"/>
          <w:b/>
          <w:sz w:val="22"/>
          <w:szCs w:val="22"/>
          <w:lang w:val="fr-FR"/>
        </w:rPr>
        <w:t xml:space="preserve">ANNEXE 1 : Principaux éléments du programme de formation de la Crowdfunding </w:t>
      </w:r>
      <w:proofErr w:type="spellStart"/>
      <w:r w:rsidRPr="00D2664C">
        <w:rPr>
          <w:rFonts w:ascii="Calibri" w:hAnsi="Calibri" w:cs="Calibri"/>
          <w:b/>
          <w:sz w:val="22"/>
          <w:szCs w:val="22"/>
          <w:lang w:val="fr-FR"/>
        </w:rPr>
        <w:t>Academy</w:t>
      </w:r>
      <w:proofErr w:type="spellEnd"/>
    </w:p>
    <w:p w14:paraId="748D6B40" w14:textId="77777777" w:rsidR="00D2664C" w:rsidRPr="00D2664C" w:rsidRDefault="00D2664C" w:rsidP="00D2664C">
      <w:pPr>
        <w:numPr>
          <w:ilvl w:val="0"/>
          <w:numId w:val="31"/>
        </w:numPr>
        <w:rPr>
          <w:rFonts w:ascii="Arial" w:hAnsi="Arial" w:cs="Arial"/>
          <w:b/>
          <w:sz w:val="22"/>
          <w:szCs w:val="22"/>
          <w:lang w:val="fr-FR"/>
        </w:rPr>
      </w:pPr>
      <w:r w:rsidRPr="00D2664C">
        <w:rPr>
          <w:rFonts w:ascii="Arial" w:hAnsi="Arial" w:cs="Arial"/>
          <w:b/>
          <w:sz w:val="22"/>
          <w:szCs w:val="22"/>
          <w:lang w:val="fr-FR"/>
        </w:rPr>
        <w:t>Introduction au Financement Participatif</w:t>
      </w:r>
    </w:p>
    <w:p w14:paraId="70585DF3" w14:textId="77777777" w:rsidR="00D2664C" w:rsidRPr="00D2664C" w:rsidRDefault="00D2664C" w:rsidP="00D2664C">
      <w:pPr>
        <w:ind w:left="720"/>
        <w:rPr>
          <w:rFonts w:ascii="Arial" w:hAnsi="Arial" w:cs="Arial"/>
          <w:b/>
          <w:sz w:val="22"/>
          <w:szCs w:val="22"/>
          <w:lang w:val="fr-FR"/>
        </w:rPr>
      </w:pPr>
    </w:p>
    <w:p w14:paraId="09191C1B" w14:textId="77777777" w:rsidR="00D2664C" w:rsidRPr="00D2664C" w:rsidRDefault="00D2664C" w:rsidP="00D2664C">
      <w:pPr>
        <w:widowControl w:val="0"/>
        <w:spacing w:after="160" w:line="259" w:lineRule="auto"/>
        <w:jc w:val="both"/>
        <w:rPr>
          <w:rFonts w:ascii="Calibri" w:hAnsi="Calibri" w:cs="Calibri"/>
          <w:b/>
          <w:sz w:val="22"/>
          <w:szCs w:val="22"/>
          <w:lang w:val="fr-FR"/>
        </w:rPr>
      </w:pPr>
      <w:r w:rsidRPr="00D2664C">
        <w:rPr>
          <w:rFonts w:ascii="Arial" w:hAnsi="Arial" w:cs="Arial"/>
          <w:sz w:val="22"/>
          <w:szCs w:val="22"/>
          <w:lang w:val="fr-FR"/>
        </w:rPr>
        <w:t>Le financement participatif est un processus de financement d'un projet ou d'un service en collectant de petites sommes d'argent auprès d'un grand groupe de personnes. Mais le financement participatif va bien au-delà de la collecte de fonds. Ce module présentera les aspects généraux du financement participatif tels que les modèles de financement participatif, les plateformes de financement participatif, les attitudes de financement participatif et vous inspirera avec des exemples de financement participatif réussis.</w:t>
      </w:r>
    </w:p>
    <w:p w14:paraId="2357EFC8" w14:textId="77777777" w:rsidR="00D2664C" w:rsidRPr="00D2664C" w:rsidRDefault="00D2664C" w:rsidP="00D2664C">
      <w:pPr>
        <w:widowControl w:val="0"/>
        <w:numPr>
          <w:ilvl w:val="0"/>
          <w:numId w:val="34"/>
        </w:numPr>
        <w:rPr>
          <w:rFonts w:ascii="Arial" w:hAnsi="Arial" w:cs="Arial"/>
          <w:b/>
          <w:sz w:val="22"/>
          <w:szCs w:val="22"/>
          <w:lang w:val="fr-FR"/>
        </w:rPr>
      </w:pPr>
      <w:r w:rsidRPr="00D2664C">
        <w:rPr>
          <w:rFonts w:ascii="Arial" w:hAnsi="Arial" w:cs="Arial"/>
          <w:b/>
          <w:sz w:val="22"/>
          <w:szCs w:val="22"/>
          <w:lang w:val="fr-FR"/>
        </w:rPr>
        <w:t>Stratégies de Financement Participatif</w:t>
      </w:r>
    </w:p>
    <w:p w14:paraId="7F96996E" w14:textId="77777777" w:rsidR="00D2664C" w:rsidRPr="00D2664C" w:rsidRDefault="00D2664C" w:rsidP="00D2664C">
      <w:pPr>
        <w:widowControl w:val="0"/>
        <w:ind w:left="720"/>
        <w:rPr>
          <w:rFonts w:ascii="Arial" w:hAnsi="Arial" w:cs="Arial"/>
          <w:b/>
          <w:sz w:val="22"/>
          <w:szCs w:val="22"/>
          <w:lang w:val="fr-FR"/>
        </w:rPr>
      </w:pPr>
    </w:p>
    <w:p w14:paraId="4F88FFA1" w14:textId="77777777" w:rsidR="00D2664C" w:rsidRPr="00D2664C" w:rsidRDefault="00D2664C" w:rsidP="00D2664C">
      <w:pPr>
        <w:widowControl w:val="0"/>
        <w:spacing w:after="160" w:line="259" w:lineRule="auto"/>
        <w:rPr>
          <w:rFonts w:ascii="Arial" w:hAnsi="Arial" w:cs="Arial"/>
          <w:sz w:val="22"/>
          <w:szCs w:val="22"/>
          <w:lang w:val="fr-FR"/>
        </w:rPr>
      </w:pPr>
      <w:r w:rsidRPr="00D2664C">
        <w:rPr>
          <w:rFonts w:ascii="Arial" w:hAnsi="Arial" w:cs="Arial"/>
          <w:sz w:val="22"/>
          <w:szCs w:val="22"/>
          <w:lang w:val="fr-FR"/>
        </w:rPr>
        <w:t>Un plan de campagne de financement participatif est l'épine dorsale de toute campagne de financement participatif. Il définit l'objectif du financement participatif et les voies pour y parvenir. Les OSC seront initiées aux trois phases distinctes d'une campagne de financement participatif et aux meilleures pratiques autour de ces phases.</w:t>
      </w:r>
    </w:p>
    <w:p w14:paraId="55C3A844" w14:textId="77777777" w:rsidR="00D2664C" w:rsidRPr="00D2664C" w:rsidRDefault="00D2664C" w:rsidP="00D2664C">
      <w:pPr>
        <w:widowControl w:val="0"/>
        <w:numPr>
          <w:ilvl w:val="0"/>
          <w:numId w:val="40"/>
        </w:numPr>
        <w:rPr>
          <w:rFonts w:ascii="Arial" w:hAnsi="Arial" w:cs="Arial"/>
          <w:b/>
          <w:sz w:val="22"/>
          <w:szCs w:val="22"/>
          <w:lang w:val="fr-FR"/>
        </w:rPr>
      </w:pPr>
      <w:r w:rsidRPr="00D2664C">
        <w:rPr>
          <w:rFonts w:ascii="Arial" w:hAnsi="Arial" w:cs="Arial"/>
          <w:b/>
          <w:sz w:val="22"/>
          <w:szCs w:val="22"/>
          <w:lang w:val="fr-FR"/>
        </w:rPr>
        <w:t xml:space="preserve">Construire un Ecosystème </w:t>
      </w:r>
    </w:p>
    <w:p w14:paraId="4E1B1E4E" w14:textId="77777777" w:rsidR="00D2664C" w:rsidRPr="00D2664C" w:rsidRDefault="00D2664C" w:rsidP="00D2664C">
      <w:pPr>
        <w:widowControl w:val="0"/>
        <w:ind w:left="720"/>
        <w:rPr>
          <w:rFonts w:ascii="Arial" w:hAnsi="Arial" w:cs="Arial"/>
          <w:b/>
          <w:sz w:val="22"/>
          <w:szCs w:val="22"/>
          <w:lang w:val="fr-FR"/>
        </w:rPr>
      </w:pPr>
    </w:p>
    <w:p w14:paraId="01667BDE" w14:textId="77777777" w:rsidR="00D2664C" w:rsidRPr="00D2664C" w:rsidRDefault="00D2664C" w:rsidP="00D2664C">
      <w:pPr>
        <w:widowControl w:val="0"/>
        <w:spacing w:after="160" w:line="259" w:lineRule="auto"/>
        <w:rPr>
          <w:rFonts w:ascii="Arial" w:hAnsi="Arial" w:cs="Arial"/>
          <w:sz w:val="22"/>
          <w:szCs w:val="22"/>
          <w:lang w:val="fr-FR"/>
        </w:rPr>
      </w:pPr>
      <w:r w:rsidRPr="00D2664C">
        <w:rPr>
          <w:rFonts w:ascii="Arial" w:hAnsi="Arial" w:cs="Arial"/>
          <w:sz w:val="22"/>
          <w:szCs w:val="22"/>
          <w:lang w:val="fr-FR"/>
        </w:rPr>
        <w:t>Travailler avec des partenaires peut rendre la campagne de financement participatif plus forte et plus amusante. Les partenaires apportent leur capital social, financier, créatif et intellectuel à votre équipe. Ce module consiste à atteindre les partenaires avec succès et à renforcer la campagne.</w:t>
      </w:r>
    </w:p>
    <w:p w14:paraId="53AAABD8" w14:textId="77777777" w:rsidR="00D2664C" w:rsidRPr="00D2664C" w:rsidRDefault="00D2664C" w:rsidP="00D2664C">
      <w:pPr>
        <w:widowControl w:val="0"/>
        <w:numPr>
          <w:ilvl w:val="0"/>
          <w:numId w:val="48"/>
        </w:numPr>
        <w:rPr>
          <w:rFonts w:ascii="Arial" w:hAnsi="Arial" w:cs="Arial"/>
          <w:b/>
          <w:sz w:val="22"/>
          <w:szCs w:val="22"/>
          <w:lang w:val="fr-FR"/>
        </w:rPr>
      </w:pPr>
      <w:r w:rsidRPr="00D2664C">
        <w:rPr>
          <w:rFonts w:ascii="Arial" w:hAnsi="Arial" w:cs="Arial"/>
          <w:b/>
          <w:sz w:val="22"/>
          <w:szCs w:val="22"/>
          <w:lang w:val="fr-FR"/>
        </w:rPr>
        <w:t>Définir l’Objectif Financier de Votre Financement Participatif</w:t>
      </w:r>
    </w:p>
    <w:p w14:paraId="558F6026" w14:textId="77777777" w:rsidR="00D2664C" w:rsidRPr="00D2664C" w:rsidRDefault="00D2664C" w:rsidP="00D2664C">
      <w:pPr>
        <w:widowControl w:val="0"/>
        <w:spacing w:after="160" w:line="259" w:lineRule="auto"/>
        <w:rPr>
          <w:rFonts w:ascii="Arial" w:hAnsi="Arial" w:cs="Arial"/>
          <w:b/>
          <w:sz w:val="22"/>
          <w:szCs w:val="22"/>
          <w:lang w:val="fr-FR"/>
        </w:rPr>
      </w:pPr>
    </w:p>
    <w:p w14:paraId="78687F92" w14:textId="77777777" w:rsidR="00D2664C" w:rsidRPr="00D2664C" w:rsidRDefault="00D2664C" w:rsidP="00D2664C">
      <w:pPr>
        <w:widowControl w:val="0"/>
        <w:spacing w:after="160" w:line="259" w:lineRule="auto"/>
        <w:rPr>
          <w:rFonts w:ascii="Arial" w:hAnsi="Arial" w:cs="Arial"/>
          <w:sz w:val="22"/>
          <w:szCs w:val="22"/>
          <w:lang w:val="fr-FR"/>
        </w:rPr>
      </w:pPr>
      <w:r w:rsidRPr="00D2664C">
        <w:rPr>
          <w:rFonts w:ascii="Arial" w:hAnsi="Arial" w:cs="Arial"/>
          <w:sz w:val="22"/>
          <w:szCs w:val="22"/>
          <w:lang w:val="fr-FR"/>
        </w:rPr>
        <w:t>De nombreuses campagnes commettent l'erreur de définir l'objectif financier, souvent elles fixent un montant élevé qu'elles peuvent difficilement atteindre. De plus, de nombreuses campagnes, même si elles ont atteint leurs objectifs financiers, échouent car le financement ne peut pas couvrir tous les coûts. Dans ce module, les OSC auront besoin :</w:t>
      </w:r>
    </w:p>
    <w:p w14:paraId="5BF30836" w14:textId="77777777" w:rsidR="00D2664C" w:rsidRPr="00D2664C" w:rsidRDefault="00D2664C" w:rsidP="00D2664C">
      <w:pPr>
        <w:widowControl w:val="0"/>
        <w:spacing w:after="160" w:line="259" w:lineRule="auto"/>
        <w:rPr>
          <w:rFonts w:ascii="Arial" w:hAnsi="Arial" w:cs="Arial"/>
          <w:sz w:val="22"/>
          <w:szCs w:val="22"/>
          <w:lang w:val="fr-FR"/>
        </w:rPr>
      </w:pPr>
    </w:p>
    <w:p w14:paraId="158EE958" w14:textId="77777777" w:rsidR="00D2664C" w:rsidRPr="00D2664C" w:rsidRDefault="00D2664C" w:rsidP="00D2664C">
      <w:pPr>
        <w:widowControl w:val="0"/>
        <w:numPr>
          <w:ilvl w:val="0"/>
          <w:numId w:val="49"/>
        </w:numPr>
        <w:contextualSpacing/>
        <w:rPr>
          <w:rFonts w:ascii="Arial" w:hAnsi="Arial" w:cs="Arial"/>
          <w:lang w:val="fr-FR"/>
        </w:rPr>
      </w:pPr>
      <w:r w:rsidRPr="00D2664C">
        <w:rPr>
          <w:rFonts w:ascii="Arial" w:hAnsi="Arial" w:cs="Arial"/>
          <w:lang w:val="fr-FR"/>
        </w:rPr>
        <w:t xml:space="preserve">Créer un plan financier de campagne détaillé </w:t>
      </w:r>
      <w:proofErr w:type="gramStart"/>
      <w:r w:rsidRPr="00D2664C">
        <w:rPr>
          <w:rFonts w:ascii="Arial" w:hAnsi="Arial" w:cs="Arial"/>
          <w:lang w:val="fr-FR"/>
        </w:rPr>
        <w:t>comprenant:</w:t>
      </w:r>
      <w:proofErr w:type="gramEnd"/>
    </w:p>
    <w:p w14:paraId="269A93C3" w14:textId="77777777" w:rsidR="00D2664C" w:rsidRPr="00D2664C" w:rsidRDefault="00D2664C" w:rsidP="00D2664C">
      <w:pPr>
        <w:widowControl w:val="0"/>
        <w:spacing w:after="160" w:line="259" w:lineRule="auto"/>
        <w:ind w:left="1440"/>
        <w:rPr>
          <w:rFonts w:ascii="Arial" w:hAnsi="Arial" w:cs="Arial"/>
          <w:sz w:val="22"/>
          <w:szCs w:val="22"/>
          <w:lang w:val="fr-FR"/>
        </w:rPr>
      </w:pPr>
      <w:r w:rsidRPr="00D2664C">
        <w:rPr>
          <w:rFonts w:ascii="Arial" w:hAnsi="Arial" w:cs="Arial"/>
          <w:sz w:val="22"/>
          <w:szCs w:val="22"/>
          <w:lang w:val="fr-FR"/>
        </w:rPr>
        <w:t>1) un objectif précisément défini et le montant à financer, avec les activités pour lesquelles le montant défini sera dépensé si vous le collectez</w:t>
      </w:r>
    </w:p>
    <w:p w14:paraId="13235B90" w14:textId="77777777" w:rsidR="00D2664C" w:rsidRPr="00D2664C" w:rsidRDefault="00D2664C" w:rsidP="00D2664C">
      <w:pPr>
        <w:widowControl w:val="0"/>
        <w:spacing w:after="160" w:line="259" w:lineRule="auto"/>
        <w:ind w:left="1440"/>
        <w:rPr>
          <w:rFonts w:ascii="Arial" w:hAnsi="Arial" w:cs="Arial"/>
          <w:sz w:val="22"/>
          <w:szCs w:val="22"/>
          <w:lang w:val="fr-FR"/>
        </w:rPr>
      </w:pPr>
      <w:r w:rsidRPr="00D2664C">
        <w:rPr>
          <w:rFonts w:ascii="Arial" w:hAnsi="Arial" w:cs="Arial"/>
          <w:sz w:val="22"/>
          <w:szCs w:val="22"/>
          <w:lang w:val="fr-FR"/>
        </w:rPr>
        <w:t>2) les montants supplémentaires qu'ils souhaitent financer par le financement participatif, dans le cas où le premier montant demandé est atteint avant la fin de la campagne (soi-disant stretch goal)</w:t>
      </w:r>
    </w:p>
    <w:p w14:paraId="4E7C4DDF" w14:textId="77777777" w:rsidR="00D2664C" w:rsidRPr="00D2664C" w:rsidRDefault="00D2664C" w:rsidP="00D2664C">
      <w:pPr>
        <w:widowControl w:val="0"/>
        <w:numPr>
          <w:ilvl w:val="0"/>
          <w:numId w:val="29"/>
        </w:numPr>
        <w:rPr>
          <w:rFonts w:ascii="Arial" w:hAnsi="Arial" w:cs="Arial"/>
          <w:b/>
          <w:sz w:val="22"/>
          <w:szCs w:val="22"/>
          <w:lang w:val="fr-FR"/>
        </w:rPr>
      </w:pPr>
      <w:r w:rsidRPr="00D2664C">
        <w:rPr>
          <w:rFonts w:ascii="Arial" w:hAnsi="Arial" w:cs="Arial"/>
          <w:b/>
          <w:sz w:val="22"/>
          <w:szCs w:val="22"/>
          <w:lang w:val="fr-FR"/>
        </w:rPr>
        <w:t>Mobilisation des Resources</w:t>
      </w:r>
    </w:p>
    <w:p w14:paraId="11C44473" w14:textId="77777777" w:rsidR="00D2664C" w:rsidRPr="00D2664C" w:rsidRDefault="00D2664C" w:rsidP="00D2664C">
      <w:pPr>
        <w:widowControl w:val="0"/>
        <w:spacing w:after="160" w:line="259" w:lineRule="auto"/>
        <w:rPr>
          <w:rFonts w:ascii="Arial" w:hAnsi="Arial" w:cs="Arial"/>
          <w:sz w:val="22"/>
          <w:szCs w:val="22"/>
          <w:lang w:val="fr-FR"/>
        </w:rPr>
      </w:pPr>
      <w:r w:rsidRPr="00D2664C">
        <w:rPr>
          <w:rFonts w:ascii="Arial" w:hAnsi="Arial" w:cs="Arial"/>
          <w:sz w:val="22"/>
          <w:szCs w:val="22"/>
          <w:lang w:val="fr-FR"/>
        </w:rPr>
        <w:t>Pour que la campagne de financement participatif soit réussie, la mobilisation des ressources est la clé. Dans ce module, les OSC découvriront comment ne pas compter sur une seule source de financement ? Quelles règles s'appliquent aux différentes sources de financement ? Dans le module, les OSC auront besoin :</w:t>
      </w:r>
    </w:p>
    <w:p w14:paraId="31829A7D" w14:textId="77777777" w:rsidR="00D2664C" w:rsidRPr="00D2664C" w:rsidRDefault="00D2664C" w:rsidP="00D2664C">
      <w:pPr>
        <w:numPr>
          <w:ilvl w:val="0"/>
          <w:numId w:val="49"/>
        </w:numPr>
        <w:spacing w:line="276" w:lineRule="auto"/>
        <w:contextualSpacing/>
        <w:rPr>
          <w:rFonts w:ascii="Arial" w:hAnsi="Arial" w:cs="Arial"/>
          <w:lang w:val="fr-FR"/>
        </w:rPr>
      </w:pPr>
      <w:proofErr w:type="gramStart"/>
      <w:r w:rsidRPr="00D2664C">
        <w:rPr>
          <w:rFonts w:ascii="Arial" w:hAnsi="Arial" w:cs="Arial"/>
          <w:lang w:val="fr-FR"/>
        </w:rPr>
        <w:t>de</w:t>
      </w:r>
      <w:proofErr w:type="gramEnd"/>
      <w:r w:rsidRPr="00D2664C">
        <w:rPr>
          <w:rFonts w:ascii="Arial" w:hAnsi="Arial" w:cs="Arial"/>
          <w:lang w:val="fr-FR"/>
        </w:rPr>
        <w:t xml:space="preserve"> définir quels sont les groupes d'individus et/ou d'organisations qu'ils souhaitent encourager à soutenir financièrement la campagne?</w:t>
      </w:r>
    </w:p>
    <w:p w14:paraId="7A6D756A" w14:textId="29E1F118" w:rsidR="00D2664C" w:rsidRDefault="00D2664C" w:rsidP="00D2664C">
      <w:pPr>
        <w:spacing w:line="276" w:lineRule="auto"/>
        <w:ind w:left="1440"/>
        <w:contextualSpacing/>
        <w:rPr>
          <w:rFonts w:ascii="Arial" w:hAnsi="Arial" w:cs="Arial"/>
          <w:lang w:val="fr-FR"/>
        </w:rPr>
      </w:pPr>
    </w:p>
    <w:p w14:paraId="5BEB015B" w14:textId="619FDF84" w:rsidR="00036EEC" w:rsidRDefault="00036EEC" w:rsidP="00D2664C">
      <w:pPr>
        <w:spacing w:line="276" w:lineRule="auto"/>
        <w:ind w:left="1440"/>
        <w:contextualSpacing/>
        <w:rPr>
          <w:rFonts w:ascii="Arial" w:hAnsi="Arial" w:cs="Arial"/>
          <w:lang w:val="fr-FR"/>
        </w:rPr>
      </w:pPr>
    </w:p>
    <w:p w14:paraId="4D4EB487" w14:textId="5F707642" w:rsidR="00036EEC" w:rsidRDefault="00036EEC" w:rsidP="00D2664C">
      <w:pPr>
        <w:spacing w:line="276" w:lineRule="auto"/>
        <w:ind w:left="1440"/>
        <w:contextualSpacing/>
        <w:rPr>
          <w:rFonts w:ascii="Arial" w:hAnsi="Arial" w:cs="Arial"/>
          <w:lang w:val="fr-FR"/>
        </w:rPr>
      </w:pPr>
    </w:p>
    <w:p w14:paraId="7875AC4C" w14:textId="77777777" w:rsidR="00036EEC" w:rsidRPr="00D2664C" w:rsidRDefault="00036EEC" w:rsidP="00D2664C">
      <w:pPr>
        <w:spacing w:line="276" w:lineRule="auto"/>
        <w:ind w:left="1440"/>
        <w:contextualSpacing/>
        <w:rPr>
          <w:rFonts w:ascii="Arial" w:hAnsi="Arial" w:cs="Arial"/>
          <w:lang w:val="fr-FR"/>
        </w:rPr>
      </w:pPr>
    </w:p>
    <w:p w14:paraId="543E52B3" w14:textId="77777777" w:rsidR="00D2664C" w:rsidRPr="00D2664C" w:rsidRDefault="00D2664C" w:rsidP="00D2664C">
      <w:pPr>
        <w:widowControl w:val="0"/>
        <w:numPr>
          <w:ilvl w:val="0"/>
          <w:numId w:val="45"/>
        </w:numPr>
        <w:rPr>
          <w:rFonts w:ascii="Arial" w:hAnsi="Arial" w:cs="Arial"/>
          <w:b/>
          <w:sz w:val="22"/>
          <w:szCs w:val="22"/>
          <w:lang w:val="fr-FR"/>
        </w:rPr>
      </w:pPr>
      <w:r w:rsidRPr="00D2664C">
        <w:rPr>
          <w:rFonts w:ascii="Arial" w:hAnsi="Arial" w:cs="Arial"/>
          <w:b/>
          <w:sz w:val="22"/>
          <w:szCs w:val="22"/>
          <w:lang w:val="fr-FR"/>
        </w:rPr>
        <w:lastRenderedPageBreak/>
        <w:t>Narration</w:t>
      </w:r>
    </w:p>
    <w:p w14:paraId="75F78C25" w14:textId="77777777" w:rsidR="00D2664C" w:rsidRPr="00D2664C" w:rsidRDefault="00D2664C" w:rsidP="00D2664C">
      <w:pPr>
        <w:widowControl w:val="0"/>
        <w:spacing w:after="160" w:line="259" w:lineRule="auto"/>
        <w:rPr>
          <w:rFonts w:ascii="Arial" w:hAnsi="Arial" w:cs="Arial"/>
          <w:sz w:val="22"/>
          <w:szCs w:val="22"/>
          <w:lang w:val="fr-FR"/>
        </w:rPr>
      </w:pPr>
    </w:p>
    <w:p w14:paraId="34C84F98" w14:textId="77777777" w:rsidR="00D2664C" w:rsidRPr="00D2664C" w:rsidRDefault="00D2664C" w:rsidP="00D2664C">
      <w:pPr>
        <w:widowControl w:val="0"/>
        <w:spacing w:after="160" w:line="259" w:lineRule="auto"/>
        <w:rPr>
          <w:rFonts w:ascii="Arial" w:hAnsi="Arial" w:cs="Arial"/>
          <w:sz w:val="22"/>
          <w:szCs w:val="22"/>
          <w:lang w:val="fr-FR"/>
        </w:rPr>
      </w:pPr>
      <w:r w:rsidRPr="00D2664C">
        <w:rPr>
          <w:rFonts w:ascii="Arial" w:hAnsi="Arial" w:cs="Arial"/>
          <w:sz w:val="22"/>
          <w:szCs w:val="22"/>
          <w:lang w:val="fr-FR"/>
        </w:rPr>
        <w:t>Le financement participatif est un outil si efficace car il permet aux idées et à la passion d'être présentes à travers la narration. Les histoires motivent les gens à faire partie de quelque chose de bien. Les histoires rassemblent les gens pour une même cause. L'histoire donne vie aux faits. Les gens se souviendront de votre histoire. Les OSC apprendront quelles sont les façons de raconter leur histoire, quels sont les éléments d'une narration percutante et comment être soi-même dans la campagne de financement participatif. Dans ce module, les OSC devront</w:t>
      </w:r>
    </w:p>
    <w:p w14:paraId="03A24048" w14:textId="77777777" w:rsidR="00D2664C" w:rsidRPr="00D2664C" w:rsidRDefault="00D2664C" w:rsidP="00D2664C">
      <w:pPr>
        <w:widowControl w:val="0"/>
        <w:numPr>
          <w:ilvl w:val="0"/>
          <w:numId w:val="41"/>
        </w:numPr>
        <w:rPr>
          <w:rFonts w:ascii="Arial" w:hAnsi="Arial" w:cs="Arial"/>
          <w:sz w:val="22"/>
          <w:szCs w:val="22"/>
          <w:lang w:val="fr-FR"/>
        </w:rPr>
      </w:pPr>
      <w:r w:rsidRPr="00D2664C">
        <w:rPr>
          <w:rFonts w:ascii="Arial" w:hAnsi="Arial" w:cs="Arial"/>
          <w:sz w:val="22"/>
          <w:szCs w:val="22"/>
          <w:lang w:val="fr-FR"/>
        </w:rPr>
        <w:t>Donner un nom à la campagne de financement participatif</w:t>
      </w:r>
    </w:p>
    <w:p w14:paraId="0288B744" w14:textId="77777777" w:rsidR="00D2664C" w:rsidRPr="00D2664C" w:rsidRDefault="00D2664C" w:rsidP="00D2664C">
      <w:pPr>
        <w:widowControl w:val="0"/>
        <w:numPr>
          <w:ilvl w:val="0"/>
          <w:numId w:val="41"/>
        </w:numPr>
        <w:rPr>
          <w:rFonts w:ascii="Arial" w:hAnsi="Arial" w:cs="Arial"/>
          <w:sz w:val="22"/>
          <w:szCs w:val="22"/>
          <w:lang w:val="fr-FR"/>
        </w:rPr>
      </w:pPr>
      <w:r w:rsidRPr="00D2664C">
        <w:rPr>
          <w:rFonts w:ascii="Arial" w:hAnsi="Arial" w:cs="Arial"/>
          <w:sz w:val="22"/>
          <w:szCs w:val="22"/>
          <w:lang w:val="fr-FR"/>
        </w:rPr>
        <w:t>Définir le slogan de la campagne de financement participative</w:t>
      </w:r>
    </w:p>
    <w:p w14:paraId="51EB6C84" w14:textId="77777777" w:rsidR="00D2664C" w:rsidRPr="00D2664C" w:rsidRDefault="00D2664C" w:rsidP="00D2664C">
      <w:pPr>
        <w:widowControl w:val="0"/>
        <w:numPr>
          <w:ilvl w:val="0"/>
          <w:numId w:val="41"/>
        </w:numPr>
        <w:rPr>
          <w:rFonts w:ascii="Arial" w:hAnsi="Arial" w:cs="Arial"/>
          <w:sz w:val="22"/>
          <w:szCs w:val="22"/>
          <w:lang w:val="fr-FR"/>
        </w:rPr>
      </w:pPr>
      <w:r w:rsidRPr="00D2664C">
        <w:rPr>
          <w:rFonts w:ascii="Arial" w:hAnsi="Arial" w:cs="Arial"/>
          <w:sz w:val="22"/>
          <w:szCs w:val="22"/>
          <w:lang w:val="fr-FR"/>
        </w:rPr>
        <w:t>Rédiger un pitch textuel de la campagne de crowdfunding (celui-ci sera utilisé pour la page de la campagne)</w:t>
      </w:r>
    </w:p>
    <w:p w14:paraId="4FAEE25D" w14:textId="77777777" w:rsidR="00D2664C" w:rsidRPr="00D2664C" w:rsidRDefault="00D2664C" w:rsidP="00D2664C">
      <w:pPr>
        <w:spacing w:after="160" w:line="259" w:lineRule="auto"/>
        <w:rPr>
          <w:rFonts w:ascii="Arial" w:hAnsi="Arial" w:cs="Arial"/>
          <w:sz w:val="22"/>
          <w:szCs w:val="22"/>
          <w:lang w:val="fr-FR"/>
        </w:rPr>
      </w:pPr>
      <w:r w:rsidRPr="00D2664C">
        <w:rPr>
          <w:rFonts w:ascii="Arial" w:hAnsi="Arial" w:cs="Arial"/>
          <w:sz w:val="22"/>
          <w:szCs w:val="22"/>
          <w:lang w:val="fr-FR"/>
        </w:rPr>
        <w:br w:type="page"/>
      </w:r>
    </w:p>
    <w:p w14:paraId="032EF589" w14:textId="77777777" w:rsidR="00D2664C" w:rsidRPr="00D2664C" w:rsidRDefault="00D2664C" w:rsidP="00D2664C">
      <w:pPr>
        <w:widowControl w:val="0"/>
        <w:spacing w:after="160" w:line="259" w:lineRule="auto"/>
        <w:ind w:left="1080"/>
        <w:rPr>
          <w:rFonts w:ascii="Arial" w:hAnsi="Arial" w:cs="Arial"/>
          <w:sz w:val="22"/>
          <w:szCs w:val="22"/>
          <w:lang w:val="fr-FR"/>
        </w:rPr>
      </w:pPr>
    </w:p>
    <w:p w14:paraId="3B8E43E3" w14:textId="77777777" w:rsidR="00D2664C" w:rsidRPr="00D2664C" w:rsidRDefault="00D2664C" w:rsidP="00D2664C">
      <w:pPr>
        <w:numPr>
          <w:ilvl w:val="0"/>
          <w:numId w:val="26"/>
        </w:numPr>
        <w:spacing w:line="276" w:lineRule="auto"/>
        <w:rPr>
          <w:rFonts w:ascii="Arial" w:hAnsi="Arial" w:cs="Arial"/>
          <w:b/>
          <w:sz w:val="22"/>
          <w:szCs w:val="22"/>
          <w:lang w:val="fr-FR"/>
        </w:rPr>
      </w:pPr>
      <w:r w:rsidRPr="00D2664C">
        <w:rPr>
          <w:rFonts w:ascii="Arial" w:hAnsi="Arial" w:cs="Arial"/>
          <w:b/>
          <w:sz w:val="22"/>
          <w:szCs w:val="22"/>
          <w:lang w:val="fr-FR"/>
        </w:rPr>
        <w:t>Stratégie de Communication</w:t>
      </w:r>
    </w:p>
    <w:p w14:paraId="5BCF415E" w14:textId="77777777" w:rsidR="00D2664C" w:rsidRPr="00D2664C" w:rsidRDefault="00D2664C" w:rsidP="00D2664C">
      <w:pPr>
        <w:spacing w:after="160" w:line="276" w:lineRule="auto"/>
        <w:rPr>
          <w:rFonts w:ascii="Arial" w:hAnsi="Arial" w:cs="Arial"/>
          <w:sz w:val="22"/>
          <w:szCs w:val="22"/>
          <w:lang w:val="fr-FR"/>
        </w:rPr>
      </w:pPr>
      <w:r w:rsidRPr="00D2664C">
        <w:rPr>
          <w:rFonts w:ascii="Arial" w:hAnsi="Arial" w:cs="Arial"/>
          <w:sz w:val="22"/>
          <w:szCs w:val="22"/>
          <w:lang w:val="fr-FR"/>
        </w:rPr>
        <w:t xml:space="preserve">Une campagne de financement participatif hormis l'outil financier, c'est aussi l'outil de communication. Le succès dépend d'une campagne bien préparée et communiquée. La stratégie de communication est une partie importante de la campagne et nécessite qu'une personne dans l'équipe soit responsable de la production et de la mise en œuvre des supports de communication et </w:t>
      </w:r>
      <w:proofErr w:type="gramStart"/>
      <w:r w:rsidRPr="00D2664C">
        <w:rPr>
          <w:rFonts w:ascii="Arial" w:hAnsi="Arial" w:cs="Arial"/>
          <w:sz w:val="22"/>
          <w:szCs w:val="22"/>
          <w:lang w:val="fr-FR"/>
        </w:rPr>
        <w:t>travaille en</w:t>
      </w:r>
      <w:proofErr w:type="gramEnd"/>
      <w:r w:rsidRPr="00D2664C">
        <w:rPr>
          <w:rFonts w:ascii="Arial" w:hAnsi="Arial" w:cs="Arial"/>
          <w:sz w:val="22"/>
          <w:szCs w:val="22"/>
          <w:lang w:val="fr-FR"/>
        </w:rPr>
        <w:t xml:space="preserve"> étroite collaboration avec le chef de campagne. Les OSC apprendront comment créer et mettre en œuvre leur propre stratégie de communication. Dans le module, les OSC auront besoin :</w:t>
      </w:r>
    </w:p>
    <w:p w14:paraId="390BA531" w14:textId="77777777" w:rsidR="00D2664C" w:rsidRPr="00D2664C" w:rsidRDefault="00D2664C" w:rsidP="00D2664C">
      <w:pPr>
        <w:numPr>
          <w:ilvl w:val="0"/>
          <w:numId w:val="39"/>
        </w:numPr>
        <w:spacing w:line="276" w:lineRule="auto"/>
        <w:rPr>
          <w:rFonts w:ascii="Arial" w:hAnsi="Arial" w:cs="Arial"/>
          <w:sz w:val="22"/>
          <w:szCs w:val="22"/>
          <w:lang w:val="fr-FR"/>
        </w:rPr>
      </w:pPr>
      <w:r w:rsidRPr="00D2664C">
        <w:rPr>
          <w:rFonts w:ascii="Arial" w:hAnsi="Arial" w:cs="Arial"/>
          <w:sz w:val="22"/>
          <w:szCs w:val="22"/>
          <w:lang w:val="fr-FR"/>
        </w:rPr>
        <w:t>Créer un plan de communication qui a :</w:t>
      </w:r>
    </w:p>
    <w:p w14:paraId="0ECD0DD0" w14:textId="77777777" w:rsidR="00D2664C" w:rsidRPr="00D2664C" w:rsidRDefault="00D2664C" w:rsidP="00D2664C">
      <w:pPr>
        <w:numPr>
          <w:ilvl w:val="0"/>
          <w:numId w:val="44"/>
        </w:numPr>
        <w:spacing w:line="276" w:lineRule="auto"/>
        <w:rPr>
          <w:rFonts w:ascii="Arial" w:hAnsi="Arial" w:cs="Arial"/>
          <w:sz w:val="22"/>
          <w:szCs w:val="22"/>
          <w:lang w:val="fr-FR"/>
        </w:rPr>
      </w:pPr>
      <w:r w:rsidRPr="00D2664C">
        <w:rPr>
          <w:rFonts w:ascii="Arial" w:hAnsi="Arial" w:cs="Arial"/>
          <w:sz w:val="22"/>
          <w:szCs w:val="22"/>
          <w:lang w:val="fr-FR"/>
        </w:rPr>
        <w:t>Décanaux de communication par groupes cibles (en ligne et hors ligne.)</w:t>
      </w:r>
    </w:p>
    <w:p w14:paraId="6B97A333" w14:textId="77777777" w:rsidR="00D2664C" w:rsidRPr="00D2664C" w:rsidRDefault="00D2664C" w:rsidP="00D2664C">
      <w:pPr>
        <w:numPr>
          <w:ilvl w:val="0"/>
          <w:numId w:val="44"/>
        </w:numPr>
        <w:spacing w:line="276" w:lineRule="auto"/>
        <w:rPr>
          <w:rFonts w:ascii="Arial" w:hAnsi="Arial" w:cs="Arial"/>
          <w:sz w:val="22"/>
          <w:szCs w:val="22"/>
          <w:lang w:val="fr-FR"/>
        </w:rPr>
      </w:pPr>
      <w:r w:rsidRPr="00D2664C">
        <w:rPr>
          <w:rFonts w:ascii="Arial" w:hAnsi="Arial" w:cs="Arial"/>
          <w:sz w:val="22"/>
          <w:szCs w:val="22"/>
          <w:lang w:val="fr-FR"/>
        </w:rPr>
        <w:t>Calendrier de mise en œuvre du plan de communication et des activités de communication prévues</w:t>
      </w:r>
    </w:p>
    <w:p w14:paraId="335CD609" w14:textId="2CDB9E02" w:rsidR="00D2664C" w:rsidRDefault="00D2664C" w:rsidP="00D2664C">
      <w:pPr>
        <w:numPr>
          <w:ilvl w:val="0"/>
          <w:numId w:val="37"/>
        </w:numPr>
        <w:spacing w:line="276" w:lineRule="auto"/>
        <w:rPr>
          <w:rFonts w:ascii="Arial" w:hAnsi="Arial" w:cs="Arial"/>
          <w:sz w:val="22"/>
          <w:szCs w:val="22"/>
          <w:lang w:val="fr-FR"/>
        </w:rPr>
      </w:pPr>
      <w:r w:rsidRPr="00D2664C">
        <w:rPr>
          <w:rFonts w:ascii="Arial" w:hAnsi="Arial" w:cs="Arial"/>
          <w:sz w:val="22"/>
          <w:szCs w:val="22"/>
          <w:lang w:val="fr-FR"/>
        </w:rPr>
        <w:t>Écrire un communiqué de presse pour le lancement de la campagne.</w:t>
      </w:r>
    </w:p>
    <w:p w14:paraId="00496D8D" w14:textId="77777777" w:rsidR="00D2664C" w:rsidRPr="00D2664C" w:rsidRDefault="00D2664C" w:rsidP="00D2664C">
      <w:pPr>
        <w:spacing w:line="276" w:lineRule="auto"/>
        <w:ind w:left="720"/>
        <w:rPr>
          <w:rFonts w:ascii="Arial" w:hAnsi="Arial" w:cs="Arial"/>
          <w:sz w:val="22"/>
          <w:szCs w:val="22"/>
          <w:lang w:val="fr-FR"/>
        </w:rPr>
      </w:pPr>
    </w:p>
    <w:p w14:paraId="0B8BF083" w14:textId="77777777" w:rsidR="00D2664C" w:rsidRPr="00D2664C" w:rsidRDefault="00D2664C" w:rsidP="00D2664C">
      <w:pPr>
        <w:numPr>
          <w:ilvl w:val="0"/>
          <w:numId w:val="32"/>
        </w:numPr>
        <w:spacing w:line="276" w:lineRule="auto"/>
        <w:rPr>
          <w:rFonts w:ascii="Arial" w:hAnsi="Arial" w:cs="Arial"/>
          <w:b/>
          <w:sz w:val="22"/>
          <w:szCs w:val="22"/>
          <w:lang w:val="fr-FR"/>
        </w:rPr>
      </w:pPr>
      <w:r w:rsidRPr="00D2664C">
        <w:rPr>
          <w:rFonts w:ascii="Arial" w:hAnsi="Arial" w:cs="Arial"/>
          <w:b/>
          <w:sz w:val="22"/>
          <w:szCs w:val="22"/>
          <w:lang w:val="fr-FR"/>
        </w:rPr>
        <w:t xml:space="preserve">Réseaux Sociaux dans une Campagne de Financement Participatif </w:t>
      </w:r>
    </w:p>
    <w:p w14:paraId="129691E2" w14:textId="77777777" w:rsidR="00D2664C" w:rsidRPr="00D2664C" w:rsidRDefault="00D2664C" w:rsidP="00D2664C">
      <w:pPr>
        <w:widowControl w:val="0"/>
        <w:spacing w:after="160" w:line="259" w:lineRule="auto"/>
        <w:rPr>
          <w:rFonts w:ascii="Arial" w:hAnsi="Arial" w:cs="Arial"/>
          <w:sz w:val="22"/>
          <w:szCs w:val="22"/>
          <w:lang w:val="fr-FR"/>
        </w:rPr>
      </w:pPr>
      <w:r w:rsidRPr="00D2664C">
        <w:rPr>
          <w:rFonts w:ascii="Arial" w:hAnsi="Arial" w:cs="Arial"/>
          <w:sz w:val="22"/>
          <w:szCs w:val="22"/>
          <w:lang w:val="fr-FR"/>
        </w:rPr>
        <w:t xml:space="preserve">Le financement participatif et les réseaux sociaux sont une excellente combinaison. Les réseaux sociaux sont un canal de communication très puissant pour collecter des fonds. Les réseaux sociaux vous permettent d'atteindre votre groupe cible rapidement et facilement, cela vous permet également d'avoir des retours pour votre projet. Avec le bon contenu et le bon </w:t>
      </w:r>
      <w:proofErr w:type="gramStart"/>
      <w:r w:rsidRPr="00D2664C">
        <w:rPr>
          <w:rFonts w:ascii="Arial" w:hAnsi="Arial" w:cs="Arial"/>
          <w:sz w:val="22"/>
          <w:szCs w:val="22"/>
          <w:lang w:val="fr-FR"/>
        </w:rPr>
        <w:t>timing</w:t>
      </w:r>
      <w:proofErr w:type="gramEnd"/>
      <w:r w:rsidRPr="00D2664C">
        <w:rPr>
          <w:rFonts w:ascii="Arial" w:hAnsi="Arial" w:cs="Arial"/>
          <w:sz w:val="22"/>
          <w:szCs w:val="22"/>
          <w:lang w:val="fr-FR"/>
        </w:rPr>
        <w:t>, il y a de fortes chances que vous transformiez vos supporters en donateurs. Les OSC découvriront comment utiliser la superpuissance des réseaux sociaux afin d'interagir avec les supporters et les bailleurs de fonds potentiels. Dans ce module, les OSC devront :</w:t>
      </w:r>
    </w:p>
    <w:p w14:paraId="780FAF9A" w14:textId="24DE5273" w:rsidR="00D2664C" w:rsidRDefault="00D2664C" w:rsidP="00D2664C">
      <w:pPr>
        <w:widowControl w:val="0"/>
        <w:numPr>
          <w:ilvl w:val="0"/>
          <w:numId w:val="36"/>
        </w:numPr>
        <w:rPr>
          <w:rFonts w:ascii="Arial" w:hAnsi="Arial" w:cs="Arial"/>
          <w:sz w:val="22"/>
          <w:szCs w:val="22"/>
          <w:lang w:val="fr-FR"/>
        </w:rPr>
      </w:pPr>
      <w:r w:rsidRPr="00D2664C">
        <w:rPr>
          <w:rFonts w:ascii="Arial" w:hAnsi="Arial" w:cs="Arial"/>
          <w:sz w:val="22"/>
          <w:szCs w:val="22"/>
          <w:lang w:val="fr-FR"/>
        </w:rPr>
        <w:t xml:space="preserve">Créer un plan pour les réseaux sociaux de leur campagne de financement participatif </w:t>
      </w:r>
    </w:p>
    <w:p w14:paraId="000DCF70" w14:textId="77777777" w:rsidR="00D2664C" w:rsidRPr="00D2664C" w:rsidRDefault="00D2664C" w:rsidP="00D2664C">
      <w:pPr>
        <w:widowControl w:val="0"/>
        <w:ind w:left="1440"/>
        <w:rPr>
          <w:rFonts w:ascii="Arial" w:hAnsi="Arial" w:cs="Arial"/>
          <w:sz w:val="22"/>
          <w:szCs w:val="22"/>
          <w:lang w:val="fr-FR"/>
        </w:rPr>
      </w:pPr>
    </w:p>
    <w:p w14:paraId="0CD0A4AE" w14:textId="77777777" w:rsidR="00D2664C" w:rsidRPr="00D2664C" w:rsidRDefault="00D2664C" w:rsidP="00D2664C">
      <w:pPr>
        <w:widowControl w:val="0"/>
        <w:numPr>
          <w:ilvl w:val="0"/>
          <w:numId w:val="35"/>
        </w:numPr>
        <w:rPr>
          <w:rFonts w:ascii="Arial" w:hAnsi="Arial" w:cs="Arial"/>
          <w:b/>
          <w:sz w:val="22"/>
          <w:szCs w:val="22"/>
          <w:lang w:val="fr-FR"/>
        </w:rPr>
      </w:pPr>
      <w:r w:rsidRPr="00D2664C">
        <w:rPr>
          <w:rFonts w:ascii="Arial" w:hAnsi="Arial" w:cs="Arial"/>
          <w:b/>
          <w:sz w:val="22"/>
          <w:szCs w:val="22"/>
          <w:lang w:val="fr-FR"/>
        </w:rPr>
        <w:t>Communication Visuel</w:t>
      </w:r>
    </w:p>
    <w:p w14:paraId="3B4A52E5" w14:textId="77777777" w:rsidR="00D2664C" w:rsidRPr="00D2664C" w:rsidRDefault="00D2664C" w:rsidP="00D2664C">
      <w:pPr>
        <w:widowControl w:val="0"/>
        <w:spacing w:after="160" w:line="259" w:lineRule="auto"/>
        <w:rPr>
          <w:rFonts w:ascii="Arial" w:hAnsi="Arial" w:cs="Arial"/>
          <w:sz w:val="22"/>
          <w:szCs w:val="22"/>
          <w:lang w:val="fr-FR"/>
        </w:rPr>
      </w:pPr>
    </w:p>
    <w:p w14:paraId="2D5AF110" w14:textId="77777777" w:rsidR="00D2664C" w:rsidRPr="00D2664C" w:rsidRDefault="00D2664C" w:rsidP="00D2664C">
      <w:pPr>
        <w:spacing w:after="160" w:line="276" w:lineRule="auto"/>
        <w:jc w:val="both"/>
        <w:rPr>
          <w:rFonts w:ascii="Arial" w:hAnsi="Arial" w:cs="Arial"/>
          <w:sz w:val="22"/>
          <w:szCs w:val="22"/>
          <w:lang w:val="fr-FR"/>
        </w:rPr>
      </w:pPr>
      <w:r w:rsidRPr="00D2664C">
        <w:rPr>
          <w:rFonts w:ascii="Arial" w:hAnsi="Arial" w:cs="Arial"/>
          <w:sz w:val="22"/>
          <w:szCs w:val="22"/>
          <w:lang w:val="fr-FR"/>
        </w:rPr>
        <w:t>Les visuels racontent et soutiennent des histoires. Les visuels attirent l'attention. Les visuels sont un élément clé de toute campagne de financement participatif avec lequel vous pouvez convaincre le public cible de soutenir votre campagne. Les visuels sont des photos, des graphiques, des diagrammes, des GIF. Les OSC apprendront à utiliser des visuels pour organiser une campagne de financement participatif époustouflante. Dans ce module, les OSC devront :</w:t>
      </w:r>
    </w:p>
    <w:p w14:paraId="14DEAC6F" w14:textId="77777777" w:rsidR="00D2664C" w:rsidRPr="00D2664C" w:rsidRDefault="00D2664C" w:rsidP="00D2664C">
      <w:pPr>
        <w:spacing w:after="160" w:line="276" w:lineRule="auto"/>
        <w:ind w:left="720"/>
        <w:rPr>
          <w:rFonts w:ascii="Arial" w:hAnsi="Arial" w:cs="Arial"/>
          <w:sz w:val="22"/>
          <w:szCs w:val="22"/>
          <w:u w:val="single"/>
          <w:lang w:val="fr-FR"/>
        </w:rPr>
      </w:pPr>
      <w:r w:rsidRPr="00D2664C">
        <w:rPr>
          <w:rFonts w:ascii="Arial" w:hAnsi="Arial" w:cs="Arial"/>
          <w:sz w:val="22"/>
          <w:szCs w:val="22"/>
          <w:u w:val="single"/>
          <w:lang w:val="fr-FR"/>
        </w:rPr>
        <w:t>Créer au moins 4 visuels :</w:t>
      </w:r>
    </w:p>
    <w:p w14:paraId="3D89EBF3" w14:textId="77777777" w:rsidR="00D2664C" w:rsidRPr="00D2664C" w:rsidRDefault="00D2664C" w:rsidP="00D2664C">
      <w:pPr>
        <w:numPr>
          <w:ilvl w:val="0"/>
          <w:numId w:val="42"/>
        </w:numPr>
        <w:spacing w:line="276" w:lineRule="auto"/>
        <w:rPr>
          <w:rFonts w:ascii="Arial" w:hAnsi="Arial" w:cs="Arial"/>
          <w:sz w:val="22"/>
          <w:szCs w:val="22"/>
          <w:lang w:val="fr-FR"/>
        </w:rPr>
      </w:pPr>
      <w:r w:rsidRPr="00D2664C">
        <w:rPr>
          <w:rFonts w:ascii="Arial" w:hAnsi="Arial" w:cs="Arial"/>
          <w:sz w:val="22"/>
          <w:szCs w:val="22"/>
          <w:lang w:val="fr-FR"/>
        </w:rPr>
        <w:t>À propos du produit/service</w:t>
      </w:r>
    </w:p>
    <w:p w14:paraId="6F2DAA02" w14:textId="77777777" w:rsidR="00D2664C" w:rsidRPr="00D2664C" w:rsidRDefault="00D2664C" w:rsidP="00D2664C">
      <w:pPr>
        <w:numPr>
          <w:ilvl w:val="0"/>
          <w:numId w:val="42"/>
        </w:numPr>
        <w:spacing w:line="276" w:lineRule="auto"/>
        <w:rPr>
          <w:rFonts w:ascii="Arial" w:hAnsi="Arial" w:cs="Arial"/>
          <w:sz w:val="22"/>
          <w:szCs w:val="22"/>
          <w:lang w:val="fr-FR"/>
        </w:rPr>
      </w:pPr>
      <w:r w:rsidRPr="00D2664C">
        <w:rPr>
          <w:rFonts w:ascii="Arial" w:hAnsi="Arial" w:cs="Arial"/>
          <w:sz w:val="22"/>
          <w:szCs w:val="22"/>
          <w:lang w:val="fr-FR"/>
        </w:rPr>
        <w:t>Calendrier de la campagne</w:t>
      </w:r>
    </w:p>
    <w:p w14:paraId="45DFFBAC" w14:textId="77777777" w:rsidR="00D2664C" w:rsidRPr="00D2664C" w:rsidRDefault="00D2664C" w:rsidP="00D2664C">
      <w:pPr>
        <w:numPr>
          <w:ilvl w:val="0"/>
          <w:numId w:val="42"/>
        </w:numPr>
        <w:spacing w:line="276" w:lineRule="auto"/>
        <w:rPr>
          <w:rFonts w:ascii="Arial" w:hAnsi="Arial" w:cs="Arial"/>
          <w:sz w:val="22"/>
          <w:szCs w:val="22"/>
          <w:lang w:val="fr-FR"/>
        </w:rPr>
      </w:pPr>
      <w:r w:rsidRPr="00D2664C">
        <w:rPr>
          <w:rFonts w:ascii="Arial" w:hAnsi="Arial" w:cs="Arial"/>
          <w:sz w:val="22"/>
          <w:szCs w:val="22"/>
          <w:lang w:val="fr-FR"/>
        </w:rPr>
        <w:t>Avantages</w:t>
      </w:r>
    </w:p>
    <w:p w14:paraId="3CC6D385" w14:textId="77777777" w:rsidR="00D2664C" w:rsidRPr="00D2664C" w:rsidRDefault="00D2664C" w:rsidP="00D2664C">
      <w:pPr>
        <w:numPr>
          <w:ilvl w:val="0"/>
          <w:numId w:val="42"/>
        </w:numPr>
        <w:spacing w:line="276" w:lineRule="auto"/>
        <w:rPr>
          <w:rFonts w:ascii="Arial" w:hAnsi="Arial" w:cs="Arial"/>
          <w:sz w:val="22"/>
          <w:szCs w:val="22"/>
          <w:lang w:val="fr-FR"/>
        </w:rPr>
      </w:pPr>
      <w:r w:rsidRPr="00D2664C">
        <w:rPr>
          <w:rFonts w:ascii="Arial" w:hAnsi="Arial" w:cs="Arial"/>
          <w:sz w:val="22"/>
          <w:szCs w:val="22"/>
          <w:lang w:val="fr-FR"/>
        </w:rPr>
        <w:t>Equipe</w:t>
      </w:r>
    </w:p>
    <w:p w14:paraId="32AD6D95" w14:textId="77777777" w:rsidR="00D2664C" w:rsidRPr="00D2664C" w:rsidRDefault="00D2664C" w:rsidP="00D2664C">
      <w:pPr>
        <w:spacing w:line="276" w:lineRule="auto"/>
        <w:rPr>
          <w:rFonts w:ascii="Arial" w:hAnsi="Arial" w:cs="Arial"/>
          <w:sz w:val="22"/>
          <w:szCs w:val="22"/>
          <w:lang w:val="fr-FR"/>
        </w:rPr>
      </w:pPr>
    </w:p>
    <w:p w14:paraId="4251C5EB" w14:textId="77777777" w:rsidR="00D2664C" w:rsidRPr="00D2664C" w:rsidRDefault="00D2664C" w:rsidP="00D2664C">
      <w:pPr>
        <w:spacing w:line="276" w:lineRule="auto"/>
        <w:rPr>
          <w:rFonts w:ascii="Arial" w:hAnsi="Arial" w:cs="Arial"/>
          <w:sz w:val="22"/>
          <w:szCs w:val="22"/>
          <w:lang w:val="fr-FR"/>
        </w:rPr>
      </w:pPr>
    </w:p>
    <w:p w14:paraId="5622AB93" w14:textId="49FA4C46" w:rsidR="00D2664C" w:rsidRDefault="00D2664C" w:rsidP="00D2664C">
      <w:pPr>
        <w:spacing w:line="276" w:lineRule="auto"/>
        <w:rPr>
          <w:rFonts w:ascii="Arial" w:hAnsi="Arial" w:cs="Arial"/>
          <w:sz w:val="22"/>
          <w:szCs w:val="22"/>
          <w:lang w:val="fr-FR"/>
        </w:rPr>
      </w:pPr>
    </w:p>
    <w:p w14:paraId="224D04A7" w14:textId="7FB851BB" w:rsidR="00D2664C" w:rsidRDefault="00D2664C" w:rsidP="00D2664C">
      <w:pPr>
        <w:spacing w:line="276" w:lineRule="auto"/>
        <w:rPr>
          <w:rFonts w:ascii="Arial" w:hAnsi="Arial" w:cs="Arial"/>
          <w:sz w:val="22"/>
          <w:szCs w:val="22"/>
          <w:lang w:val="fr-FR"/>
        </w:rPr>
      </w:pPr>
    </w:p>
    <w:p w14:paraId="5D2475AF" w14:textId="77777777" w:rsidR="00D2664C" w:rsidRPr="00D2664C" w:rsidRDefault="00D2664C" w:rsidP="00D2664C">
      <w:pPr>
        <w:spacing w:line="276" w:lineRule="auto"/>
        <w:rPr>
          <w:rFonts w:ascii="Arial" w:hAnsi="Arial" w:cs="Arial"/>
          <w:sz w:val="22"/>
          <w:szCs w:val="22"/>
          <w:lang w:val="fr-FR"/>
        </w:rPr>
      </w:pPr>
    </w:p>
    <w:p w14:paraId="0B1D1320" w14:textId="77777777" w:rsidR="00D2664C" w:rsidRPr="00D2664C" w:rsidRDefault="00D2664C" w:rsidP="00D2664C">
      <w:pPr>
        <w:spacing w:after="160" w:line="276" w:lineRule="auto"/>
        <w:jc w:val="both"/>
        <w:rPr>
          <w:rFonts w:ascii="Arial" w:hAnsi="Arial" w:cs="Arial"/>
          <w:b/>
          <w:sz w:val="22"/>
          <w:szCs w:val="22"/>
          <w:lang w:val="fr-FR"/>
        </w:rPr>
      </w:pPr>
    </w:p>
    <w:p w14:paraId="75737B9A" w14:textId="77777777" w:rsidR="00D2664C" w:rsidRPr="00D2664C" w:rsidRDefault="00D2664C" w:rsidP="00D2664C">
      <w:pPr>
        <w:numPr>
          <w:ilvl w:val="0"/>
          <w:numId w:val="47"/>
        </w:numPr>
        <w:spacing w:line="276" w:lineRule="auto"/>
        <w:jc w:val="both"/>
        <w:rPr>
          <w:rFonts w:ascii="Arial" w:hAnsi="Arial" w:cs="Arial"/>
          <w:b/>
          <w:sz w:val="22"/>
          <w:szCs w:val="22"/>
          <w:lang w:val="fr-FR"/>
        </w:rPr>
      </w:pPr>
      <w:r w:rsidRPr="00D2664C">
        <w:rPr>
          <w:rFonts w:ascii="Arial" w:hAnsi="Arial" w:cs="Arial"/>
          <w:b/>
          <w:sz w:val="22"/>
          <w:szCs w:val="22"/>
          <w:lang w:val="fr-FR"/>
        </w:rPr>
        <w:t xml:space="preserve">Vidéo de Financement Participatif </w:t>
      </w:r>
    </w:p>
    <w:p w14:paraId="6A59C000" w14:textId="77777777" w:rsidR="00D2664C" w:rsidRPr="00D2664C" w:rsidRDefault="00D2664C" w:rsidP="00D2664C">
      <w:pPr>
        <w:spacing w:after="160" w:line="276" w:lineRule="auto"/>
        <w:rPr>
          <w:rFonts w:ascii="Arial" w:hAnsi="Arial" w:cs="Arial"/>
          <w:sz w:val="22"/>
          <w:szCs w:val="22"/>
          <w:lang w:val="fr-FR"/>
        </w:rPr>
      </w:pPr>
      <w:r w:rsidRPr="00D2664C">
        <w:rPr>
          <w:rFonts w:ascii="Arial" w:hAnsi="Arial" w:cs="Arial"/>
          <w:sz w:val="22"/>
          <w:szCs w:val="22"/>
          <w:lang w:val="fr-FR"/>
        </w:rPr>
        <w:lastRenderedPageBreak/>
        <w:t>La vidéo de financement participatif est l'outil le plus puissant pour engager des bailleurs de fonds potentiels. Vous pouvez raconter votre histoire en seulement 2-3 minutes grâce à la vidéo. Vous pouvez utiliser la vidéo pour la page de la campagne et les réseaux sociaux. La vidéo de chaque campagne doit se terminer par un appel à l'action. Les OSC apprendront ce qu'il faut pour avoir une vidéo à couper le souffle ? Comment faire une super vidéo sans un budget énorme ? Comment choisir le bon concept, style &amp; structure ? Dans le module, les OSC devront :</w:t>
      </w:r>
    </w:p>
    <w:p w14:paraId="10279FFD" w14:textId="77777777" w:rsidR="00D2664C" w:rsidRPr="00D2664C" w:rsidRDefault="00D2664C" w:rsidP="00D2664C">
      <w:pPr>
        <w:numPr>
          <w:ilvl w:val="0"/>
          <w:numId w:val="38"/>
        </w:numPr>
        <w:spacing w:line="276" w:lineRule="auto"/>
        <w:rPr>
          <w:rFonts w:ascii="Arial" w:hAnsi="Arial" w:cs="Arial"/>
          <w:sz w:val="22"/>
          <w:szCs w:val="22"/>
          <w:lang w:val="fr-FR"/>
        </w:rPr>
      </w:pPr>
      <w:r w:rsidRPr="00D2664C">
        <w:rPr>
          <w:rFonts w:ascii="Arial" w:hAnsi="Arial" w:cs="Arial"/>
          <w:sz w:val="22"/>
          <w:szCs w:val="22"/>
          <w:lang w:val="fr-FR"/>
        </w:rPr>
        <w:t>Rédiger un script pour la vidéo de financement participatif (télécharger le modèle de script et le modèle de storyboard imprimable)</w:t>
      </w:r>
    </w:p>
    <w:p w14:paraId="5B31542C" w14:textId="77777777" w:rsidR="00D2664C" w:rsidRPr="00D2664C" w:rsidRDefault="00D2664C" w:rsidP="00D2664C">
      <w:pPr>
        <w:numPr>
          <w:ilvl w:val="0"/>
          <w:numId w:val="38"/>
        </w:numPr>
        <w:spacing w:line="276" w:lineRule="auto"/>
        <w:rPr>
          <w:rFonts w:ascii="Arial" w:hAnsi="Arial" w:cs="Arial"/>
          <w:sz w:val="22"/>
          <w:szCs w:val="22"/>
          <w:lang w:val="fr-FR"/>
        </w:rPr>
      </w:pPr>
      <w:r w:rsidRPr="00D2664C">
        <w:rPr>
          <w:rFonts w:ascii="Arial" w:hAnsi="Arial" w:cs="Arial"/>
          <w:sz w:val="22"/>
          <w:szCs w:val="22"/>
          <w:lang w:val="fr-FR"/>
        </w:rPr>
        <w:t>Développer la vidéo pour la campagne de financement participatif (pas plus que 3 minutes)</w:t>
      </w:r>
    </w:p>
    <w:p w14:paraId="0E76FCB8" w14:textId="77777777" w:rsidR="00D2664C" w:rsidRPr="00D2664C" w:rsidRDefault="00D2664C" w:rsidP="00D2664C">
      <w:pPr>
        <w:widowControl w:val="0"/>
        <w:numPr>
          <w:ilvl w:val="0"/>
          <w:numId w:val="30"/>
        </w:numPr>
        <w:rPr>
          <w:rFonts w:ascii="Arial" w:hAnsi="Arial" w:cs="Arial"/>
          <w:b/>
          <w:sz w:val="22"/>
          <w:szCs w:val="22"/>
          <w:lang w:val="fr-FR"/>
        </w:rPr>
      </w:pPr>
      <w:r w:rsidRPr="00D2664C">
        <w:rPr>
          <w:rFonts w:ascii="Arial" w:hAnsi="Arial" w:cs="Arial"/>
          <w:b/>
          <w:sz w:val="22"/>
          <w:szCs w:val="22"/>
          <w:lang w:val="fr-FR"/>
        </w:rPr>
        <w:t>Avantages ou récompenses</w:t>
      </w:r>
    </w:p>
    <w:p w14:paraId="05C9E56E" w14:textId="77777777"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t>Que proposerez-vous en échange d'une contribution financière ? Cela dépend du type de projet et du public cible. Plus l'offre est intéressante, plus les gens sont susceptibles de soutenir votre campagne de financement participatif. Les OSC apprendront à créer des avantages dans leur campagne de financement participatif. Dans le module, les OSC auront besoin :</w:t>
      </w:r>
    </w:p>
    <w:p w14:paraId="2D73647C" w14:textId="77777777" w:rsidR="00D2664C" w:rsidRPr="00D2664C" w:rsidRDefault="00D2664C" w:rsidP="00D2664C">
      <w:pPr>
        <w:widowControl w:val="0"/>
        <w:numPr>
          <w:ilvl w:val="0"/>
          <w:numId w:val="27"/>
        </w:numPr>
        <w:jc w:val="both"/>
        <w:rPr>
          <w:rFonts w:ascii="Arial" w:hAnsi="Arial" w:cs="Arial"/>
          <w:sz w:val="22"/>
          <w:szCs w:val="22"/>
          <w:lang w:val="fr-FR"/>
        </w:rPr>
      </w:pPr>
      <w:r w:rsidRPr="00D2664C">
        <w:rPr>
          <w:rFonts w:ascii="Arial" w:hAnsi="Arial" w:cs="Arial"/>
          <w:sz w:val="22"/>
          <w:szCs w:val="22"/>
          <w:lang w:val="fr-FR"/>
        </w:rPr>
        <w:t>Créer un minimum de 8 avantages, maximum 12 avantages (chaque avantage doit avoir un nom, une courte description, un prix et une heure de livraison)</w:t>
      </w:r>
    </w:p>
    <w:p w14:paraId="3EE2B360" w14:textId="77777777" w:rsidR="00D2664C" w:rsidRPr="00D2664C" w:rsidRDefault="00D2664C" w:rsidP="00D2664C">
      <w:pPr>
        <w:widowControl w:val="0"/>
        <w:spacing w:after="160" w:line="259" w:lineRule="auto"/>
        <w:jc w:val="both"/>
        <w:rPr>
          <w:rFonts w:ascii="Arial" w:hAnsi="Arial" w:cs="Arial"/>
          <w:b/>
          <w:sz w:val="24"/>
          <w:szCs w:val="24"/>
          <w:lang w:val="fr-FR"/>
        </w:rPr>
      </w:pPr>
      <w:r w:rsidRPr="00D2664C">
        <w:rPr>
          <w:rFonts w:ascii="Arial" w:hAnsi="Arial" w:cs="Arial"/>
          <w:b/>
          <w:sz w:val="24"/>
          <w:szCs w:val="24"/>
          <w:lang w:val="fr-FR"/>
        </w:rPr>
        <w:t xml:space="preserve">​​Évaluation  </w:t>
      </w:r>
    </w:p>
    <w:p w14:paraId="1A084AE9" w14:textId="77777777" w:rsidR="00D2664C" w:rsidRPr="00D2664C" w:rsidRDefault="00D2664C" w:rsidP="00D2664C">
      <w:pPr>
        <w:widowControl w:val="0"/>
        <w:spacing w:after="160" w:line="259" w:lineRule="auto"/>
        <w:jc w:val="both"/>
        <w:rPr>
          <w:rFonts w:ascii="Arial" w:hAnsi="Arial" w:cs="Arial"/>
          <w:sz w:val="22"/>
          <w:szCs w:val="22"/>
          <w:u w:val="single"/>
          <w:lang w:val="fr-FR"/>
        </w:rPr>
      </w:pPr>
      <w:r w:rsidRPr="00D2664C">
        <w:rPr>
          <w:rFonts w:ascii="Arial" w:hAnsi="Arial" w:cs="Arial"/>
          <w:sz w:val="22"/>
          <w:szCs w:val="22"/>
          <w:u w:val="single"/>
          <w:lang w:val="fr-FR"/>
        </w:rPr>
        <w:t xml:space="preserve">Analyse Cumulative </w:t>
      </w:r>
    </w:p>
    <w:p w14:paraId="4B2E88BD" w14:textId="77777777"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t>Les propositions seront évaluées selon la méthode d'analyse cumulative avec une notation technique à 70% et une notation financière à 30%. La proposition ayant obtenu la note cumulative la plus élevée se verra attribuer le contrat. Les candidatures seront évaluées techniquement et des points seront attribués en fonction de la conformité de la proposition aux exigences des termes de référence en utilisant les directives détaillées dans le tableau ci-dessous :</w:t>
      </w:r>
    </w:p>
    <w:p w14:paraId="5340880F" w14:textId="77777777" w:rsidR="00D2664C" w:rsidRPr="00D2664C" w:rsidRDefault="00D2664C" w:rsidP="00D2664C">
      <w:pPr>
        <w:widowControl w:val="0"/>
        <w:spacing w:after="160" w:line="259" w:lineRule="auto"/>
        <w:rPr>
          <w:rFonts w:ascii="Arial" w:hAnsi="Arial" w:cs="Arial"/>
          <w:sz w:val="22"/>
          <w:szCs w:val="22"/>
          <w:lang w:val="fr-FR"/>
        </w:rPr>
      </w:pPr>
      <w:r w:rsidRPr="00D2664C">
        <w:rPr>
          <w:rFonts w:ascii="Arial" w:hAnsi="Arial" w:cs="Arial"/>
          <w:sz w:val="22"/>
          <w:szCs w:val="22"/>
          <w:lang w:val="fr-FR"/>
        </w:rPr>
        <w:t>Lors de l'utilisation de cette méthode de notation pondérée, l'attribution du contrat peut être faite au consultant individuel dont l'offre a été évaluée et déterminée comme :</w:t>
      </w:r>
    </w:p>
    <w:p w14:paraId="6DB099A3" w14:textId="77777777" w:rsidR="00D2664C" w:rsidRPr="00D2664C" w:rsidRDefault="00D2664C" w:rsidP="00D2664C">
      <w:pPr>
        <w:widowControl w:val="0"/>
        <w:spacing w:after="160" w:line="259" w:lineRule="auto"/>
        <w:rPr>
          <w:rFonts w:ascii="Arial" w:hAnsi="Arial" w:cs="Arial"/>
          <w:sz w:val="22"/>
          <w:szCs w:val="22"/>
          <w:lang w:val="fr-FR"/>
        </w:rPr>
      </w:pPr>
      <w:r w:rsidRPr="00D2664C">
        <w:rPr>
          <w:rFonts w:ascii="Arial" w:hAnsi="Arial" w:cs="Arial"/>
          <w:sz w:val="22"/>
          <w:szCs w:val="22"/>
          <w:lang w:val="fr-FR"/>
        </w:rPr>
        <w:t>a) Réactif/conforme/acceptable, et</w:t>
      </w:r>
    </w:p>
    <w:p w14:paraId="2B02FB86" w14:textId="77777777"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t>b) Avoir reçu la note la plus élevée d'un ensemble prédéterminé de critères techniques et financiers pondérés spécifiques à la sollicitation.</w:t>
      </w:r>
    </w:p>
    <w:p w14:paraId="2C782084" w14:textId="77777777"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t xml:space="preserve">* Pondération des critères techniques. 70 % * Pondération des critères financiers. 30% Seuls les candidats obtenant un minimum de </w:t>
      </w:r>
      <w:r w:rsidRPr="00D2664C">
        <w:rPr>
          <w:rFonts w:ascii="Arial" w:hAnsi="Arial" w:cs="Arial"/>
          <w:color w:val="FF0000"/>
          <w:sz w:val="22"/>
          <w:szCs w:val="22"/>
          <w:lang w:val="fr-FR"/>
        </w:rPr>
        <w:t xml:space="preserve">50 points </w:t>
      </w:r>
      <w:r w:rsidRPr="00D2664C">
        <w:rPr>
          <w:rFonts w:ascii="Arial" w:hAnsi="Arial" w:cs="Arial"/>
          <w:sz w:val="22"/>
          <w:szCs w:val="22"/>
          <w:lang w:val="fr-FR"/>
        </w:rPr>
        <w:t>à l'évaluation technique seront considérés pour l'évaluation financière.</w:t>
      </w:r>
    </w:p>
    <w:p w14:paraId="178443D1" w14:textId="77777777" w:rsidR="00D2664C" w:rsidRPr="00D2664C" w:rsidRDefault="00D2664C" w:rsidP="00D2664C">
      <w:pPr>
        <w:widowControl w:val="0"/>
        <w:spacing w:after="160" w:line="259" w:lineRule="auto"/>
        <w:jc w:val="both"/>
        <w:rPr>
          <w:rFonts w:ascii="Arial" w:hAnsi="Arial" w:cs="Arial"/>
          <w:sz w:val="22"/>
          <w:szCs w:val="22"/>
          <w:u w:val="single"/>
          <w:lang w:val="fr-FR"/>
        </w:rPr>
      </w:pPr>
      <w:r w:rsidRPr="00D2664C">
        <w:rPr>
          <w:rFonts w:ascii="Arial" w:hAnsi="Arial" w:cs="Arial"/>
          <w:sz w:val="22"/>
          <w:szCs w:val="22"/>
          <w:u w:val="single"/>
          <w:lang w:val="fr-FR"/>
        </w:rPr>
        <w:t>Points de Critères</w:t>
      </w:r>
    </w:p>
    <w:p w14:paraId="482A76ED" w14:textId="77777777"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t>Pourcentage Critères techniques 70%</w:t>
      </w:r>
    </w:p>
    <w:p w14:paraId="20213F50" w14:textId="77777777"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t>Qualification 20% :</w:t>
      </w:r>
    </w:p>
    <w:p w14:paraId="3686920A"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Expérience avec la communauté et l'engagement des ONG</w:t>
      </w:r>
    </w:p>
    <w:p w14:paraId="639D6964"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Soumission de référence réussie pour le développement et la sensibilisation de la campagne de financement participatif</w:t>
      </w:r>
    </w:p>
    <w:p w14:paraId="28E1006A"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Une présentation du Bureau d'Etudes, domaine d'expertise de l'organisme à indiquer</w:t>
      </w:r>
    </w:p>
    <w:p w14:paraId="5AD9A93D"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Soumission de la méthodologie proposée (obligatoire)</w:t>
      </w:r>
    </w:p>
    <w:p w14:paraId="6B3E74FB" w14:textId="4B2458F3" w:rsid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Soumission du calendrier, liste des qualifications du personnel clé (obligatoire)</w:t>
      </w:r>
    </w:p>
    <w:p w14:paraId="4C75458F" w14:textId="77777777" w:rsidR="00D2664C" w:rsidRPr="00D2664C" w:rsidRDefault="00D2664C" w:rsidP="00D2664C">
      <w:pPr>
        <w:widowControl w:val="0"/>
        <w:ind w:left="720"/>
        <w:jc w:val="both"/>
        <w:rPr>
          <w:rFonts w:ascii="Arial" w:hAnsi="Arial" w:cs="Arial"/>
          <w:sz w:val="22"/>
          <w:szCs w:val="22"/>
          <w:lang w:val="fr-FR"/>
        </w:rPr>
      </w:pPr>
    </w:p>
    <w:p w14:paraId="561AA9A2" w14:textId="77777777" w:rsidR="00D2664C" w:rsidRPr="00D2664C" w:rsidRDefault="00D2664C" w:rsidP="00D2664C">
      <w:pPr>
        <w:widowControl w:val="0"/>
        <w:spacing w:after="160" w:line="259" w:lineRule="auto"/>
        <w:jc w:val="both"/>
        <w:rPr>
          <w:rFonts w:ascii="Arial" w:hAnsi="Arial" w:cs="Arial"/>
          <w:sz w:val="22"/>
          <w:szCs w:val="22"/>
          <w:lang w:val="fr-FR"/>
        </w:rPr>
      </w:pPr>
    </w:p>
    <w:p w14:paraId="57EA8DC8" w14:textId="77777777"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lastRenderedPageBreak/>
        <w:t>Expérience 50% :</w:t>
      </w:r>
    </w:p>
    <w:p w14:paraId="5C4E1B01"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Pertinence de la formation académique (max 10 points)</w:t>
      </w:r>
    </w:p>
    <w:p w14:paraId="3B6EDE0A"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Expérience dans la mise en place de campagnes de financement participatif (max 40 points)</w:t>
      </w:r>
    </w:p>
    <w:p w14:paraId="2748F5F5"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Expérience de travail avec des OSC et des ONG (max 30 points)</w:t>
      </w:r>
    </w:p>
    <w:p w14:paraId="3510870E"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Expérience en soutien scolaire (max 20 points)</w:t>
      </w:r>
    </w:p>
    <w:p w14:paraId="5619EFC3" w14:textId="77777777" w:rsidR="00D2664C" w:rsidRPr="00D2664C" w:rsidRDefault="00D2664C" w:rsidP="00D2664C">
      <w:pPr>
        <w:widowControl w:val="0"/>
        <w:spacing w:after="160" w:line="259" w:lineRule="auto"/>
        <w:jc w:val="both"/>
        <w:rPr>
          <w:rFonts w:ascii="Arial" w:hAnsi="Arial" w:cs="Arial"/>
          <w:sz w:val="22"/>
          <w:szCs w:val="22"/>
          <w:lang w:val="fr-FR"/>
        </w:rPr>
      </w:pPr>
    </w:p>
    <w:p w14:paraId="3C0FF736" w14:textId="77777777" w:rsidR="00D2664C" w:rsidRPr="00D2664C" w:rsidRDefault="00D2664C" w:rsidP="00D2664C">
      <w:pPr>
        <w:widowControl w:val="0"/>
        <w:spacing w:after="160" w:line="259" w:lineRule="auto"/>
        <w:jc w:val="both"/>
        <w:rPr>
          <w:rFonts w:ascii="Arial" w:hAnsi="Arial" w:cs="Arial"/>
          <w:b/>
          <w:sz w:val="26"/>
          <w:szCs w:val="26"/>
          <w:lang w:val="fr-FR"/>
        </w:rPr>
      </w:pPr>
      <w:r w:rsidRPr="00D2664C">
        <w:rPr>
          <w:rFonts w:ascii="Arial" w:hAnsi="Arial" w:cs="Arial"/>
          <w:b/>
          <w:sz w:val="26"/>
          <w:szCs w:val="26"/>
          <w:lang w:val="fr-FR"/>
        </w:rPr>
        <w:t xml:space="preserve">ANNEXE 2 : Profiles du coordinateur et des experts </w:t>
      </w:r>
    </w:p>
    <w:p w14:paraId="4B8BB79F" w14:textId="77777777" w:rsidR="00D2664C" w:rsidRPr="00D2664C" w:rsidRDefault="00D2664C" w:rsidP="00D2664C">
      <w:pPr>
        <w:widowControl w:val="0"/>
        <w:spacing w:after="160" w:line="259" w:lineRule="auto"/>
        <w:jc w:val="both"/>
        <w:rPr>
          <w:rFonts w:ascii="Arial" w:hAnsi="Arial" w:cs="Arial"/>
          <w:sz w:val="24"/>
          <w:szCs w:val="24"/>
          <w:lang w:val="fr-FR"/>
        </w:rPr>
      </w:pPr>
      <w:r w:rsidRPr="00D2664C">
        <w:rPr>
          <w:rFonts w:ascii="Arial" w:hAnsi="Arial" w:cs="Arial"/>
          <w:b/>
          <w:sz w:val="24"/>
          <w:szCs w:val="24"/>
          <w:lang w:val="fr-FR"/>
        </w:rPr>
        <w:t>Coordinateur</w:t>
      </w:r>
      <w:r w:rsidRPr="00D2664C">
        <w:rPr>
          <w:rFonts w:ascii="Arial" w:hAnsi="Arial" w:cs="Arial"/>
          <w:sz w:val="24"/>
          <w:szCs w:val="24"/>
          <w:lang w:val="fr-FR"/>
        </w:rPr>
        <w:t xml:space="preserve"> </w:t>
      </w:r>
    </w:p>
    <w:p w14:paraId="4A1022E8" w14:textId="77777777" w:rsidR="00D2664C" w:rsidRPr="00D2664C" w:rsidRDefault="00D2664C" w:rsidP="00D2664C">
      <w:pPr>
        <w:widowControl w:val="0"/>
        <w:spacing w:after="160" w:line="259" w:lineRule="auto"/>
        <w:jc w:val="both"/>
        <w:rPr>
          <w:rFonts w:ascii="Arial" w:hAnsi="Arial" w:cs="Arial"/>
          <w:sz w:val="22"/>
          <w:szCs w:val="22"/>
          <w:highlight w:val="white"/>
          <w:lang w:val="fr-FR"/>
        </w:rPr>
      </w:pPr>
      <w:r w:rsidRPr="00D2664C">
        <w:rPr>
          <w:rFonts w:ascii="Arial" w:hAnsi="Arial" w:cs="Arial"/>
          <w:b/>
          <w:sz w:val="22"/>
          <w:szCs w:val="22"/>
          <w:lang w:val="fr-FR"/>
        </w:rPr>
        <w:t xml:space="preserve">Education : </w:t>
      </w:r>
      <w:r w:rsidRPr="00D2664C">
        <w:rPr>
          <w:rFonts w:ascii="Arial" w:hAnsi="Arial" w:cs="Arial"/>
          <w:sz w:val="22"/>
          <w:szCs w:val="22"/>
          <w:lang w:val="fr-FR"/>
        </w:rPr>
        <w:t>diplôme en gestion, commerce, finance, marketing, communications ou dans un domaine connexe.</w:t>
      </w:r>
    </w:p>
    <w:p w14:paraId="7A7CB018" w14:textId="6253FD2C" w:rsidR="00D2664C" w:rsidRPr="00D2664C" w:rsidRDefault="00D2664C" w:rsidP="00D2664C">
      <w:pPr>
        <w:widowControl w:val="0"/>
        <w:spacing w:after="160" w:line="259" w:lineRule="auto"/>
        <w:jc w:val="both"/>
        <w:rPr>
          <w:rFonts w:ascii="Arial" w:hAnsi="Arial" w:cs="Arial"/>
          <w:b/>
          <w:sz w:val="22"/>
          <w:szCs w:val="22"/>
          <w:lang w:val="fr-FR"/>
        </w:rPr>
      </w:pPr>
      <w:r w:rsidRPr="00D2664C">
        <w:rPr>
          <w:rFonts w:ascii="Arial" w:hAnsi="Arial" w:cs="Arial"/>
          <w:b/>
          <w:sz w:val="22"/>
          <w:szCs w:val="22"/>
          <w:lang w:val="fr-FR"/>
        </w:rPr>
        <w:t>Expérience et compétences :</w:t>
      </w:r>
    </w:p>
    <w:p w14:paraId="1C7C8733"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3 ans d'expérience en gestion de projet et mise en place de formations pédagogiques</w:t>
      </w:r>
    </w:p>
    <w:p w14:paraId="705B7A61"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Expérience de travail avec des organisations de la société civile</w:t>
      </w:r>
    </w:p>
    <w:p w14:paraId="0072C6B1"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Antécédents de participation dans le domaine pertinent</w:t>
      </w:r>
    </w:p>
    <w:p w14:paraId="4E3D13B2"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Excellentes capacités d'organisation et de communication</w:t>
      </w:r>
    </w:p>
    <w:p w14:paraId="182971A1"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Capacité à travailler de manière autonome avec un minimum de supervision</w:t>
      </w:r>
    </w:p>
    <w:p w14:paraId="08F8E3E4"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Capacité à respecter les délais et à rédiger des rapports</w:t>
      </w:r>
    </w:p>
    <w:p w14:paraId="4F4B505C" w14:textId="77777777" w:rsidR="00D2664C" w:rsidRPr="00D2664C" w:rsidRDefault="00D2664C" w:rsidP="00D2664C">
      <w:pPr>
        <w:widowControl w:val="0"/>
        <w:spacing w:after="160" w:line="259" w:lineRule="auto"/>
        <w:jc w:val="both"/>
        <w:rPr>
          <w:rFonts w:ascii="Arial" w:hAnsi="Arial" w:cs="Arial"/>
          <w:sz w:val="22"/>
          <w:szCs w:val="22"/>
          <w:lang w:val="fr-FR"/>
        </w:rPr>
      </w:pPr>
    </w:p>
    <w:p w14:paraId="176FCF2D" w14:textId="2CEE8782"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t>"Sur demande, le coordinateur peut s'attendre à partager une référence des partenaires engagés tels que les ONG, les gouvernements, les campagnes de financement participatif"</w:t>
      </w:r>
    </w:p>
    <w:p w14:paraId="376BB622" w14:textId="77777777" w:rsidR="00D2664C" w:rsidRPr="00D2664C" w:rsidRDefault="00D2664C" w:rsidP="00D2664C">
      <w:pPr>
        <w:widowControl w:val="0"/>
        <w:spacing w:after="160" w:line="259" w:lineRule="auto"/>
        <w:jc w:val="both"/>
        <w:rPr>
          <w:rFonts w:ascii="Arial" w:hAnsi="Arial" w:cs="Arial"/>
          <w:b/>
          <w:sz w:val="24"/>
          <w:szCs w:val="24"/>
          <w:lang w:val="fr-FR"/>
        </w:rPr>
      </w:pPr>
      <w:r w:rsidRPr="00D2664C">
        <w:rPr>
          <w:rFonts w:ascii="Arial" w:hAnsi="Arial" w:cs="Arial"/>
          <w:b/>
          <w:sz w:val="24"/>
          <w:szCs w:val="24"/>
          <w:lang w:val="fr-FR"/>
        </w:rPr>
        <w:t>Expert</w:t>
      </w:r>
    </w:p>
    <w:p w14:paraId="3A370673" w14:textId="77777777"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b/>
          <w:sz w:val="22"/>
          <w:szCs w:val="22"/>
          <w:lang w:val="fr-FR"/>
        </w:rPr>
        <w:t xml:space="preserve">Education : </w:t>
      </w:r>
      <w:r w:rsidRPr="00D2664C">
        <w:rPr>
          <w:rFonts w:ascii="Arial" w:hAnsi="Arial" w:cs="Arial"/>
          <w:sz w:val="22"/>
          <w:szCs w:val="22"/>
          <w:lang w:val="fr-FR"/>
        </w:rPr>
        <w:t>diplôme en affaires, en marketing, en communications ou dans un domaine connexe.</w:t>
      </w:r>
    </w:p>
    <w:p w14:paraId="6BFF4A48" w14:textId="77777777" w:rsidR="00D2664C" w:rsidRPr="00D2664C" w:rsidRDefault="00D2664C" w:rsidP="00D2664C">
      <w:pPr>
        <w:widowControl w:val="0"/>
        <w:spacing w:after="160" w:line="259" w:lineRule="auto"/>
        <w:jc w:val="both"/>
        <w:rPr>
          <w:rFonts w:ascii="Arial" w:hAnsi="Arial" w:cs="Arial"/>
          <w:b/>
          <w:sz w:val="22"/>
          <w:szCs w:val="22"/>
          <w:lang w:val="fr-FR"/>
        </w:rPr>
      </w:pPr>
      <w:r w:rsidRPr="00D2664C">
        <w:rPr>
          <w:rFonts w:ascii="Arial" w:hAnsi="Arial" w:cs="Arial"/>
          <w:b/>
          <w:sz w:val="22"/>
          <w:szCs w:val="22"/>
          <w:lang w:val="fr-FR"/>
        </w:rPr>
        <w:t xml:space="preserve">Expérience et compétences : </w:t>
      </w:r>
    </w:p>
    <w:p w14:paraId="3BD1AA90"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1 an d'expérience dans la création et la gestion de campagnes (collecte de fonds, engagement communautaire, promotion, sensibilisation)</w:t>
      </w:r>
    </w:p>
    <w:p w14:paraId="75891A45"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Historique de participation à 3 campagnes réussies</w:t>
      </w:r>
    </w:p>
    <w:p w14:paraId="27C1BF9B"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La possibilité de prendre en charge avec succès plusieurs campagnes en cours d'exécution en même temps</w:t>
      </w:r>
    </w:p>
    <w:p w14:paraId="4EE05E92" w14:textId="77777777" w:rsidR="00D2664C" w:rsidRPr="00D2664C" w:rsidRDefault="00D2664C" w:rsidP="00D2664C">
      <w:pPr>
        <w:widowControl w:val="0"/>
        <w:numPr>
          <w:ilvl w:val="0"/>
          <w:numId w:val="46"/>
        </w:numPr>
        <w:jc w:val="both"/>
        <w:rPr>
          <w:rFonts w:ascii="Arial" w:hAnsi="Arial" w:cs="Arial"/>
          <w:sz w:val="22"/>
          <w:szCs w:val="22"/>
          <w:lang w:val="fr-FR"/>
        </w:rPr>
      </w:pPr>
      <w:r w:rsidRPr="00D2664C">
        <w:rPr>
          <w:rFonts w:ascii="Arial" w:hAnsi="Arial" w:cs="Arial"/>
          <w:sz w:val="22"/>
          <w:szCs w:val="22"/>
          <w:lang w:val="fr-FR"/>
        </w:rPr>
        <w:t>Excellentes compétences en communication interpersonnelle, écrite et orale.</w:t>
      </w:r>
    </w:p>
    <w:p w14:paraId="1098E8E6" w14:textId="77777777" w:rsidR="00D2664C" w:rsidRPr="00D2664C" w:rsidRDefault="00D2664C" w:rsidP="00D2664C">
      <w:pPr>
        <w:widowControl w:val="0"/>
        <w:spacing w:after="160" w:line="259" w:lineRule="auto"/>
        <w:jc w:val="both"/>
        <w:rPr>
          <w:rFonts w:ascii="Arial" w:hAnsi="Arial" w:cs="Arial"/>
          <w:sz w:val="22"/>
          <w:szCs w:val="22"/>
          <w:lang w:val="fr-FR"/>
        </w:rPr>
      </w:pPr>
    </w:p>
    <w:p w14:paraId="00307CD7" w14:textId="55D1465D" w:rsidR="00D2664C" w:rsidRPr="00D2664C" w:rsidRDefault="00D2664C" w:rsidP="00D2664C">
      <w:pPr>
        <w:widowControl w:val="0"/>
        <w:spacing w:after="160" w:line="259" w:lineRule="auto"/>
        <w:jc w:val="both"/>
        <w:rPr>
          <w:rFonts w:ascii="Arial" w:hAnsi="Arial" w:cs="Arial"/>
          <w:sz w:val="22"/>
          <w:szCs w:val="22"/>
          <w:lang w:val="fr-FR"/>
        </w:rPr>
      </w:pPr>
      <w:r w:rsidRPr="00D2664C">
        <w:rPr>
          <w:rFonts w:ascii="Arial" w:hAnsi="Arial" w:cs="Arial"/>
          <w:sz w:val="22"/>
          <w:szCs w:val="22"/>
          <w:lang w:val="fr-FR"/>
        </w:rPr>
        <w:t>"Sur demande, les experts peuvent s'attendre à partager une référence des partenaires engagés tels que les ONG, les gouvernements, les campagnes de financement participatif"</w:t>
      </w:r>
    </w:p>
    <w:p w14:paraId="31FFEA78" w14:textId="77777777" w:rsidR="00493E79" w:rsidRPr="006E08F8" w:rsidRDefault="00493E79" w:rsidP="00904CF7">
      <w:pPr>
        <w:jc w:val="right"/>
        <w:rPr>
          <w:b/>
          <w:sz w:val="22"/>
          <w:szCs w:val="22"/>
          <w:lang w:val="fr-FR"/>
        </w:rPr>
      </w:pPr>
      <w:bookmarkStart w:id="4" w:name="_Hlk97797991"/>
    </w:p>
    <w:p w14:paraId="41E1FD1B" w14:textId="77777777" w:rsidR="008D4C75" w:rsidRPr="006E08F8" w:rsidRDefault="008D4C75" w:rsidP="00904CF7">
      <w:pPr>
        <w:jc w:val="right"/>
        <w:rPr>
          <w:b/>
          <w:sz w:val="22"/>
          <w:szCs w:val="22"/>
          <w:lang w:val="fr-FR"/>
        </w:rPr>
      </w:pPr>
    </w:p>
    <w:p w14:paraId="468B415B" w14:textId="77777777" w:rsidR="008D4C75" w:rsidRPr="006E08F8" w:rsidRDefault="008D4C75" w:rsidP="00904CF7">
      <w:pPr>
        <w:jc w:val="right"/>
        <w:rPr>
          <w:b/>
          <w:sz w:val="22"/>
          <w:szCs w:val="22"/>
          <w:lang w:val="fr-FR"/>
        </w:rPr>
      </w:pPr>
    </w:p>
    <w:p w14:paraId="1380BE9E" w14:textId="77777777" w:rsidR="008D4C75" w:rsidRPr="006E08F8" w:rsidRDefault="008D4C75" w:rsidP="00904CF7">
      <w:pPr>
        <w:jc w:val="right"/>
        <w:rPr>
          <w:b/>
          <w:sz w:val="22"/>
          <w:szCs w:val="22"/>
          <w:lang w:val="fr-FR"/>
        </w:rPr>
      </w:pPr>
    </w:p>
    <w:p w14:paraId="7DC97C7B" w14:textId="77777777" w:rsidR="008D4C75" w:rsidRPr="006E08F8" w:rsidRDefault="008D4C75" w:rsidP="00904CF7">
      <w:pPr>
        <w:jc w:val="right"/>
        <w:rPr>
          <w:b/>
          <w:sz w:val="22"/>
          <w:szCs w:val="22"/>
          <w:lang w:val="fr-FR"/>
        </w:rPr>
      </w:pPr>
    </w:p>
    <w:p w14:paraId="27250E38" w14:textId="77777777" w:rsidR="008D4C75" w:rsidRPr="006E08F8" w:rsidRDefault="008D4C75" w:rsidP="00904CF7">
      <w:pPr>
        <w:jc w:val="right"/>
        <w:rPr>
          <w:b/>
          <w:sz w:val="22"/>
          <w:szCs w:val="22"/>
          <w:lang w:val="fr-FR"/>
        </w:rPr>
      </w:pPr>
    </w:p>
    <w:p w14:paraId="1CE44082" w14:textId="77777777" w:rsidR="008D4C75" w:rsidRPr="006E08F8" w:rsidRDefault="008D4C75" w:rsidP="00904CF7">
      <w:pPr>
        <w:jc w:val="right"/>
        <w:rPr>
          <w:b/>
          <w:sz w:val="22"/>
          <w:szCs w:val="22"/>
          <w:lang w:val="fr-FR"/>
        </w:rPr>
      </w:pPr>
    </w:p>
    <w:p w14:paraId="2ED5248E" w14:textId="77777777" w:rsidR="008D4C75" w:rsidRPr="006E08F8" w:rsidRDefault="008D4C75" w:rsidP="00904CF7">
      <w:pPr>
        <w:jc w:val="right"/>
        <w:rPr>
          <w:b/>
          <w:sz w:val="22"/>
          <w:szCs w:val="22"/>
          <w:lang w:val="fr-FR"/>
        </w:rPr>
      </w:pPr>
    </w:p>
    <w:p w14:paraId="03B56F84" w14:textId="77777777" w:rsidR="008D4C75" w:rsidRPr="006E08F8" w:rsidRDefault="008D4C75" w:rsidP="00904CF7">
      <w:pPr>
        <w:jc w:val="right"/>
        <w:rPr>
          <w:b/>
          <w:sz w:val="22"/>
          <w:szCs w:val="22"/>
          <w:lang w:val="fr-FR"/>
        </w:rPr>
      </w:pPr>
    </w:p>
    <w:p w14:paraId="7598E35F" w14:textId="77777777" w:rsidR="008D4C75" w:rsidRPr="006E08F8" w:rsidRDefault="008D4C75" w:rsidP="00904CF7">
      <w:pPr>
        <w:jc w:val="right"/>
        <w:rPr>
          <w:b/>
          <w:sz w:val="22"/>
          <w:szCs w:val="22"/>
          <w:lang w:val="fr-FR"/>
        </w:rPr>
      </w:pPr>
    </w:p>
    <w:p w14:paraId="0F48D43B" w14:textId="77777777" w:rsidR="008D4C75" w:rsidRPr="006E08F8" w:rsidRDefault="008D4C75" w:rsidP="00904CF7">
      <w:pPr>
        <w:jc w:val="right"/>
        <w:rPr>
          <w:b/>
          <w:sz w:val="22"/>
          <w:szCs w:val="22"/>
          <w:lang w:val="fr-FR"/>
        </w:rPr>
      </w:pPr>
    </w:p>
    <w:p w14:paraId="18D1C88C" w14:textId="6730CE5F" w:rsidR="008D4C75" w:rsidRDefault="008D4C75" w:rsidP="00904CF7">
      <w:pPr>
        <w:jc w:val="right"/>
        <w:rPr>
          <w:b/>
          <w:sz w:val="22"/>
          <w:szCs w:val="22"/>
          <w:lang w:val="fr-FR"/>
        </w:rPr>
      </w:pPr>
    </w:p>
    <w:p w14:paraId="5669EE86" w14:textId="38F0669E" w:rsidR="006F60A5" w:rsidRDefault="006F60A5" w:rsidP="00904CF7">
      <w:pPr>
        <w:jc w:val="right"/>
        <w:rPr>
          <w:b/>
          <w:sz w:val="22"/>
          <w:szCs w:val="22"/>
          <w:lang w:val="fr-FR"/>
        </w:rPr>
      </w:pPr>
    </w:p>
    <w:p w14:paraId="799D905D" w14:textId="2CB83F3D" w:rsidR="006F60A5" w:rsidRDefault="006F60A5" w:rsidP="00904CF7">
      <w:pPr>
        <w:jc w:val="right"/>
        <w:rPr>
          <w:b/>
          <w:sz w:val="22"/>
          <w:szCs w:val="22"/>
          <w:lang w:val="fr-FR"/>
        </w:rPr>
      </w:pPr>
    </w:p>
    <w:p w14:paraId="335EDFF4" w14:textId="59C2507B" w:rsidR="006F60A5" w:rsidRDefault="006F60A5" w:rsidP="00904CF7">
      <w:pPr>
        <w:jc w:val="right"/>
        <w:rPr>
          <w:b/>
          <w:sz w:val="22"/>
          <w:szCs w:val="22"/>
          <w:lang w:val="fr-FR"/>
        </w:rPr>
      </w:pPr>
    </w:p>
    <w:p w14:paraId="0E966B68" w14:textId="3BA33DC3" w:rsidR="006F60A5" w:rsidRDefault="006F60A5" w:rsidP="00904CF7">
      <w:pPr>
        <w:jc w:val="right"/>
        <w:rPr>
          <w:b/>
          <w:sz w:val="22"/>
          <w:szCs w:val="22"/>
          <w:lang w:val="fr-FR"/>
        </w:rPr>
      </w:pPr>
    </w:p>
    <w:p w14:paraId="00853889" w14:textId="77777777" w:rsidR="006F60A5" w:rsidRPr="006E08F8" w:rsidRDefault="006F60A5" w:rsidP="00904CF7">
      <w:pPr>
        <w:jc w:val="right"/>
        <w:rPr>
          <w:b/>
          <w:sz w:val="22"/>
          <w:szCs w:val="22"/>
          <w:lang w:val="fr-FR"/>
        </w:rPr>
      </w:pPr>
    </w:p>
    <w:p w14:paraId="0D371F85" w14:textId="77777777" w:rsidR="008D4C75" w:rsidRPr="006E08F8" w:rsidRDefault="008D4C75" w:rsidP="00904CF7">
      <w:pPr>
        <w:jc w:val="right"/>
        <w:rPr>
          <w:b/>
          <w:sz w:val="22"/>
          <w:szCs w:val="22"/>
          <w:lang w:val="fr-FR"/>
        </w:rPr>
      </w:pPr>
    </w:p>
    <w:p w14:paraId="005E19B3" w14:textId="77777777" w:rsidR="008D4C75" w:rsidRPr="006E08F8" w:rsidRDefault="008D4C75" w:rsidP="00904CF7">
      <w:pPr>
        <w:jc w:val="right"/>
        <w:rPr>
          <w:b/>
          <w:sz w:val="22"/>
          <w:szCs w:val="22"/>
          <w:lang w:val="fr-FR"/>
        </w:rPr>
      </w:pPr>
    </w:p>
    <w:p w14:paraId="22848F97" w14:textId="16C0E000" w:rsidR="00904CF7" w:rsidRPr="006E08F8" w:rsidRDefault="00904CF7" w:rsidP="008D4C75">
      <w:pPr>
        <w:jc w:val="center"/>
        <w:rPr>
          <w:b/>
          <w:sz w:val="22"/>
          <w:szCs w:val="22"/>
          <w:lang w:val="fr-FR"/>
        </w:rPr>
      </w:pPr>
      <w:r w:rsidRPr="006E08F8">
        <w:rPr>
          <w:b/>
          <w:sz w:val="22"/>
          <w:szCs w:val="22"/>
          <w:lang w:val="fr-FR"/>
        </w:rPr>
        <w:t>Annex</w:t>
      </w:r>
      <w:r w:rsidR="002E472D" w:rsidRPr="006E08F8">
        <w:rPr>
          <w:b/>
          <w:sz w:val="22"/>
          <w:szCs w:val="22"/>
          <w:lang w:val="fr-FR"/>
        </w:rPr>
        <w:t>e</w:t>
      </w:r>
      <w:r w:rsidRPr="006E08F8">
        <w:rPr>
          <w:b/>
          <w:sz w:val="22"/>
          <w:szCs w:val="22"/>
          <w:lang w:val="fr-FR"/>
        </w:rPr>
        <w:t xml:space="preserve"> </w:t>
      </w:r>
      <w:r w:rsidR="00741457" w:rsidRPr="006E08F8">
        <w:rPr>
          <w:b/>
          <w:sz w:val="22"/>
          <w:szCs w:val="22"/>
          <w:lang w:val="fr-FR"/>
        </w:rPr>
        <w:t>3</w:t>
      </w:r>
    </w:p>
    <w:bookmarkEnd w:id="4"/>
    <w:p w14:paraId="52856A3F" w14:textId="77777777" w:rsidR="00904CF7" w:rsidRPr="006E08F8" w:rsidRDefault="00904CF7" w:rsidP="00904CF7">
      <w:pPr>
        <w:jc w:val="right"/>
        <w:rPr>
          <w:sz w:val="22"/>
          <w:szCs w:val="22"/>
          <w:lang w:val="fr-FR"/>
        </w:rPr>
      </w:pPr>
    </w:p>
    <w:p w14:paraId="6349DD48" w14:textId="77777777" w:rsidR="00904CF7" w:rsidRPr="006E08F8" w:rsidRDefault="00904CF7" w:rsidP="00904CF7">
      <w:pPr>
        <w:jc w:val="center"/>
        <w:rPr>
          <w:b/>
          <w:sz w:val="28"/>
          <w:szCs w:val="28"/>
          <w:lang w:val="fr-FR"/>
        </w:rPr>
      </w:pPr>
      <w:r w:rsidRPr="006E08F8">
        <w:rPr>
          <w:b/>
          <w:sz w:val="28"/>
          <w:szCs w:val="28"/>
          <w:lang w:val="fr-FR"/>
        </w:rPr>
        <w:t>FORM</w:t>
      </w:r>
      <w:r w:rsidR="002E472D" w:rsidRPr="006E08F8">
        <w:rPr>
          <w:b/>
          <w:sz w:val="28"/>
          <w:szCs w:val="28"/>
          <w:lang w:val="fr-FR"/>
        </w:rPr>
        <w:t>ULAIRE DE</w:t>
      </w:r>
      <w:r w:rsidR="0044148F" w:rsidRPr="006E08F8">
        <w:rPr>
          <w:b/>
          <w:sz w:val="28"/>
          <w:szCs w:val="28"/>
          <w:lang w:val="fr-FR"/>
        </w:rPr>
        <w:t xml:space="preserve"> PRESENTATION</w:t>
      </w:r>
      <w:r w:rsidR="002E472D" w:rsidRPr="006E08F8">
        <w:rPr>
          <w:b/>
          <w:sz w:val="28"/>
          <w:szCs w:val="28"/>
          <w:lang w:val="fr-FR"/>
        </w:rPr>
        <w:t xml:space="preserve"> DE LA SOUMISSION DU PRESTATAIRE DE SERVICES</w:t>
      </w:r>
      <w:r w:rsidRPr="006E08F8">
        <w:rPr>
          <w:rStyle w:val="Appelnotedebasdep"/>
          <w:b/>
          <w:sz w:val="28"/>
          <w:szCs w:val="28"/>
          <w:lang w:val="fr-FR"/>
        </w:rPr>
        <w:footnoteReference w:id="7"/>
      </w:r>
    </w:p>
    <w:p w14:paraId="23BB10AA" w14:textId="77777777" w:rsidR="00904CF7" w:rsidRPr="006E08F8" w:rsidRDefault="00904CF7" w:rsidP="00904CF7">
      <w:pPr>
        <w:jc w:val="center"/>
        <w:rPr>
          <w:b/>
          <w:i/>
          <w:lang w:val="fr-FR"/>
        </w:rPr>
      </w:pPr>
    </w:p>
    <w:p w14:paraId="5A7B06C0" w14:textId="77777777" w:rsidR="00904CF7" w:rsidRPr="006E08F8" w:rsidRDefault="00904CF7" w:rsidP="00904CF7">
      <w:pPr>
        <w:jc w:val="center"/>
        <w:rPr>
          <w:b/>
          <w:i/>
          <w:lang w:val="fr-FR"/>
        </w:rPr>
      </w:pPr>
      <w:r w:rsidRPr="006E08F8">
        <w:rPr>
          <w:b/>
          <w:i/>
          <w:lang w:val="fr-FR"/>
        </w:rPr>
        <w:t>(</w:t>
      </w:r>
      <w:r w:rsidR="0044148F" w:rsidRPr="006E08F8">
        <w:rPr>
          <w:b/>
          <w:i/>
          <w:lang w:val="fr-FR"/>
        </w:rPr>
        <w:t>Le présent formulaire doit être soumis uniquement sur le papier à en-tête officiel du prestataire de services</w:t>
      </w:r>
      <w:r w:rsidRPr="006E08F8">
        <w:rPr>
          <w:rStyle w:val="Appelnotedebasdep"/>
          <w:b/>
          <w:i/>
          <w:lang w:val="fr-FR"/>
        </w:rPr>
        <w:footnoteReference w:id="8"/>
      </w:r>
      <w:r w:rsidRPr="006E08F8">
        <w:rPr>
          <w:b/>
          <w:i/>
          <w:lang w:val="fr-FR"/>
        </w:rPr>
        <w:t>)</w:t>
      </w:r>
    </w:p>
    <w:p w14:paraId="3CBEC80B" w14:textId="77777777" w:rsidR="00904CF7" w:rsidRPr="006E08F8" w:rsidRDefault="00904CF7" w:rsidP="00904CF7">
      <w:pPr>
        <w:pBdr>
          <w:bottom w:val="single" w:sz="6" w:space="1" w:color="auto"/>
        </w:pBdr>
        <w:jc w:val="center"/>
        <w:rPr>
          <w:b/>
          <w:lang w:val="fr-FR"/>
        </w:rPr>
      </w:pPr>
    </w:p>
    <w:p w14:paraId="7E0D3518" w14:textId="77777777" w:rsidR="00904CF7" w:rsidRPr="006E08F8" w:rsidRDefault="00904CF7" w:rsidP="00904CF7">
      <w:pPr>
        <w:jc w:val="center"/>
        <w:rPr>
          <w:b/>
          <w:lang w:val="fr-FR"/>
        </w:rPr>
      </w:pPr>
    </w:p>
    <w:p w14:paraId="5BBAD786" w14:textId="77777777" w:rsidR="00904CF7" w:rsidRPr="006E08F8" w:rsidRDefault="00904CF7" w:rsidP="00904CF7">
      <w:pPr>
        <w:jc w:val="right"/>
        <w:rPr>
          <w:lang w:val="fr-FR"/>
        </w:rPr>
      </w:pPr>
      <w:r w:rsidRPr="006E08F8">
        <w:rPr>
          <w:lang w:val="fr-FR"/>
        </w:rPr>
        <w:t>[</w:t>
      </w:r>
      <w:proofErr w:type="gramStart"/>
      <w:r w:rsidRPr="006E08F8">
        <w:rPr>
          <w:lang w:val="fr-FR"/>
        </w:rPr>
        <w:t>ins</w:t>
      </w:r>
      <w:r w:rsidR="00F41385" w:rsidRPr="006E08F8">
        <w:rPr>
          <w:lang w:val="fr-FR"/>
        </w:rPr>
        <w:t>érez</w:t>
      </w:r>
      <w:proofErr w:type="gramEnd"/>
      <w:r w:rsidR="00F41385" w:rsidRPr="006E08F8">
        <w:rPr>
          <w:lang w:val="fr-FR"/>
        </w:rPr>
        <w:t xml:space="preserve"> le lieu et la date</w:t>
      </w:r>
      <w:r w:rsidRPr="006E08F8">
        <w:rPr>
          <w:lang w:val="fr-FR"/>
        </w:rPr>
        <w:t>]</w:t>
      </w:r>
    </w:p>
    <w:p w14:paraId="29EB089F" w14:textId="77777777" w:rsidR="00904CF7" w:rsidRPr="006E08F8" w:rsidRDefault="00904CF7" w:rsidP="00904CF7">
      <w:pPr>
        <w:pStyle w:val="En-tte"/>
        <w:tabs>
          <w:tab w:val="clear" w:pos="4320"/>
          <w:tab w:val="clear" w:pos="8640"/>
        </w:tabs>
        <w:rPr>
          <w:lang w:val="fr-FR" w:eastAsia="it-IT"/>
        </w:rPr>
      </w:pPr>
    </w:p>
    <w:p w14:paraId="38B6868A" w14:textId="77777777" w:rsidR="00904CF7" w:rsidRPr="006E08F8" w:rsidRDefault="00F41385" w:rsidP="00904CF7">
      <w:pPr>
        <w:rPr>
          <w:lang w:val="fr-FR"/>
        </w:rPr>
      </w:pPr>
      <w:r w:rsidRPr="006E08F8">
        <w:rPr>
          <w:lang w:val="fr-FR"/>
        </w:rPr>
        <w:t>A :</w:t>
      </w:r>
      <w:r w:rsidR="00904CF7" w:rsidRPr="006E08F8">
        <w:rPr>
          <w:lang w:val="fr-FR"/>
        </w:rPr>
        <w:tab/>
        <w:t>[</w:t>
      </w:r>
      <w:r w:rsidR="00904CF7" w:rsidRPr="006E08F8">
        <w:rPr>
          <w:i/>
          <w:lang w:val="fr-FR"/>
        </w:rPr>
        <w:t>ins</w:t>
      </w:r>
      <w:r w:rsidRPr="006E08F8">
        <w:rPr>
          <w:i/>
          <w:lang w:val="fr-FR"/>
        </w:rPr>
        <w:t>ér</w:t>
      </w:r>
      <w:r w:rsidR="00770252" w:rsidRPr="006E08F8">
        <w:rPr>
          <w:i/>
          <w:lang w:val="fr-FR"/>
        </w:rPr>
        <w:t>ez</w:t>
      </w:r>
      <w:r w:rsidRPr="006E08F8">
        <w:rPr>
          <w:i/>
          <w:lang w:val="fr-FR"/>
        </w:rPr>
        <w:t xml:space="preserve"> le nom et l’adresse du </w:t>
      </w:r>
      <w:proofErr w:type="spellStart"/>
      <w:r w:rsidRPr="006E08F8">
        <w:rPr>
          <w:i/>
          <w:lang w:val="fr-FR"/>
        </w:rPr>
        <w:t>coordonateur</w:t>
      </w:r>
      <w:proofErr w:type="spellEnd"/>
      <w:r w:rsidRPr="006E08F8">
        <w:rPr>
          <w:i/>
          <w:lang w:val="fr-FR"/>
        </w:rPr>
        <w:t xml:space="preserve"> du PNUD</w:t>
      </w:r>
      <w:r w:rsidR="00904CF7" w:rsidRPr="006E08F8">
        <w:rPr>
          <w:i/>
          <w:lang w:val="fr-FR"/>
        </w:rPr>
        <w:t>]</w:t>
      </w:r>
    </w:p>
    <w:p w14:paraId="4D54409C" w14:textId="77777777" w:rsidR="00904CF7" w:rsidRPr="006E08F8" w:rsidRDefault="00904CF7" w:rsidP="00904CF7">
      <w:pPr>
        <w:rPr>
          <w:lang w:val="fr-FR"/>
        </w:rPr>
      </w:pPr>
    </w:p>
    <w:p w14:paraId="343F90C4" w14:textId="77777777" w:rsidR="00904CF7" w:rsidRPr="006E08F8" w:rsidRDefault="005470EB" w:rsidP="00904CF7">
      <w:pPr>
        <w:rPr>
          <w:lang w:val="fr-FR"/>
        </w:rPr>
      </w:pPr>
      <w:r w:rsidRPr="006E08F8">
        <w:rPr>
          <w:lang w:val="fr-FR"/>
        </w:rPr>
        <w:t>Chère Madame/Cher Monsieur,</w:t>
      </w:r>
    </w:p>
    <w:p w14:paraId="05A17EDB" w14:textId="77777777" w:rsidR="00904CF7" w:rsidRPr="006E08F8" w:rsidRDefault="00904CF7" w:rsidP="00904CF7">
      <w:pPr>
        <w:rPr>
          <w:lang w:val="fr-FR"/>
        </w:rPr>
      </w:pPr>
    </w:p>
    <w:p w14:paraId="1F8C4E42" w14:textId="77777777" w:rsidR="00904CF7" w:rsidRPr="006E08F8" w:rsidRDefault="00DA4662" w:rsidP="00DA4662">
      <w:pPr>
        <w:spacing w:before="120"/>
        <w:ind w:right="630" w:firstLine="720"/>
        <w:jc w:val="both"/>
        <w:rPr>
          <w:snapToGrid w:val="0"/>
          <w:lang w:val="fr-FR"/>
        </w:rPr>
      </w:pPr>
      <w:r w:rsidRPr="006E08F8">
        <w:rPr>
          <w:snapToGrid w:val="0"/>
          <w:lang w:val="fr-FR"/>
        </w:rPr>
        <w:t xml:space="preserve">Le prestataire de services soussigné accepte par les présentes de fournir les prestations suivantes au PNUD conformément aux exigences définies dans la RFP en date du </w:t>
      </w:r>
      <w:r w:rsidR="00904CF7" w:rsidRPr="006E08F8">
        <w:rPr>
          <w:i/>
          <w:snapToGrid w:val="0"/>
          <w:lang w:val="fr-FR"/>
        </w:rPr>
        <w:t>[</w:t>
      </w:r>
      <w:r w:rsidRPr="006E08F8">
        <w:rPr>
          <w:i/>
          <w:snapToGrid w:val="0"/>
          <w:lang w:val="fr-FR"/>
        </w:rPr>
        <w:t>précisez la date</w:t>
      </w:r>
      <w:r w:rsidR="00904CF7" w:rsidRPr="006E08F8">
        <w:rPr>
          <w:i/>
          <w:snapToGrid w:val="0"/>
          <w:lang w:val="fr-FR"/>
        </w:rPr>
        <w:t>]</w:t>
      </w:r>
      <w:r w:rsidR="00904CF7" w:rsidRPr="006E08F8">
        <w:rPr>
          <w:snapToGrid w:val="0"/>
          <w:lang w:val="fr-FR"/>
        </w:rPr>
        <w:t xml:space="preserve"> </w:t>
      </w:r>
      <w:r w:rsidR="00A07ADB" w:rsidRPr="006E08F8">
        <w:rPr>
          <w:snapToGrid w:val="0"/>
          <w:lang w:val="fr-FR"/>
        </w:rPr>
        <w:t>et dans</w:t>
      </w:r>
      <w:r w:rsidR="00B039BC" w:rsidRPr="006E08F8">
        <w:rPr>
          <w:snapToGrid w:val="0"/>
          <w:lang w:val="fr-FR"/>
        </w:rPr>
        <w:t xml:space="preserve"> l’ensemble de ses annexes</w:t>
      </w:r>
      <w:r w:rsidR="00904CF7" w:rsidRPr="006E08F8">
        <w:rPr>
          <w:snapToGrid w:val="0"/>
          <w:lang w:val="fr-FR"/>
        </w:rPr>
        <w:t xml:space="preserve">, </w:t>
      </w:r>
      <w:r w:rsidR="00B039BC" w:rsidRPr="006E08F8">
        <w:rPr>
          <w:snapToGrid w:val="0"/>
          <w:lang w:val="fr-FR"/>
        </w:rPr>
        <w:t xml:space="preserve">ainsi qu’aux dispositions des conditions </w:t>
      </w:r>
      <w:r w:rsidR="00D60D6D" w:rsidRPr="006E08F8">
        <w:rPr>
          <w:snapToGrid w:val="0"/>
          <w:lang w:val="fr-FR"/>
        </w:rPr>
        <w:t xml:space="preserve">contractuelles </w:t>
      </w:r>
      <w:r w:rsidR="00B039BC" w:rsidRPr="006E08F8">
        <w:rPr>
          <w:snapToGrid w:val="0"/>
          <w:lang w:val="fr-FR"/>
        </w:rPr>
        <w:t>générales du PNUD.</w:t>
      </w:r>
    </w:p>
    <w:p w14:paraId="64A30461" w14:textId="77777777" w:rsidR="00904CF7" w:rsidRPr="006E08F8" w:rsidRDefault="00904CF7" w:rsidP="00904CF7">
      <w:pPr>
        <w:spacing w:before="120"/>
        <w:ind w:right="630" w:firstLine="720"/>
        <w:jc w:val="both"/>
        <w:rPr>
          <w:snapToGrid w:val="0"/>
          <w:lang w:val="fr-FR"/>
        </w:rPr>
      </w:pPr>
    </w:p>
    <w:p w14:paraId="5CEBE53D" w14:textId="77777777" w:rsidR="00904CF7" w:rsidRPr="006E08F8" w:rsidRDefault="00904CF7" w:rsidP="002831C8">
      <w:pPr>
        <w:pStyle w:val="Paragraphedeliste"/>
        <w:numPr>
          <w:ilvl w:val="0"/>
          <w:numId w:val="1"/>
        </w:numPr>
        <w:spacing w:line="240" w:lineRule="auto"/>
        <w:ind w:left="540" w:hanging="540"/>
        <w:rPr>
          <w:b/>
          <w:snapToGrid w:val="0"/>
          <w:sz w:val="20"/>
          <w:szCs w:val="20"/>
          <w:lang w:val="fr-FR"/>
        </w:rPr>
      </w:pPr>
      <w:r w:rsidRPr="006E08F8">
        <w:rPr>
          <w:b/>
          <w:snapToGrid w:val="0"/>
          <w:sz w:val="20"/>
          <w:szCs w:val="20"/>
          <w:lang w:val="fr-FR"/>
        </w:rPr>
        <w:t xml:space="preserve">Qualifications </w:t>
      </w:r>
      <w:r w:rsidR="00D60D6D" w:rsidRPr="006E08F8">
        <w:rPr>
          <w:b/>
          <w:snapToGrid w:val="0"/>
          <w:sz w:val="20"/>
          <w:szCs w:val="20"/>
          <w:lang w:val="fr-FR"/>
        </w:rPr>
        <w:t>du prestataire de services</w:t>
      </w:r>
    </w:p>
    <w:p w14:paraId="60C6337E" w14:textId="77777777" w:rsidR="00904CF7" w:rsidRPr="006E08F8" w:rsidRDefault="00904CF7" w:rsidP="00904CF7">
      <w:pPr>
        <w:pStyle w:val="Paragraphedeliste"/>
        <w:spacing w:line="240" w:lineRule="auto"/>
        <w:ind w:left="630"/>
        <w:rPr>
          <w:b/>
          <w:snapToGrid w:val="0"/>
          <w:sz w:val="20"/>
          <w:szCs w:val="20"/>
          <w:lang w:val="fr-FR"/>
        </w:rPr>
      </w:pPr>
    </w:p>
    <w:p w14:paraId="2EB25CEA" w14:textId="77777777" w:rsidR="00904CF7" w:rsidRPr="006E08F8" w:rsidRDefault="00904CF7" w:rsidP="00D237F3">
      <w:pPr>
        <w:pStyle w:val="Paragraphedeliste"/>
        <w:pBdr>
          <w:top w:val="single" w:sz="4" w:space="1" w:color="auto"/>
          <w:left w:val="single" w:sz="4" w:space="4" w:color="auto"/>
          <w:bottom w:val="single" w:sz="4" w:space="1" w:color="auto"/>
          <w:right w:val="single" w:sz="4" w:space="11" w:color="auto"/>
        </w:pBdr>
        <w:spacing w:line="240" w:lineRule="auto"/>
        <w:ind w:left="630"/>
        <w:rPr>
          <w:b/>
          <w:snapToGrid w:val="0"/>
          <w:lang w:val="fr-FR"/>
        </w:rPr>
      </w:pPr>
    </w:p>
    <w:p w14:paraId="0BA34551" w14:textId="77777777" w:rsidR="00904CF7" w:rsidRPr="006E08F8" w:rsidRDefault="00D07CB3" w:rsidP="00D237F3">
      <w:pPr>
        <w:pStyle w:val="Paragraphedeliste"/>
        <w:pBdr>
          <w:top w:val="single" w:sz="4" w:space="1" w:color="auto"/>
          <w:left w:val="single" w:sz="4" w:space="4" w:color="auto"/>
          <w:bottom w:val="single" w:sz="4" w:space="1" w:color="auto"/>
          <w:right w:val="single" w:sz="4" w:space="11" w:color="auto"/>
        </w:pBdr>
        <w:spacing w:line="240" w:lineRule="auto"/>
        <w:ind w:left="630"/>
        <w:rPr>
          <w:i/>
          <w:snapToGrid w:val="0"/>
          <w:sz w:val="20"/>
          <w:szCs w:val="20"/>
          <w:lang w:val="fr-FR"/>
        </w:rPr>
      </w:pPr>
      <w:r w:rsidRPr="006E08F8">
        <w:rPr>
          <w:i/>
          <w:snapToGrid w:val="0"/>
          <w:sz w:val="20"/>
          <w:szCs w:val="20"/>
          <w:lang w:val="fr-FR"/>
        </w:rPr>
        <w:t>Le prestataire de services doit décrire et expliquer les raisons pour lesquelles il est le mieux à même de répondre aux exigences du PNUD en indiquant ce qui suit :</w:t>
      </w:r>
    </w:p>
    <w:p w14:paraId="11A6F2C5" w14:textId="77777777" w:rsidR="00904CF7" w:rsidRPr="006E08F8" w:rsidRDefault="00904CF7" w:rsidP="00D237F3">
      <w:pPr>
        <w:pStyle w:val="Paragraphedeliste"/>
        <w:pBdr>
          <w:top w:val="single" w:sz="4" w:space="1" w:color="auto"/>
          <w:left w:val="single" w:sz="4" w:space="4" w:color="auto"/>
          <w:bottom w:val="single" w:sz="4" w:space="1" w:color="auto"/>
          <w:right w:val="single" w:sz="4" w:space="11" w:color="auto"/>
        </w:pBdr>
        <w:spacing w:line="240" w:lineRule="auto"/>
        <w:ind w:left="630"/>
        <w:rPr>
          <w:i/>
          <w:snapToGrid w:val="0"/>
          <w:lang w:val="fr-FR"/>
        </w:rPr>
      </w:pPr>
    </w:p>
    <w:p w14:paraId="4CBC27D6" w14:textId="77777777" w:rsidR="00904CF7" w:rsidRPr="006E08F8" w:rsidRDefault="00904CF7"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630" w:firstLine="0"/>
        <w:rPr>
          <w:i/>
          <w:snapToGrid w:val="0"/>
          <w:sz w:val="20"/>
          <w:szCs w:val="20"/>
          <w:lang w:val="fr-FR"/>
        </w:rPr>
      </w:pPr>
      <w:r w:rsidRPr="006E08F8">
        <w:rPr>
          <w:i/>
          <w:snapToGrid w:val="0"/>
          <w:sz w:val="20"/>
          <w:szCs w:val="20"/>
          <w:lang w:val="fr-FR"/>
        </w:rPr>
        <w:t>Profile – d</w:t>
      </w:r>
      <w:r w:rsidR="00334B24" w:rsidRPr="006E08F8">
        <w:rPr>
          <w:i/>
          <w:snapToGrid w:val="0"/>
          <w:sz w:val="20"/>
          <w:szCs w:val="20"/>
          <w:lang w:val="fr-FR"/>
        </w:rPr>
        <w:t>écrivant la nature de l’activité, le domaine d’expertise, les licences, certifications, accréditation</w:t>
      </w:r>
      <w:r w:rsidR="00A07ADB" w:rsidRPr="006E08F8">
        <w:rPr>
          <w:i/>
          <w:snapToGrid w:val="0"/>
          <w:sz w:val="20"/>
          <w:szCs w:val="20"/>
          <w:lang w:val="fr-FR"/>
        </w:rPr>
        <w:t>s</w:t>
      </w:r>
      <w:r w:rsidR="00334B24" w:rsidRPr="006E08F8">
        <w:rPr>
          <w:i/>
          <w:snapToGrid w:val="0"/>
          <w:sz w:val="20"/>
          <w:szCs w:val="20"/>
          <w:lang w:val="fr-FR"/>
        </w:rPr>
        <w:t> ;</w:t>
      </w:r>
    </w:p>
    <w:p w14:paraId="69512664" w14:textId="77777777" w:rsidR="00904CF7" w:rsidRPr="006E08F8" w:rsidRDefault="00334B24"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630" w:firstLine="0"/>
        <w:rPr>
          <w:i/>
          <w:snapToGrid w:val="0"/>
          <w:sz w:val="20"/>
          <w:szCs w:val="20"/>
          <w:lang w:val="fr-FR"/>
        </w:rPr>
      </w:pPr>
      <w:r w:rsidRPr="006E08F8">
        <w:rPr>
          <w:i/>
          <w:snapToGrid w:val="0"/>
          <w:sz w:val="20"/>
          <w:szCs w:val="20"/>
          <w:lang w:val="fr-FR"/>
        </w:rPr>
        <w:t>Licences commerciales – documents d’immatriculation, attestation du paiement des impôts, etc. ;</w:t>
      </w:r>
    </w:p>
    <w:p w14:paraId="693AA883" w14:textId="77777777" w:rsidR="00904CF7" w:rsidRPr="006E08F8" w:rsidRDefault="00334B24"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990"/>
        <w:rPr>
          <w:i/>
          <w:snapToGrid w:val="0"/>
          <w:sz w:val="20"/>
          <w:szCs w:val="20"/>
          <w:lang w:val="fr-FR"/>
        </w:rPr>
      </w:pPr>
      <w:r w:rsidRPr="006E08F8">
        <w:rPr>
          <w:i/>
          <w:snapToGrid w:val="0"/>
          <w:sz w:val="20"/>
          <w:szCs w:val="20"/>
          <w:lang w:val="fr-FR"/>
        </w:rPr>
        <w:t>Etats financiers vérifiés les plus récents – état des résultat et bilan pour témoigner de sa stabilité financière, de s</w:t>
      </w:r>
      <w:r w:rsidR="00465C5F" w:rsidRPr="006E08F8">
        <w:rPr>
          <w:i/>
          <w:snapToGrid w:val="0"/>
          <w:sz w:val="20"/>
          <w:szCs w:val="20"/>
          <w:lang w:val="fr-FR"/>
        </w:rPr>
        <w:t>a</w:t>
      </w:r>
      <w:r w:rsidRPr="006E08F8">
        <w:rPr>
          <w:i/>
          <w:snapToGrid w:val="0"/>
          <w:sz w:val="20"/>
          <w:szCs w:val="20"/>
          <w:lang w:val="fr-FR"/>
        </w:rPr>
        <w:t xml:space="preserve"> liquidité, de sa solvabilité et de sa réputation sur le marché, etc. ;</w:t>
      </w:r>
    </w:p>
    <w:p w14:paraId="0A5F8FCC" w14:textId="77777777" w:rsidR="00904CF7" w:rsidRPr="006E08F8" w:rsidRDefault="00465C5F"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990"/>
        <w:rPr>
          <w:i/>
          <w:snapToGrid w:val="0"/>
          <w:sz w:val="20"/>
          <w:szCs w:val="20"/>
          <w:lang w:val="fr-FR"/>
        </w:rPr>
      </w:pPr>
      <w:r w:rsidRPr="006E08F8">
        <w:rPr>
          <w:i/>
          <w:snapToGrid w:val="0"/>
          <w:sz w:val="20"/>
          <w:szCs w:val="20"/>
          <w:lang w:val="fr-FR"/>
        </w:rPr>
        <w:t>Antécédents</w:t>
      </w:r>
      <w:r w:rsidR="00904CF7" w:rsidRPr="006E08F8">
        <w:rPr>
          <w:i/>
          <w:snapToGrid w:val="0"/>
          <w:sz w:val="20"/>
          <w:szCs w:val="20"/>
          <w:lang w:val="fr-FR"/>
        </w:rPr>
        <w:t xml:space="preserve"> – list</w:t>
      </w:r>
      <w:r w:rsidRPr="006E08F8">
        <w:rPr>
          <w:i/>
          <w:snapToGrid w:val="0"/>
          <w:sz w:val="20"/>
          <w:szCs w:val="20"/>
          <w:lang w:val="fr-FR"/>
        </w:rPr>
        <w:t>e des clients ayant bénéficié de prestations similaire</w:t>
      </w:r>
      <w:r w:rsidR="00A07ADB" w:rsidRPr="006E08F8">
        <w:rPr>
          <w:i/>
          <w:snapToGrid w:val="0"/>
          <w:sz w:val="20"/>
          <w:szCs w:val="20"/>
          <w:lang w:val="fr-FR"/>
        </w:rPr>
        <w:t>s</w:t>
      </w:r>
      <w:r w:rsidRPr="006E08F8">
        <w:rPr>
          <w:i/>
          <w:snapToGrid w:val="0"/>
          <w:sz w:val="20"/>
          <w:szCs w:val="20"/>
          <w:lang w:val="fr-FR"/>
        </w:rPr>
        <w:t xml:space="preserve"> à celles que demande le PNUD</w:t>
      </w:r>
      <w:r w:rsidR="00904CF7" w:rsidRPr="006E08F8">
        <w:rPr>
          <w:i/>
          <w:snapToGrid w:val="0"/>
          <w:sz w:val="20"/>
          <w:szCs w:val="20"/>
          <w:lang w:val="fr-FR"/>
        </w:rPr>
        <w:t xml:space="preserve">, </w:t>
      </w:r>
      <w:r w:rsidRPr="006E08F8">
        <w:rPr>
          <w:i/>
          <w:snapToGrid w:val="0"/>
          <w:sz w:val="20"/>
          <w:szCs w:val="20"/>
          <w:lang w:val="fr-FR"/>
        </w:rPr>
        <w:t>contenant une description de l’objet du contrat, de la durée du contrat, de la valeur du contrat</w:t>
      </w:r>
      <w:r w:rsidR="00C92523" w:rsidRPr="006E08F8">
        <w:rPr>
          <w:i/>
          <w:snapToGrid w:val="0"/>
          <w:sz w:val="20"/>
          <w:szCs w:val="20"/>
          <w:lang w:val="fr-FR"/>
        </w:rPr>
        <w:t xml:space="preserve"> et</w:t>
      </w:r>
      <w:r w:rsidR="00EF0762" w:rsidRPr="006E08F8">
        <w:rPr>
          <w:i/>
          <w:snapToGrid w:val="0"/>
          <w:sz w:val="20"/>
          <w:szCs w:val="20"/>
          <w:lang w:val="fr-FR"/>
        </w:rPr>
        <w:t xml:space="preserve"> </w:t>
      </w:r>
      <w:r w:rsidR="002C4A8D" w:rsidRPr="006E08F8">
        <w:rPr>
          <w:i/>
          <w:snapToGrid w:val="0"/>
          <w:sz w:val="20"/>
          <w:szCs w:val="20"/>
          <w:lang w:val="fr-FR"/>
        </w:rPr>
        <w:t>des références à contacter ;</w:t>
      </w:r>
    </w:p>
    <w:p w14:paraId="0F1C2F4C" w14:textId="77777777" w:rsidR="00904CF7" w:rsidRPr="006E08F8" w:rsidRDefault="00904CF7"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990"/>
        <w:rPr>
          <w:i/>
          <w:snapToGrid w:val="0"/>
          <w:sz w:val="20"/>
          <w:szCs w:val="20"/>
          <w:lang w:val="fr-FR"/>
        </w:rPr>
      </w:pPr>
      <w:r w:rsidRPr="006E08F8">
        <w:rPr>
          <w:i/>
          <w:snapToGrid w:val="0"/>
          <w:sz w:val="20"/>
          <w:szCs w:val="20"/>
          <w:lang w:val="fr-FR"/>
        </w:rPr>
        <w:t xml:space="preserve">Certificats </w:t>
      </w:r>
      <w:r w:rsidR="002C4A8D" w:rsidRPr="006E08F8">
        <w:rPr>
          <w:i/>
          <w:snapToGrid w:val="0"/>
          <w:sz w:val="20"/>
          <w:szCs w:val="20"/>
          <w:lang w:val="fr-FR"/>
        </w:rPr>
        <w:t>et</w:t>
      </w:r>
      <w:r w:rsidRPr="006E08F8">
        <w:rPr>
          <w:i/>
          <w:snapToGrid w:val="0"/>
          <w:sz w:val="20"/>
          <w:szCs w:val="20"/>
          <w:lang w:val="fr-FR"/>
        </w:rPr>
        <w:t xml:space="preserve"> </w:t>
      </w:r>
      <w:r w:rsidR="002C4A8D" w:rsidRPr="006E08F8">
        <w:rPr>
          <w:i/>
          <w:snapToGrid w:val="0"/>
          <w:sz w:val="20"/>
          <w:szCs w:val="20"/>
          <w:lang w:val="fr-FR"/>
        </w:rPr>
        <w:t>a</w:t>
      </w:r>
      <w:r w:rsidRPr="006E08F8">
        <w:rPr>
          <w:i/>
          <w:snapToGrid w:val="0"/>
          <w:sz w:val="20"/>
          <w:szCs w:val="20"/>
          <w:lang w:val="fr-FR"/>
        </w:rPr>
        <w:t>ccr</w:t>
      </w:r>
      <w:r w:rsidR="002C4A8D" w:rsidRPr="006E08F8">
        <w:rPr>
          <w:i/>
          <w:snapToGrid w:val="0"/>
          <w:sz w:val="20"/>
          <w:szCs w:val="20"/>
          <w:lang w:val="fr-FR"/>
        </w:rPr>
        <w:t>é</w:t>
      </w:r>
      <w:r w:rsidRPr="006E08F8">
        <w:rPr>
          <w:i/>
          <w:snapToGrid w:val="0"/>
          <w:sz w:val="20"/>
          <w:szCs w:val="20"/>
          <w:lang w:val="fr-FR"/>
        </w:rPr>
        <w:t>ditation</w:t>
      </w:r>
      <w:r w:rsidR="00E35304" w:rsidRPr="006E08F8">
        <w:rPr>
          <w:i/>
          <w:snapToGrid w:val="0"/>
          <w:sz w:val="20"/>
          <w:szCs w:val="20"/>
          <w:lang w:val="fr-FR"/>
        </w:rPr>
        <w:t>s</w:t>
      </w:r>
      <w:r w:rsidRPr="006E08F8">
        <w:rPr>
          <w:i/>
          <w:snapToGrid w:val="0"/>
          <w:sz w:val="20"/>
          <w:szCs w:val="20"/>
          <w:lang w:val="fr-FR"/>
        </w:rPr>
        <w:t xml:space="preserve"> – </w:t>
      </w:r>
      <w:r w:rsidR="002C4A8D" w:rsidRPr="006E08F8">
        <w:rPr>
          <w:i/>
          <w:snapToGrid w:val="0"/>
          <w:sz w:val="20"/>
          <w:szCs w:val="20"/>
          <w:lang w:val="fr-FR"/>
        </w:rPr>
        <w:t xml:space="preserve">y compris les certificats de qualité, les </w:t>
      </w:r>
      <w:r w:rsidR="000C486D" w:rsidRPr="006E08F8">
        <w:rPr>
          <w:i/>
          <w:snapToGrid w:val="0"/>
          <w:sz w:val="20"/>
          <w:szCs w:val="20"/>
          <w:lang w:val="fr-FR"/>
        </w:rPr>
        <w:t xml:space="preserve">enregistrements </w:t>
      </w:r>
      <w:r w:rsidR="002C4A8D" w:rsidRPr="006E08F8">
        <w:rPr>
          <w:i/>
          <w:snapToGrid w:val="0"/>
          <w:sz w:val="20"/>
          <w:szCs w:val="20"/>
          <w:lang w:val="fr-FR"/>
        </w:rPr>
        <w:t>de brevets, les certificats de viabilité environnementale</w:t>
      </w:r>
      <w:r w:rsidRPr="006E08F8">
        <w:rPr>
          <w:i/>
          <w:snapToGrid w:val="0"/>
          <w:sz w:val="20"/>
          <w:szCs w:val="20"/>
          <w:lang w:val="fr-FR"/>
        </w:rPr>
        <w:t xml:space="preserve">, etc.  </w:t>
      </w:r>
    </w:p>
    <w:p w14:paraId="474F3433" w14:textId="77777777" w:rsidR="00904CF7" w:rsidRPr="006E08F8" w:rsidRDefault="00294697" w:rsidP="002831C8">
      <w:pPr>
        <w:pStyle w:val="Paragraphedeliste"/>
        <w:numPr>
          <w:ilvl w:val="0"/>
          <w:numId w:val="2"/>
        </w:numPr>
        <w:pBdr>
          <w:top w:val="single" w:sz="4" w:space="1" w:color="auto"/>
          <w:left w:val="single" w:sz="4" w:space="4" w:color="auto"/>
          <w:bottom w:val="single" w:sz="4" w:space="1" w:color="auto"/>
          <w:right w:val="single" w:sz="4" w:space="11" w:color="auto"/>
        </w:pBdr>
        <w:tabs>
          <w:tab w:val="left" w:pos="990"/>
        </w:tabs>
        <w:spacing w:line="240" w:lineRule="auto"/>
        <w:ind w:left="990"/>
        <w:rPr>
          <w:i/>
          <w:snapToGrid w:val="0"/>
          <w:sz w:val="20"/>
          <w:szCs w:val="20"/>
          <w:lang w:val="fr-FR"/>
        </w:rPr>
      </w:pPr>
      <w:r w:rsidRPr="006E08F8">
        <w:rPr>
          <w:i/>
          <w:snapToGrid w:val="0"/>
          <w:sz w:val="20"/>
          <w:szCs w:val="20"/>
          <w:lang w:val="fr-FR"/>
        </w:rPr>
        <w:t xml:space="preserve">Déclaration écrite </w:t>
      </w:r>
      <w:r w:rsidRPr="006E08F8">
        <w:rPr>
          <w:i/>
          <w:sz w:val="20"/>
          <w:szCs w:val="20"/>
          <w:lang w:val="fr-FR"/>
        </w:rPr>
        <w:t>de non-inscription sur la liste 1267/1989 du Conseil de sécurité de l’ONU, sur la liste de la division des achats de l’ONU ou sur toute autre liste d’exclusion de l’ONU.</w:t>
      </w:r>
    </w:p>
    <w:p w14:paraId="44926E35" w14:textId="77777777" w:rsidR="00904CF7" w:rsidRPr="006E08F8" w:rsidRDefault="00904CF7" w:rsidP="00D237F3">
      <w:pPr>
        <w:pStyle w:val="Paragraphedeliste"/>
        <w:pBdr>
          <w:top w:val="single" w:sz="4" w:space="1" w:color="auto"/>
          <w:left w:val="single" w:sz="4" w:space="4" w:color="auto"/>
          <w:bottom w:val="single" w:sz="4" w:space="1" w:color="auto"/>
          <w:right w:val="single" w:sz="4" w:space="11" w:color="auto"/>
        </w:pBdr>
        <w:tabs>
          <w:tab w:val="left" w:pos="990"/>
        </w:tabs>
        <w:spacing w:line="240" w:lineRule="auto"/>
        <w:ind w:left="630"/>
        <w:rPr>
          <w:i/>
          <w:snapToGrid w:val="0"/>
          <w:sz w:val="20"/>
          <w:szCs w:val="20"/>
          <w:lang w:val="fr-FR"/>
        </w:rPr>
      </w:pPr>
    </w:p>
    <w:p w14:paraId="409AAD63" w14:textId="77777777" w:rsidR="00904CF7" w:rsidRPr="006E08F8" w:rsidRDefault="00904CF7" w:rsidP="00904CF7">
      <w:pPr>
        <w:pStyle w:val="Paragraphedeliste"/>
        <w:tabs>
          <w:tab w:val="left" w:pos="990"/>
        </w:tabs>
        <w:spacing w:line="240" w:lineRule="auto"/>
        <w:ind w:left="990" w:hanging="450"/>
        <w:rPr>
          <w:b/>
          <w:snapToGrid w:val="0"/>
          <w:sz w:val="20"/>
          <w:szCs w:val="20"/>
          <w:lang w:val="fr-FR"/>
        </w:rPr>
      </w:pPr>
    </w:p>
    <w:p w14:paraId="08FA8968" w14:textId="77777777" w:rsidR="00904CF7" w:rsidRPr="006E08F8" w:rsidRDefault="00904CF7" w:rsidP="002831C8">
      <w:pPr>
        <w:pStyle w:val="Paragraphedeliste"/>
        <w:numPr>
          <w:ilvl w:val="0"/>
          <w:numId w:val="1"/>
        </w:numPr>
        <w:spacing w:line="240" w:lineRule="auto"/>
        <w:ind w:left="540" w:hanging="540"/>
        <w:rPr>
          <w:b/>
          <w:snapToGrid w:val="0"/>
          <w:sz w:val="20"/>
          <w:szCs w:val="20"/>
          <w:lang w:val="fr-FR"/>
        </w:rPr>
      </w:pPr>
      <w:r w:rsidRPr="006E08F8">
        <w:rPr>
          <w:b/>
          <w:snapToGrid w:val="0"/>
          <w:sz w:val="20"/>
          <w:szCs w:val="20"/>
          <w:lang w:val="fr-FR"/>
        </w:rPr>
        <w:t>M</w:t>
      </w:r>
      <w:r w:rsidR="00ED2240" w:rsidRPr="006E08F8">
        <w:rPr>
          <w:b/>
          <w:snapToGrid w:val="0"/>
          <w:sz w:val="20"/>
          <w:szCs w:val="20"/>
          <w:lang w:val="fr-FR"/>
        </w:rPr>
        <w:t>é</w:t>
      </w:r>
      <w:r w:rsidRPr="006E08F8">
        <w:rPr>
          <w:b/>
          <w:snapToGrid w:val="0"/>
          <w:sz w:val="20"/>
          <w:szCs w:val="20"/>
          <w:lang w:val="fr-FR"/>
        </w:rPr>
        <w:t>thodolog</w:t>
      </w:r>
      <w:r w:rsidR="00ED2240" w:rsidRPr="006E08F8">
        <w:rPr>
          <w:b/>
          <w:snapToGrid w:val="0"/>
          <w:sz w:val="20"/>
          <w:szCs w:val="20"/>
          <w:lang w:val="fr-FR"/>
        </w:rPr>
        <w:t>ie proposée pour la fourniture des services</w:t>
      </w:r>
    </w:p>
    <w:p w14:paraId="0E76177A" w14:textId="77777777" w:rsidR="00904CF7" w:rsidRPr="006E08F8" w:rsidRDefault="00904CF7" w:rsidP="00904CF7">
      <w:pPr>
        <w:spacing w:before="120"/>
        <w:ind w:right="630" w:firstLine="720"/>
        <w:jc w:val="both"/>
        <w:rPr>
          <w:snapToGrid w:val="0"/>
          <w:lang w:val="fr-FR"/>
        </w:rPr>
      </w:pPr>
    </w:p>
    <w:tbl>
      <w:tblPr>
        <w:tblW w:w="898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86"/>
      </w:tblGrid>
      <w:tr w:rsidR="006E08F8" w:rsidRPr="00FA1B80" w14:paraId="36F9FAF8" w14:textId="77777777" w:rsidTr="00D237F3">
        <w:tc>
          <w:tcPr>
            <w:tcW w:w="8986" w:type="dxa"/>
            <w:tcBorders>
              <w:top w:val="single" w:sz="4" w:space="0" w:color="auto"/>
              <w:bottom w:val="single" w:sz="4" w:space="0" w:color="auto"/>
            </w:tcBorders>
          </w:tcPr>
          <w:p w14:paraId="636F5BBD" w14:textId="77777777" w:rsidR="00904CF7" w:rsidRPr="006E08F8" w:rsidRDefault="00904CF7" w:rsidP="00EF0762">
            <w:pPr>
              <w:rPr>
                <w:b/>
                <w:bCs/>
                <w:lang w:val="fr-FR"/>
              </w:rPr>
            </w:pPr>
          </w:p>
          <w:p w14:paraId="421F593F" w14:textId="77777777" w:rsidR="00904CF7" w:rsidRPr="006E08F8" w:rsidRDefault="00ED2240" w:rsidP="00C24AE0">
            <w:pPr>
              <w:pStyle w:val="Corpsdetexte2"/>
              <w:spacing w:after="0" w:line="240" w:lineRule="auto"/>
              <w:rPr>
                <w:i/>
                <w:iCs/>
                <w:sz w:val="20"/>
                <w:szCs w:val="20"/>
                <w:lang w:val="fr-FR"/>
              </w:rPr>
            </w:pPr>
            <w:r w:rsidRPr="006E08F8">
              <w:rPr>
                <w:i/>
                <w:iCs/>
                <w:sz w:val="20"/>
                <w:szCs w:val="20"/>
                <w:lang w:val="fr-FR"/>
              </w:rPr>
              <w:t xml:space="preserve">Le prestataire de services </w:t>
            </w:r>
            <w:r w:rsidR="00417606" w:rsidRPr="006E08F8">
              <w:rPr>
                <w:i/>
                <w:iCs/>
                <w:sz w:val="20"/>
                <w:szCs w:val="20"/>
                <w:lang w:val="fr-FR"/>
              </w:rPr>
              <w:t>doit décrire la manière dont il entend répondre aux exigences du PNUD</w:t>
            </w:r>
            <w:r w:rsidR="002A7DF4" w:rsidRPr="006E08F8">
              <w:rPr>
                <w:i/>
                <w:iCs/>
                <w:sz w:val="20"/>
                <w:szCs w:val="20"/>
                <w:lang w:val="fr-FR"/>
              </w:rPr>
              <w:t xml:space="preserve"> en fournissant une description détaillée </w:t>
            </w:r>
            <w:r w:rsidR="00F02F23" w:rsidRPr="006E08F8">
              <w:rPr>
                <w:i/>
                <w:iCs/>
                <w:sz w:val="20"/>
                <w:szCs w:val="20"/>
                <w:lang w:val="fr-FR"/>
              </w:rPr>
              <w:t xml:space="preserve">des </w:t>
            </w:r>
            <w:r w:rsidR="00396AE4" w:rsidRPr="006E08F8">
              <w:rPr>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6E08F8">
              <w:rPr>
                <w:i/>
                <w:iCs/>
                <w:sz w:val="20"/>
                <w:szCs w:val="20"/>
                <w:lang w:val="fr-FR"/>
              </w:rPr>
              <w:t xml:space="preserve"> prestations</w:t>
            </w:r>
            <w:r w:rsidR="00396AE4" w:rsidRPr="006E08F8">
              <w:rPr>
                <w:i/>
                <w:iCs/>
                <w:sz w:val="20"/>
                <w:szCs w:val="20"/>
                <w:lang w:val="fr-FR"/>
              </w:rPr>
              <w:t>.</w:t>
            </w:r>
          </w:p>
          <w:p w14:paraId="47AF9BD4" w14:textId="77777777" w:rsidR="00C24AE0" w:rsidRPr="006E08F8" w:rsidRDefault="00C24AE0" w:rsidP="00C24AE0">
            <w:pPr>
              <w:pStyle w:val="Corpsdetexte2"/>
              <w:spacing w:after="0" w:line="240" w:lineRule="auto"/>
              <w:rPr>
                <w:b/>
                <w:bCs/>
                <w:lang w:val="fr-FR"/>
              </w:rPr>
            </w:pPr>
          </w:p>
        </w:tc>
      </w:tr>
    </w:tbl>
    <w:p w14:paraId="2F1DC59A" w14:textId="77777777" w:rsidR="00904CF7" w:rsidRPr="006E08F8" w:rsidRDefault="00904CF7" w:rsidP="002831C8">
      <w:pPr>
        <w:pStyle w:val="Corpsdetexte2"/>
        <w:numPr>
          <w:ilvl w:val="0"/>
          <w:numId w:val="1"/>
        </w:numPr>
        <w:spacing w:after="0" w:line="240" w:lineRule="auto"/>
        <w:ind w:left="540" w:hanging="540"/>
        <w:rPr>
          <w:b/>
          <w:sz w:val="20"/>
          <w:szCs w:val="20"/>
          <w:lang w:val="fr-FR"/>
        </w:rPr>
      </w:pPr>
      <w:r w:rsidRPr="006E08F8">
        <w:rPr>
          <w:b/>
          <w:sz w:val="20"/>
          <w:szCs w:val="20"/>
          <w:lang w:val="fr-FR"/>
        </w:rPr>
        <w:t xml:space="preserve">Qualifications </w:t>
      </w:r>
      <w:r w:rsidR="000823F1" w:rsidRPr="006E08F8">
        <w:rPr>
          <w:b/>
          <w:sz w:val="20"/>
          <w:szCs w:val="20"/>
          <w:lang w:val="fr-FR"/>
        </w:rPr>
        <w:t>du personnel clé</w:t>
      </w:r>
    </w:p>
    <w:p w14:paraId="24325FB1" w14:textId="77777777" w:rsidR="00904CF7" w:rsidRPr="006E08F8" w:rsidRDefault="00904CF7" w:rsidP="00904CF7">
      <w:pPr>
        <w:pStyle w:val="Corpsdetexte2"/>
        <w:spacing w:after="0" w:line="240" w:lineRule="auto"/>
        <w:ind w:left="540"/>
        <w:rPr>
          <w:b/>
          <w:sz w:val="20"/>
          <w:szCs w:val="20"/>
          <w:lang w:val="fr-FR"/>
        </w:rPr>
      </w:pPr>
    </w:p>
    <w:p w14:paraId="3B8DCC5D" w14:textId="77777777" w:rsidR="00904CF7" w:rsidRPr="006E08F8"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sz w:val="20"/>
          <w:lang w:val="fr-FR"/>
        </w:rPr>
      </w:pPr>
    </w:p>
    <w:p w14:paraId="49E5D511" w14:textId="77777777" w:rsidR="00904CF7" w:rsidRPr="006E08F8"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0"/>
          <w:lang w:val="fr-FR"/>
        </w:rPr>
      </w:pPr>
      <w:r w:rsidRPr="006E08F8">
        <w:rPr>
          <w:i/>
          <w:sz w:val="20"/>
          <w:lang w:val="fr-FR"/>
        </w:rPr>
        <w:t>Si la R</w:t>
      </w:r>
      <w:r w:rsidR="00E30D8A" w:rsidRPr="006E08F8">
        <w:rPr>
          <w:i/>
          <w:sz w:val="20"/>
          <w:lang w:val="fr-FR"/>
        </w:rPr>
        <w:t>FP en fait la demande, le prestataire de services doit fournir :</w:t>
      </w:r>
    </w:p>
    <w:p w14:paraId="112BB962" w14:textId="77777777" w:rsidR="00904CF7" w:rsidRPr="006E08F8"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0"/>
          <w:lang w:val="fr-FR"/>
        </w:rPr>
      </w:pPr>
    </w:p>
    <w:p w14:paraId="55738DA9" w14:textId="77777777" w:rsidR="00904CF7" w:rsidRPr="006E08F8" w:rsidRDefault="00007B9F" w:rsidP="002831C8">
      <w:pPr>
        <w:pStyle w:val="Corpsdetex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lang w:val="fr-FR"/>
        </w:rPr>
      </w:pPr>
      <w:proofErr w:type="gramStart"/>
      <w:r w:rsidRPr="006E08F8">
        <w:rPr>
          <w:i/>
          <w:sz w:val="20"/>
          <w:lang w:val="fr-FR"/>
        </w:rPr>
        <w:t>l</w:t>
      </w:r>
      <w:r w:rsidR="007539D6" w:rsidRPr="006E08F8">
        <w:rPr>
          <w:i/>
          <w:sz w:val="20"/>
          <w:lang w:val="fr-FR"/>
        </w:rPr>
        <w:t>es</w:t>
      </w:r>
      <w:proofErr w:type="gramEnd"/>
      <w:r w:rsidR="007539D6" w:rsidRPr="006E08F8">
        <w:rPr>
          <w:i/>
          <w:sz w:val="20"/>
          <w:lang w:val="fr-FR"/>
        </w:rPr>
        <w:t xml:space="preserve"> noms et qualifications des membres du personnel clé qui fourniront les services, en indiquant qui assumera les fonctions de chef d’équipe, qui aura un rôle de soutien, etc. ;</w:t>
      </w:r>
    </w:p>
    <w:p w14:paraId="4D0E7AEA" w14:textId="77777777" w:rsidR="00904CF7" w:rsidRPr="006E08F8" w:rsidRDefault="00007B9F" w:rsidP="002831C8">
      <w:pPr>
        <w:pStyle w:val="Corpsdetex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lang w:val="fr-FR"/>
        </w:rPr>
      </w:pPr>
      <w:proofErr w:type="gramStart"/>
      <w:r w:rsidRPr="006E08F8">
        <w:rPr>
          <w:i/>
          <w:iCs/>
          <w:sz w:val="20"/>
          <w:szCs w:val="20"/>
          <w:lang w:val="fr-FR"/>
        </w:rPr>
        <w:t>des</w:t>
      </w:r>
      <w:proofErr w:type="gramEnd"/>
      <w:r w:rsidRPr="006E08F8">
        <w:rPr>
          <w:i/>
          <w:iCs/>
          <w:sz w:val="20"/>
          <w:szCs w:val="20"/>
          <w:lang w:val="fr-FR"/>
        </w:rPr>
        <w:t xml:space="preserve"> </w:t>
      </w:r>
      <w:r w:rsidR="00904CF7" w:rsidRPr="006E08F8">
        <w:rPr>
          <w:i/>
          <w:iCs/>
          <w:sz w:val="20"/>
          <w:szCs w:val="20"/>
          <w:lang w:val="fr-FR"/>
        </w:rPr>
        <w:t xml:space="preserve">CV </w:t>
      </w:r>
      <w:r w:rsidRPr="006E08F8">
        <w:rPr>
          <w:i/>
          <w:iCs/>
          <w:sz w:val="20"/>
          <w:szCs w:val="20"/>
          <w:lang w:val="fr-FR"/>
        </w:rPr>
        <w:t>témoignant des qualifications des intéressés</w:t>
      </w:r>
      <w:r w:rsidR="008B6382" w:rsidRPr="006E08F8">
        <w:rPr>
          <w:i/>
          <w:iCs/>
          <w:sz w:val="20"/>
          <w:szCs w:val="20"/>
          <w:lang w:val="fr-FR"/>
        </w:rPr>
        <w:t xml:space="preserve"> doivent être fournis</w:t>
      </w:r>
      <w:r w:rsidRPr="006E08F8">
        <w:rPr>
          <w:i/>
          <w:iCs/>
          <w:sz w:val="20"/>
          <w:szCs w:val="20"/>
          <w:lang w:val="fr-FR"/>
        </w:rPr>
        <w:t xml:space="preserve"> si la RFP en fait la demande</w:t>
      </w:r>
      <w:r w:rsidR="0098034F" w:rsidRPr="006E08F8">
        <w:rPr>
          <w:i/>
          <w:iCs/>
          <w:sz w:val="20"/>
          <w:szCs w:val="20"/>
          <w:lang w:val="fr-FR"/>
        </w:rPr>
        <w:t> ; et</w:t>
      </w:r>
      <w:r w:rsidR="00904CF7" w:rsidRPr="006E08F8">
        <w:rPr>
          <w:i/>
          <w:iCs/>
          <w:sz w:val="20"/>
          <w:szCs w:val="20"/>
          <w:lang w:val="fr-FR"/>
        </w:rPr>
        <w:t xml:space="preserve"> </w:t>
      </w:r>
    </w:p>
    <w:p w14:paraId="3F8E39C6" w14:textId="77777777" w:rsidR="00904CF7" w:rsidRPr="006E08F8" w:rsidRDefault="008B6382" w:rsidP="002831C8">
      <w:pPr>
        <w:pStyle w:val="Corpsdetexte2"/>
        <w:numPr>
          <w:ilvl w:val="0"/>
          <w:numId w:val="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lang w:val="fr-FR"/>
        </w:rPr>
      </w:pPr>
      <w:proofErr w:type="gramStart"/>
      <w:r w:rsidRPr="006E08F8">
        <w:rPr>
          <w:i/>
          <w:iCs/>
          <w:sz w:val="20"/>
          <w:szCs w:val="20"/>
          <w:lang w:val="fr-FR"/>
        </w:rPr>
        <w:t>la</w:t>
      </w:r>
      <w:proofErr w:type="gramEnd"/>
      <w:r w:rsidRPr="006E08F8">
        <w:rPr>
          <w:i/>
          <w:iCs/>
          <w:sz w:val="20"/>
          <w:szCs w:val="20"/>
          <w:lang w:val="fr-FR"/>
        </w:rPr>
        <w:t xml:space="preserve"> confirmation écrite par chaque membre du personnel qu’il sera disponible pendant toute la durée du contrat.</w:t>
      </w:r>
    </w:p>
    <w:p w14:paraId="4E4B47CE" w14:textId="77777777" w:rsidR="00904CF7" w:rsidRPr="006E08F8" w:rsidRDefault="00904CF7" w:rsidP="00904CF7">
      <w:pPr>
        <w:pBdr>
          <w:top w:val="single" w:sz="4" w:space="1" w:color="auto"/>
          <w:left w:val="single" w:sz="4" w:space="4" w:color="auto"/>
          <w:bottom w:val="single" w:sz="4" w:space="1" w:color="auto"/>
          <w:right w:val="single" w:sz="4" w:space="4" w:color="auto"/>
        </w:pBdr>
        <w:ind w:left="540"/>
        <w:rPr>
          <w:b/>
          <w:lang w:val="fr-FR"/>
        </w:rPr>
      </w:pPr>
    </w:p>
    <w:p w14:paraId="390E92BC" w14:textId="77777777" w:rsidR="00904CF7" w:rsidRPr="006E08F8" w:rsidRDefault="00904CF7" w:rsidP="00904CF7">
      <w:pPr>
        <w:rPr>
          <w:b/>
          <w:lang w:val="fr-FR"/>
        </w:rPr>
      </w:pPr>
    </w:p>
    <w:p w14:paraId="7F201B85" w14:textId="77777777" w:rsidR="00904CF7" w:rsidRPr="006E08F8" w:rsidRDefault="008B6382" w:rsidP="002831C8">
      <w:pPr>
        <w:pStyle w:val="Paragraphedeliste"/>
        <w:numPr>
          <w:ilvl w:val="0"/>
          <w:numId w:val="1"/>
        </w:numPr>
        <w:spacing w:line="240" w:lineRule="auto"/>
        <w:ind w:left="540" w:hanging="540"/>
        <w:rPr>
          <w:b/>
          <w:snapToGrid w:val="0"/>
          <w:sz w:val="20"/>
          <w:szCs w:val="20"/>
          <w:lang w:val="fr-FR"/>
        </w:rPr>
      </w:pPr>
      <w:r w:rsidRPr="006E08F8">
        <w:rPr>
          <w:b/>
          <w:snapToGrid w:val="0"/>
          <w:sz w:val="20"/>
          <w:szCs w:val="20"/>
          <w:lang w:val="fr-FR"/>
        </w:rPr>
        <w:t xml:space="preserve">Ventilation des coûts par </w:t>
      </w:r>
      <w:r w:rsidR="000C5C17" w:rsidRPr="006E08F8">
        <w:rPr>
          <w:b/>
          <w:snapToGrid w:val="0"/>
          <w:sz w:val="20"/>
          <w:szCs w:val="20"/>
          <w:lang w:val="fr-FR"/>
        </w:rPr>
        <w:t>prestation</w:t>
      </w:r>
      <w:r w:rsidR="00904CF7" w:rsidRPr="006E08F8">
        <w:rPr>
          <w:b/>
          <w:snapToGrid w:val="0"/>
          <w:sz w:val="20"/>
          <w:szCs w:val="20"/>
          <w:lang w:val="fr-FR"/>
        </w:rPr>
        <w:t>*</w:t>
      </w:r>
    </w:p>
    <w:p w14:paraId="0DCCCCBC" w14:textId="77777777" w:rsidR="00904CF7" w:rsidRPr="006E08F8" w:rsidRDefault="00904CF7" w:rsidP="00904CF7">
      <w:pPr>
        <w:rPr>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6E08F8" w:rsidRPr="006E08F8" w14:paraId="7B277F79" w14:textId="77777777" w:rsidTr="00EF0762">
        <w:tc>
          <w:tcPr>
            <w:tcW w:w="990" w:type="dxa"/>
          </w:tcPr>
          <w:p w14:paraId="04D6EEE4" w14:textId="77777777" w:rsidR="00904CF7" w:rsidRPr="006E08F8" w:rsidRDefault="00904CF7" w:rsidP="00EF0762">
            <w:pPr>
              <w:jc w:val="center"/>
              <w:rPr>
                <w:rFonts w:eastAsia="Calibri"/>
                <w:b/>
                <w:snapToGrid w:val="0"/>
                <w:lang w:val="fr-FR"/>
              </w:rPr>
            </w:pPr>
          </w:p>
        </w:tc>
        <w:tc>
          <w:tcPr>
            <w:tcW w:w="3510" w:type="dxa"/>
          </w:tcPr>
          <w:p w14:paraId="449742D8" w14:textId="77777777" w:rsidR="00904CF7" w:rsidRPr="006E08F8" w:rsidRDefault="00105367" w:rsidP="00EF0762">
            <w:pPr>
              <w:jc w:val="center"/>
              <w:rPr>
                <w:rFonts w:eastAsia="Calibri"/>
                <w:b/>
                <w:snapToGrid w:val="0"/>
                <w:lang w:val="fr-FR"/>
              </w:rPr>
            </w:pPr>
            <w:r w:rsidRPr="006E08F8">
              <w:rPr>
                <w:rFonts w:eastAsia="Calibri"/>
                <w:b/>
                <w:snapToGrid w:val="0"/>
                <w:lang w:val="fr-FR"/>
              </w:rPr>
              <w:t>Prestations</w:t>
            </w:r>
          </w:p>
          <w:p w14:paraId="79EC4423" w14:textId="77777777" w:rsidR="00904CF7" w:rsidRPr="006E08F8" w:rsidRDefault="00904CF7" w:rsidP="00105367">
            <w:pPr>
              <w:jc w:val="center"/>
              <w:rPr>
                <w:rFonts w:eastAsia="Calibri"/>
                <w:b/>
                <w:snapToGrid w:val="0"/>
                <w:lang w:val="fr-FR"/>
              </w:rPr>
            </w:pPr>
            <w:r w:rsidRPr="006E08F8">
              <w:rPr>
                <w:rFonts w:eastAsia="Calibri"/>
                <w:b/>
                <w:i/>
                <w:iCs/>
                <w:snapToGrid w:val="0"/>
                <w:lang w:val="fr-FR"/>
              </w:rPr>
              <w:t>[</w:t>
            </w:r>
            <w:proofErr w:type="gramStart"/>
            <w:r w:rsidR="00105367" w:rsidRPr="006E08F8">
              <w:rPr>
                <w:rFonts w:eastAsia="Calibri"/>
                <w:b/>
                <w:i/>
                <w:iCs/>
                <w:snapToGrid w:val="0"/>
                <w:lang w:val="fr-FR"/>
              </w:rPr>
              <w:t>énumérez</w:t>
            </w:r>
            <w:proofErr w:type="gramEnd"/>
            <w:r w:rsidR="00105367" w:rsidRPr="006E08F8">
              <w:rPr>
                <w:rFonts w:eastAsia="Calibri"/>
                <w:b/>
                <w:i/>
                <w:iCs/>
                <w:snapToGrid w:val="0"/>
                <w:lang w:val="fr-FR"/>
              </w:rPr>
              <w:t>-les telles qu’elles figurent dans la</w:t>
            </w:r>
            <w:r w:rsidRPr="006E08F8">
              <w:rPr>
                <w:rFonts w:eastAsia="Calibri"/>
                <w:b/>
                <w:i/>
                <w:iCs/>
                <w:snapToGrid w:val="0"/>
                <w:lang w:val="fr-FR"/>
              </w:rPr>
              <w:t xml:space="preserve"> RFP]</w:t>
            </w:r>
          </w:p>
        </w:tc>
        <w:tc>
          <w:tcPr>
            <w:tcW w:w="2970" w:type="dxa"/>
          </w:tcPr>
          <w:p w14:paraId="77FEF397" w14:textId="77777777" w:rsidR="00904CF7" w:rsidRPr="006E08F8" w:rsidRDefault="00105367" w:rsidP="00057B0C">
            <w:pPr>
              <w:jc w:val="center"/>
              <w:rPr>
                <w:rFonts w:eastAsia="Calibri"/>
                <w:b/>
                <w:snapToGrid w:val="0"/>
                <w:lang w:val="fr-FR"/>
              </w:rPr>
            </w:pPr>
            <w:r w:rsidRPr="006E08F8">
              <w:rPr>
                <w:rFonts w:eastAsia="Calibri"/>
                <w:b/>
                <w:snapToGrid w:val="0"/>
                <w:lang w:val="fr-FR"/>
              </w:rPr>
              <w:t>Pourcentage du prix total</w:t>
            </w:r>
          </w:p>
        </w:tc>
        <w:tc>
          <w:tcPr>
            <w:tcW w:w="1458" w:type="dxa"/>
          </w:tcPr>
          <w:p w14:paraId="0AD3D1E2" w14:textId="77777777" w:rsidR="00904CF7" w:rsidRPr="006E08F8" w:rsidRDefault="00356FD4" w:rsidP="00356FD4">
            <w:pPr>
              <w:jc w:val="center"/>
              <w:rPr>
                <w:rFonts w:eastAsia="Calibri"/>
                <w:b/>
                <w:i/>
                <w:snapToGrid w:val="0"/>
                <w:lang w:val="fr-FR"/>
              </w:rPr>
            </w:pPr>
            <w:r w:rsidRPr="006E08F8">
              <w:rPr>
                <w:rFonts w:eastAsia="Calibri"/>
                <w:b/>
                <w:snapToGrid w:val="0"/>
                <w:lang w:val="fr-FR"/>
              </w:rPr>
              <w:t xml:space="preserve">Prix </w:t>
            </w:r>
            <w:r w:rsidR="00904CF7" w:rsidRPr="006E08F8">
              <w:rPr>
                <w:rFonts w:eastAsia="Calibri"/>
                <w:b/>
                <w:i/>
                <w:snapToGrid w:val="0"/>
                <w:lang w:val="fr-FR"/>
              </w:rPr>
              <w:t>(</w:t>
            </w:r>
            <w:r w:rsidRPr="006E08F8">
              <w:rPr>
                <w:rFonts w:eastAsia="Calibri"/>
                <w:b/>
                <w:i/>
                <w:snapToGrid w:val="0"/>
                <w:lang w:val="fr-FR"/>
              </w:rPr>
              <w:t>forfaitaire, tout compris</w:t>
            </w:r>
            <w:r w:rsidR="00904CF7" w:rsidRPr="006E08F8">
              <w:rPr>
                <w:rFonts w:eastAsia="Calibri"/>
                <w:b/>
                <w:i/>
                <w:snapToGrid w:val="0"/>
                <w:lang w:val="fr-FR"/>
              </w:rPr>
              <w:t>)</w:t>
            </w:r>
          </w:p>
        </w:tc>
      </w:tr>
      <w:tr w:rsidR="006E08F8" w:rsidRPr="006E08F8" w14:paraId="69DC974D" w14:textId="77777777" w:rsidTr="00EF0762">
        <w:tc>
          <w:tcPr>
            <w:tcW w:w="990" w:type="dxa"/>
          </w:tcPr>
          <w:p w14:paraId="355243E3" w14:textId="77777777" w:rsidR="00904CF7" w:rsidRPr="006E08F8" w:rsidRDefault="00904CF7" w:rsidP="00EF0762">
            <w:pPr>
              <w:rPr>
                <w:rFonts w:eastAsia="Calibri"/>
                <w:snapToGrid w:val="0"/>
                <w:lang w:val="fr-FR"/>
              </w:rPr>
            </w:pPr>
            <w:r w:rsidRPr="006E08F8">
              <w:rPr>
                <w:rFonts w:eastAsia="Calibri"/>
                <w:snapToGrid w:val="0"/>
                <w:lang w:val="fr-FR"/>
              </w:rPr>
              <w:t>1</w:t>
            </w:r>
          </w:p>
        </w:tc>
        <w:tc>
          <w:tcPr>
            <w:tcW w:w="3510" w:type="dxa"/>
          </w:tcPr>
          <w:p w14:paraId="300329EB" w14:textId="77777777" w:rsidR="00904CF7" w:rsidRPr="006E08F8" w:rsidRDefault="00B31846" w:rsidP="00B31846">
            <w:pPr>
              <w:rPr>
                <w:rFonts w:eastAsia="Calibri"/>
                <w:snapToGrid w:val="0"/>
                <w:lang w:val="fr-FR"/>
              </w:rPr>
            </w:pPr>
            <w:r w:rsidRPr="006E08F8">
              <w:rPr>
                <w:rFonts w:eastAsia="Calibri"/>
                <w:snapToGrid w:val="0"/>
                <w:lang w:val="fr-FR"/>
              </w:rPr>
              <w:t>Prestation</w:t>
            </w:r>
            <w:r w:rsidR="00904CF7" w:rsidRPr="006E08F8">
              <w:rPr>
                <w:rFonts w:eastAsia="Calibri"/>
                <w:snapToGrid w:val="0"/>
                <w:lang w:val="fr-FR"/>
              </w:rPr>
              <w:t xml:space="preserve"> 1</w:t>
            </w:r>
          </w:p>
        </w:tc>
        <w:tc>
          <w:tcPr>
            <w:tcW w:w="2970" w:type="dxa"/>
          </w:tcPr>
          <w:p w14:paraId="046BD6AB" w14:textId="77777777" w:rsidR="00904CF7" w:rsidRPr="006E08F8" w:rsidRDefault="00904CF7" w:rsidP="00EF0762">
            <w:pPr>
              <w:rPr>
                <w:rFonts w:eastAsia="Calibri"/>
                <w:snapToGrid w:val="0"/>
                <w:lang w:val="fr-FR"/>
              </w:rPr>
            </w:pPr>
            <w:r w:rsidRPr="006E08F8">
              <w:rPr>
                <w:rFonts w:eastAsia="Calibri"/>
                <w:snapToGrid w:val="0"/>
                <w:lang w:val="fr-FR"/>
              </w:rPr>
              <w:t xml:space="preserve">  </w:t>
            </w:r>
          </w:p>
        </w:tc>
        <w:tc>
          <w:tcPr>
            <w:tcW w:w="1458" w:type="dxa"/>
          </w:tcPr>
          <w:p w14:paraId="38171DBC" w14:textId="77777777" w:rsidR="00904CF7" w:rsidRPr="006E08F8" w:rsidRDefault="00904CF7" w:rsidP="00EF0762">
            <w:pPr>
              <w:rPr>
                <w:rFonts w:eastAsia="Calibri"/>
                <w:snapToGrid w:val="0"/>
                <w:lang w:val="fr-FR"/>
              </w:rPr>
            </w:pPr>
          </w:p>
        </w:tc>
      </w:tr>
      <w:tr w:rsidR="006E08F8" w:rsidRPr="006E08F8" w14:paraId="57FEA935" w14:textId="77777777" w:rsidTr="00EF0762">
        <w:tc>
          <w:tcPr>
            <w:tcW w:w="990" w:type="dxa"/>
          </w:tcPr>
          <w:p w14:paraId="4EA5554A" w14:textId="77777777" w:rsidR="00904CF7" w:rsidRPr="006E08F8" w:rsidRDefault="00904CF7" w:rsidP="00EF0762">
            <w:pPr>
              <w:rPr>
                <w:rFonts w:eastAsia="Calibri"/>
                <w:snapToGrid w:val="0"/>
                <w:lang w:val="fr-FR"/>
              </w:rPr>
            </w:pPr>
            <w:r w:rsidRPr="006E08F8">
              <w:rPr>
                <w:rFonts w:eastAsia="Calibri"/>
                <w:snapToGrid w:val="0"/>
                <w:lang w:val="fr-FR"/>
              </w:rPr>
              <w:t>2</w:t>
            </w:r>
          </w:p>
        </w:tc>
        <w:tc>
          <w:tcPr>
            <w:tcW w:w="3510" w:type="dxa"/>
          </w:tcPr>
          <w:p w14:paraId="37C5DC70" w14:textId="77777777" w:rsidR="00904CF7" w:rsidRPr="006E08F8" w:rsidRDefault="00B31846" w:rsidP="00B31846">
            <w:pPr>
              <w:rPr>
                <w:rFonts w:eastAsia="Calibri"/>
                <w:snapToGrid w:val="0"/>
                <w:lang w:val="fr-FR"/>
              </w:rPr>
            </w:pPr>
            <w:r w:rsidRPr="006E08F8">
              <w:rPr>
                <w:rFonts w:eastAsia="Calibri"/>
                <w:snapToGrid w:val="0"/>
                <w:lang w:val="fr-FR"/>
              </w:rPr>
              <w:t>Prestation</w:t>
            </w:r>
            <w:r w:rsidR="00904CF7" w:rsidRPr="006E08F8">
              <w:rPr>
                <w:rFonts w:eastAsia="Calibri"/>
                <w:snapToGrid w:val="0"/>
                <w:lang w:val="fr-FR"/>
              </w:rPr>
              <w:t xml:space="preserve"> 2</w:t>
            </w:r>
          </w:p>
        </w:tc>
        <w:tc>
          <w:tcPr>
            <w:tcW w:w="2970" w:type="dxa"/>
          </w:tcPr>
          <w:p w14:paraId="3CA68563" w14:textId="77777777" w:rsidR="00904CF7" w:rsidRPr="006E08F8" w:rsidRDefault="00904CF7" w:rsidP="00EF0762">
            <w:pPr>
              <w:rPr>
                <w:rFonts w:eastAsia="Calibri"/>
                <w:snapToGrid w:val="0"/>
                <w:lang w:val="fr-FR"/>
              </w:rPr>
            </w:pPr>
          </w:p>
        </w:tc>
        <w:tc>
          <w:tcPr>
            <w:tcW w:w="1458" w:type="dxa"/>
          </w:tcPr>
          <w:p w14:paraId="5B57F27E" w14:textId="77777777" w:rsidR="00904CF7" w:rsidRPr="006E08F8" w:rsidRDefault="00904CF7" w:rsidP="00EF0762">
            <w:pPr>
              <w:rPr>
                <w:rFonts w:eastAsia="Calibri"/>
                <w:snapToGrid w:val="0"/>
                <w:lang w:val="fr-FR"/>
              </w:rPr>
            </w:pPr>
          </w:p>
        </w:tc>
      </w:tr>
      <w:tr w:rsidR="006E08F8" w:rsidRPr="006E08F8" w14:paraId="569D1EEF" w14:textId="77777777" w:rsidTr="00EF0762">
        <w:tc>
          <w:tcPr>
            <w:tcW w:w="990" w:type="dxa"/>
          </w:tcPr>
          <w:p w14:paraId="5FAE437F" w14:textId="77777777" w:rsidR="00904CF7" w:rsidRPr="006E08F8" w:rsidRDefault="00904CF7" w:rsidP="00EF0762">
            <w:pPr>
              <w:rPr>
                <w:rFonts w:eastAsia="Calibri"/>
                <w:snapToGrid w:val="0"/>
                <w:lang w:val="fr-FR"/>
              </w:rPr>
            </w:pPr>
            <w:r w:rsidRPr="006E08F8">
              <w:rPr>
                <w:rFonts w:eastAsia="Calibri"/>
                <w:snapToGrid w:val="0"/>
                <w:lang w:val="fr-FR"/>
              </w:rPr>
              <w:t>3</w:t>
            </w:r>
          </w:p>
        </w:tc>
        <w:tc>
          <w:tcPr>
            <w:tcW w:w="3510" w:type="dxa"/>
          </w:tcPr>
          <w:p w14:paraId="3B6058E5" w14:textId="77777777" w:rsidR="00904CF7" w:rsidRPr="006E08F8" w:rsidRDefault="00904CF7" w:rsidP="00EF0762">
            <w:pPr>
              <w:rPr>
                <w:rFonts w:eastAsia="Calibri"/>
                <w:snapToGrid w:val="0"/>
                <w:lang w:val="fr-FR"/>
              </w:rPr>
            </w:pPr>
            <w:r w:rsidRPr="006E08F8">
              <w:rPr>
                <w:rFonts w:eastAsia="Calibri"/>
                <w:snapToGrid w:val="0"/>
                <w:lang w:val="fr-FR"/>
              </w:rPr>
              <w:t>….</w:t>
            </w:r>
          </w:p>
        </w:tc>
        <w:tc>
          <w:tcPr>
            <w:tcW w:w="2970" w:type="dxa"/>
          </w:tcPr>
          <w:p w14:paraId="7A3F2965" w14:textId="77777777" w:rsidR="00904CF7" w:rsidRPr="006E08F8" w:rsidRDefault="00904CF7" w:rsidP="00EF0762">
            <w:pPr>
              <w:rPr>
                <w:rFonts w:eastAsia="Calibri"/>
                <w:snapToGrid w:val="0"/>
                <w:lang w:val="fr-FR"/>
              </w:rPr>
            </w:pPr>
          </w:p>
        </w:tc>
        <w:tc>
          <w:tcPr>
            <w:tcW w:w="1458" w:type="dxa"/>
          </w:tcPr>
          <w:p w14:paraId="64241095" w14:textId="77777777" w:rsidR="00904CF7" w:rsidRPr="006E08F8" w:rsidRDefault="00904CF7" w:rsidP="00EF0762">
            <w:pPr>
              <w:rPr>
                <w:rFonts w:eastAsia="Calibri"/>
                <w:snapToGrid w:val="0"/>
                <w:lang w:val="fr-FR"/>
              </w:rPr>
            </w:pPr>
          </w:p>
        </w:tc>
      </w:tr>
      <w:tr w:rsidR="006E08F8" w:rsidRPr="006E08F8" w14:paraId="5D88326E" w14:textId="77777777" w:rsidTr="00EF0762">
        <w:tc>
          <w:tcPr>
            <w:tcW w:w="990" w:type="dxa"/>
          </w:tcPr>
          <w:p w14:paraId="64B8ABDC" w14:textId="77777777" w:rsidR="00904CF7" w:rsidRPr="006E08F8" w:rsidRDefault="00904CF7" w:rsidP="00EF0762">
            <w:pPr>
              <w:rPr>
                <w:rFonts w:eastAsia="Calibri"/>
                <w:snapToGrid w:val="0"/>
                <w:lang w:val="fr-FR"/>
              </w:rPr>
            </w:pPr>
          </w:p>
        </w:tc>
        <w:tc>
          <w:tcPr>
            <w:tcW w:w="3510" w:type="dxa"/>
          </w:tcPr>
          <w:p w14:paraId="1BA60C7D" w14:textId="77777777" w:rsidR="00904CF7" w:rsidRPr="006E08F8" w:rsidRDefault="00904CF7" w:rsidP="00EF0762">
            <w:pPr>
              <w:rPr>
                <w:rFonts w:eastAsia="Calibri"/>
                <w:snapToGrid w:val="0"/>
                <w:lang w:val="fr-FR"/>
              </w:rPr>
            </w:pPr>
            <w:r w:rsidRPr="006E08F8">
              <w:rPr>
                <w:rFonts w:eastAsia="Calibri"/>
                <w:snapToGrid w:val="0"/>
                <w:lang w:val="fr-FR"/>
              </w:rPr>
              <w:t xml:space="preserve">Total </w:t>
            </w:r>
          </w:p>
        </w:tc>
        <w:tc>
          <w:tcPr>
            <w:tcW w:w="2970" w:type="dxa"/>
          </w:tcPr>
          <w:p w14:paraId="4C39CAA9" w14:textId="77777777" w:rsidR="00904CF7" w:rsidRPr="006E08F8" w:rsidRDefault="00904CF7" w:rsidP="00EF0762">
            <w:pPr>
              <w:rPr>
                <w:rFonts w:eastAsia="Calibri"/>
                <w:snapToGrid w:val="0"/>
                <w:lang w:val="fr-FR"/>
              </w:rPr>
            </w:pPr>
            <w:r w:rsidRPr="006E08F8">
              <w:rPr>
                <w:rFonts w:eastAsia="Calibri"/>
                <w:snapToGrid w:val="0"/>
                <w:lang w:val="fr-FR"/>
              </w:rPr>
              <w:t>100</w:t>
            </w:r>
            <w:r w:rsidR="00B838C3" w:rsidRPr="006E08F8">
              <w:rPr>
                <w:rFonts w:eastAsia="Calibri"/>
                <w:snapToGrid w:val="0"/>
                <w:lang w:val="fr-FR"/>
              </w:rPr>
              <w:t xml:space="preserve"> </w:t>
            </w:r>
            <w:r w:rsidRPr="006E08F8">
              <w:rPr>
                <w:rFonts w:eastAsia="Calibri"/>
                <w:snapToGrid w:val="0"/>
                <w:lang w:val="fr-FR"/>
              </w:rPr>
              <w:t>%</w:t>
            </w:r>
          </w:p>
        </w:tc>
        <w:tc>
          <w:tcPr>
            <w:tcW w:w="1458" w:type="dxa"/>
          </w:tcPr>
          <w:p w14:paraId="60209886" w14:textId="77777777" w:rsidR="00904CF7" w:rsidRPr="006E08F8" w:rsidRDefault="00904CF7" w:rsidP="00EF0762">
            <w:pPr>
              <w:rPr>
                <w:rFonts w:eastAsia="Calibri"/>
                <w:snapToGrid w:val="0"/>
                <w:lang w:val="fr-FR"/>
              </w:rPr>
            </w:pPr>
          </w:p>
        </w:tc>
      </w:tr>
    </w:tbl>
    <w:p w14:paraId="4D03996D" w14:textId="77777777" w:rsidR="00904CF7" w:rsidRPr="006E08F8" w:rsidRDefault="00904CF7" w:rsidP="00904CF7">
      <w:pPr>
        <w:tabs>
          <w:tab w:val="left" w:pos="540"/>
        </w:tabs>
        <w:ind w:left="540"/>
        <w:rPr>
          <w:i/>
          <w:snapToGrid w:val="0"/>
          <w:lang w:val="fr-FR"/>
        </w:rPr>
      </w:pPr>
      <w:r w:rsidRPr="006E08F8">
        <w:rPr>
          <w:i/>
          <w:snapToGrid w:val="0"/>
          <w:lang w:val="fr-FR"/>
        </w:rPr>
        <w:t>*</w:t>
      </w:r>
      <w:r w:rsidR="000C5C17" w:rsidRPr="006E08F8">
        <w:rPr>
          <w:i/>
          <w:snapToGrid w:val="0"/>
          <w:lang w:val="fr-FR"/>
        </w:rPr>
        <w:t>Ceci servira de fondement aux tranches de paiement</w:t>
      </w:r>
    </w:p>
    <w:p w14:paraId="1E21C0EB" w14:textId="77777777" w:rsidR="00904CF7" w:rsidRPr="006E08F8" w:rsidRDefault="00904CF7" w:rsidP="00904CF7">
      <w:pPr>
        <w:pStyle w:val="Paragraphedeliste"/>
        <w:widowControl/>
        <w:overflowPunct/>
        <w:adjustRightInd/>
        <w:ind w:left="0"/>
        <w:rPr>
          <w:b/>
          <w:snapToGrid w:val="0"/>
          <w:sz w:val="20"/>
          <w:szCs w:val="20"/>
          <w:lang w:val="fr-FR"/>
        </w:rPr>
      </w:pPr>
    </w:p>
    <w:p w14:paraId="0FF2B471" w14:textId="77777777" w:rsidR="00904CF7" w:rsidRPr="006E08F8" w:rsidRDefault="00B838C3" w:rsidP="002831C8">
      <w:pPr>
        <w:pStyle w:val="Paragraphedeliste"/>
        <w:widowControl/>
        <w:numPr>
          <w:ilvl w:val="0"/>
          <w:numId w:val="1"/>
        </w:numPr>
        <w:tabs>
          <w:tab w:val="left" w:pos="540"/>
        </w:tabs>
        <w:overflowPunct/>
        <w:adjustRightInd/>
        <w:ind w:left="0"/>
        <w:rPr>
          <w:b/>
          <w:snapToGrid w:val="0"/>
          <w:sz w:val="20"/>
          <w:szCs w:val="20"/>
          <w:lang w:val="fr-FR"/>
        </w:rPr>
      </w:pPr>
      <w:r w:rsidRPr="006E08F8">
        <w:rPr>
          <w:b/>
          <w:snapToGrid w:val="0"/>
          <w:sz w:val="20"/>
          <w:szCs w:val="20"/>
          <w:lang w:val="fr-FR"/>
        </w:rPr>
        <w:t xml:space="preserve">Ventilation des coûts par </w:t>
      </w:r>
      <w:r w:rsidR="00DB1B8D" w:rsidRPr="006E08F8">
        <w:rPr>
          <w:b/>
          <w:snapToGrid w:val="0"/>
          <w:sz w:val="20"/>
          <w:szCs w:val="20"/>
          <w:lang w:val="fr-FR"/>
        </w:rPr>
        <w:t>é</w:t>
      </w:r>
      <w:r w:rsidRPr="006E08F8">
        <w:rPr>
          <w:b/>
          <w:snapToGrid w:val="0"/>
          <w:sz w:val="20"/>
          <w:szCs w:val="20"/>
          <w:lang w:val="fr-FR"/>
        </w:rPr>
        <w:t>l</w:t>
      </w:r>
      <w:r w:rsidR="00DB1B8D" w:rsidRPr="006E08F8">
        <w:rPr>
          <w:b/>
          <w:snapToGrid w:val="0"/>
          <w:sz w:val="20"/>
          <w:szCs w:val="20"/>
          <w:lang w:val="fr-FR"/>
        </w:rPr>
        <w:t>é</w:t>
      </w:r>
      <w:r w:rsidRPr="006E08F8">
        <w:rPr>
          <w:b/>
          <w:snapToGrid w:val="0"/>
          <w:sz w:val="20"/>
          <w:szCs w:val="20"/>
          <w:lang w:val="fr-FR"/>
        </w:rPr>
        <w:t xml:space="preserve">ment de </w:t>
      </w:r>
      <w:proofErr w:type="gramStart"/>
      <w:r w:rsidRPr="006E08F8">
        <w:rPr>
          <w:b/>
          <w:snapToGrid w:val="0"/>
          <w:sz w:val="20"/>
          <w:szCs w:val="20"/>
          <w:lang w:val="fr-FR"/>
        </w:rPr>
        <w:t>coût</w:t>
      </w:r>
      <w:r w:rsidR="00904CF7" w:rsidRPr="006E08F8">
        <w:rPr>
          <w:b/>
          <w:snapToGrid w:val="0"/>
          <w:sz w:val="20"/>
          <w:szCs w:val="20"/>
          <w:lang w:val="fr-FR"/>
        </w:rPr>
        <w:t xml:space="preserve">  </w:t>
      </w:r>
      <w:r w:rsidR="00904CF7" w:rsidRPr="006E08F8">
        <w:rPr>
          <w:b/>
          <w:i/>
          <w:snapToGrid w:val="0"/>
          <w:sz w:val="20"/>
          <w:szCs w:val="20"/>
          <w:lang w:val="fr-FR"/>
        </w:rPr>
        <w:t>[</w:t>
      </w:r>
      <w:proofErr w:type="gramEnd"/>
      <w:r w:rsidRPr="006E08F8">
        <w:rPr>
          <w:b/>
          <w:i/>
          <w:snapToGrid w:val="0"/>
          <w:sz w:val="20"/>
          <w:szCs w:val="20"/>
          <w:lang w:val="fr-FR"/>
        </w:rPr>
        <w:t>Il ne s’agit que d’un exemple</w:t>
      </w:r>
      <w:r w:rsidR="00904CF7" w:rsidRPr="006E08F8">
        <w:rPr>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1617"/>
        <w:gridCol w:w="1567"/>
        <w:gridCol w:w="1183"/>
        <w:gridCol w:w="1338"/>
      </w:tblGrid>
      <w:tr w:rsidR="006E08F8" w:rsidRPr="006E08F8" w14:paraId="21BF6B6A" w14:textId="77777777" w:rsidTr="00EF0762">
        <w:tc>
          <w:tcPr>
            <w:tcW w:w="3510" w:type="dxa"/>
          </w:tcPr>
          <w:p w14:paraId="6D0107F3" w14:textId="77777777" w:rsidR="00904CF7" w:rsidRPr="006E08F8" w:rsidRDefault="00904CF7" w:rsidP="00241984">
            <w:pPr>
              <w:jc w:val="center"/>
              <w:rPr>
                <w:rFonts w:eastAsia="Calibri"/>
                <w:b/>
                <w:snapToGrid w:val="0"/>
                <w:lang w:val="fr-FR"/>
              </w:rPr>
            </w:pPr>
            <w:r w:rsidRPr="006E08F8">
              <w:rPr>
                <w:rFonts w:eastAsia="Calibri"/>
                <w:b/>
                <w:snapToGrid w:val="0"/>
                <w:lang w:val="fr-FR"/>
              </w:rPr>
              <w:t xml:space="preserve">Description </w:t>
            </w:r>
            <w:r w:rsidR="00241984" w:rsidRPr="006E08F8">
              <w:rPr>
                <w:rFonts w:eastAsia="Calibri"/>
                <w:b/>
                <w:snapToGrid w:val="0"/>
                <w:lang w:val="fr-FR"/>
              </w:rPr>
              <w:t>de l’activité</w:t>
            </w:r>
          </w:p>
        </w:tc>
        <w:tc>
          <w:tcPr>
            <w:tcW w:w="1620" w:type="dxa"/>
          </w:tcPr>
          <w:p w14:paraId="5B9AD842" w14:textId="77777777" w:rsidR="00904CF7" w:rsidRPr="006E08F8" w:rsidRDefault="00904CF7" w:rsidP="00241984">
            <w:pPr>
              <w:ind w:right="-108"/>
              <w:jc w:val="center"/>
              <w:rPr>
                <w:rFonts w:eastAsia="Calibri"/>
                <w:b/>
                <w:snapToGrid w:val="0"/>
                <w:lang w:val="fr-FR"/>
              </w:rPr>
            </w:pPr>
            <w:r w:rsidRPr="006E08F8">
              <w:rPr>
                <w:rFonts w:eastAsia="Calibri"/>
                <w:b/>
                <w:snapToGrid w:val="0"/>
                <w:lang w:val="fr-FR"/>
              </w:rPr>
              <w:t>R</w:t>
            </w:r>
            <w:r w:rsidR="00241984" w:rsidRPr="006E08F8">
              <w:rPr>
                <w:rFonts w:eastAsia="Calibri"/>
                <w:b/>
                <w:snapToGrid w:val="0"/>
                <w:lang w:val="fr-FR"/>
              </w:rPr>
              <w:t>é</w:t>
            </w:r>
            <w:r w:rsidRPr="006E08F8">
              <w:rPr>
                <w:rFonts w:eastAsia="Calibri"/>
                <w:b/>
                <w:snapToGrid w:val="0"/>
                <w:lang w:val="fr-FR"/>
              </w:rPr>
              <w:t>mun</w:t>
            </w:r>
            <w:r w:rsidR="00241984" w:rsidRPr="006E08F8">
              <w:rPr>
                <w:rFonts w:eastAsia="Calibri"/>
                <w:b/>
                <w:snapToGrid w:val="0"/>
                <w:lang w:val="fr-FR"/>
              </w:rPr>
              <w:t>é</w:t>
            </w:r>
            <w:r w:rsidRPr="006E08F8">
              <w:rPr>
                <w:rFonts w:eastAsia="Calibri"/>
                <w:b/>
                <w:snapToGrid w:val="0"/>
                <w:lang w:val="fr-FR"/>
              </w:rPr>
              <w:t>ration p</w:t>
            </w:r>
            <w:r w:rsidR="00241984" w:rsidRPr="006E08F8">
              <w:rPr>
                <w:rFonts w:eastAsia="Calibri"/>
                <w:b/>
                <w:snapToGrid w:val="0"/>
                <w:lang w:val="fr-FR"/>
              </w:rPr>
              <w:t>ar unité de temps</w:t>
            </w:r>
          </w:p>
        </w:tc>
        <w:tc>
          <w:tcPr>
            <w:tcW w:w="1571" w:type="dxa"/>
          </w:tcPr>
          <w:p w14:paraId="5E6733DE" w14:textId="77777777" w:rsidR="00904CF7" w:rsidRPr="006E08F8" w:rsidRDefault="00241984" w:rsidP="00EF0762">
            <w:pPr>
              <w:ind w:right="-108"/>
              <w:jc w:val="center"/>
              <w:rPr>
                <w:rFonts w:eastAsia="Calibri"/>
                <w:b/>
                <w:snapToGrid w:val="0"/>
                <w:lang w:val="fr-FR"/>
              </w:rPr>
            </w:pPr>
            <w:r w:rsidRPr="006E08F8">
              <w:rPr>
                <w:rFonts w:eastAsia="Calibri"/>
                <w:b/>
                <w:snapToGrid w:val="0"/>
                <w:lang w:val="fr-FR"/>
              </w:rPr>
              <w:t>Durée totale de l’engagement</w:t>
            </w:r>
          </w:p>
        </w:tc>
        <w:tc>
          <w:tcPr>
            <w:tcW w:w="1129" w:type="dxa"/>
          </w:tcPr>
          <w:p w14:paraId="383DA7F6" w14:textId="77777777" w:rsidR="00904CF7" w:rsidRPr="006E08F8" w:rsidRDefault="00241984" w:rsidP="00EF0762">
            <w:pPr>
              <w:jc w:val="center"/>
              <w:rPr>
                <w:rFonts w:eastAsia="Calibri"/>
                <w:b/>
                <w:snapToGrid w:val="0"/>
                <w:lang w:val="fr-FR"/>
              </w:rPr>
            </w:pPr>
            <w:r w:rsidRPr="006E08F8">
              <w:rPr>
                <w:rFonts w:eastAsia="Calibri"/>
                <w:b/>
                <w:snapToGrid w:val="0"/>
                <w:lang w:val="fr-FR"/>
              </w:rPr>
              <w:t>N</w:t>
            </w:r>
            <w:r w:rsidR="001705FD" w:rsidRPr="006E08F8">
              <w:rPr>
                <w:rFonts w:eastAsia="Calibri"/>
                <w:b/>
                <w:snapToGrid w:val="0"/>
                <w:lang w:val="fr-FR"/>
              </w:rPr>
              <w:t>om</w:t>
            </w:r>
            <w:r w:rsidRPr="006E08F8">
              <w:rPr>
                <w:rFonts w:eastAsia="Calibri"/>
                <w:b/>
                <w:snapToGrid w:val="0"/>
                <w:lang w:val="fr-FR"/>
              </w:rPr>
              <w:t>bre d’employé</w:t>
            </w:r>
            <w:r w:rsidR="003351B3" w:rsidRPr="006E08F8">
              <w:rPr>
                <w:rFonts w:eastAsia="Calibri"/>
                <w:b/>
                <w:snapToGrid w:val="0"/>
                <w:lang w:val="fr-FR"/>
              </w:rPr>
              <w:t>s</w:t>
            </w:r>
          </w:p>
        </w:tc>
        <w:tc>
          <w:tcPr>
            <w:tcW w:w="1350" w:type="dxa"/>
          </w:tcPr>
          <w:p w14:paraId="306159D1" w14:textId="77777777" w:rsidR="00904CF7" w:rsidRPr="006E08F8" w:rsidRDefault="00241984" w:rsidP="00EF0762">
            <w:pPr>
              <w:jc w:val="center"/>
              <w:rPr>
                <w:rFonts w:eastAsia="Calibri"/>
                <w:b/>
                <w:snapToGrid w:val="0"/>
                <w:lang w:val="fr-FR"/>
              </w:rPr>
            </w:pPr>
            <w:r w:rsidRPr="006E08F8">
              <w:rPr>
                <w:rFonts w:eastAsia="Calibri"/>
                <w:b/>
                <w:snapToGrid w:val="0"/>
                <w:lang w:val="fr-FR"/>
              </w:rPr>
              <w:t>Tarif total</w:t>
            </w:r>
          </w:p>
        </w:tc>
      </w:tr>
      <w:tr w:rsidR="006E08F8" w:rsidRPr="00FA1B80" w14:paraId="1FDFEF5E" w14:textId="77777777" w:rsidTr="00EF0762">
        <w:tc>
          <w:tcPr>
            <w:tcW w:w="3510" w:type="dxa"/>
          </w:tcPr>
          <w:p w14:paraId="478875BC" w14:textId="77777777" w:rsidR="00904CF7" w:rsidRPr="006E08F8" w:rsidRDefault="00904CF7" w:rsidP="00EB1561">
            <w:pPr>
              <w:rPr>
                <w:rFonts w:eastAsia="Calibri"/>
                <w:b/>
                <w:snapToGrid w:val="0"/>
                <w:lang w:val="fr-FR"/>
              </w:rPr>
            </w:pPr>
            <w:r w:rsidRPr="006E08F8">
              <w:rPr>
                <w:rFonts w:eastAsia="Calibri"/>
                <w:b/>
                <w:snapToGrid w:val="0"/>
                <w:lang w:val="fr-FR"/>
              </w:rPr>
              <w:t xml:space="preserve">I. Services </w:t>
            </w:r>
            <w:r w:rsidR="00EB1561" w:rsidRPr="006E08F8">
              <w:rPr>
                <w:rFonts w:eastAsia="Calibri"/>
                <w:b/>
                <w:snapToGrid w:val="0"/>
                <w:lang w:val="fr-FR"/>
              </w:rPr>
              <w:t>fournis par le</w:t>
            </w:r>
            <w:r w:rsidR="003351B3" w:rsidRPr="006E08F8">
              <w:rPr>
                <w:rFonts w:eastAsia="Calibri"/>
                <w:b/>
                <w:snapToGrid w:val="0"/>
                <w:lang w:val="fr-FR"/>
              </w:rPr>
              <w:t xml:space="preserve"> personnel</w:t>
            </w:r>
          </w:p>
        </w:tc>
        <w:tc>
          <w:tcPr>
            <w:tcW w:w="1620" w:type="dxa"/>
          </w:tcPr>
          <w:p w14:paraId="591977ED" w14:textId="77777777" w:rsidR="00904CF7" w:rsidRPr="006E08F8" w:rsidRDefault="00904CF7" w:rsidP="00EF0762">
            <w:pPr>
              <w:rPr>
                <w:rFonts w:eastAsia="Calibri"/>
                <w:snapToGrid w:val="0"/>
                <w:lang w:val="fr-FR"/>
              </w:rPr>
            </w:pPr>
          </w:p>
        </w:tc>
        <w:tc>
          <w:tcPr>
            <w:tcW w:w="1571" w:type="dxa"/>
          </w:tcPr>
          <w:p w14:paraId="411A95A4" w14:textId="77777777" w:rsidR="00904CF7" w:rsidRPr="006E08F8" w:rsidRDefault="00904CF7" w:rsidP="00EF0762">
            <w:pPr>
              <w:rPr>
                <w:rFonts w:eastAsia="Calibri"/>
                <w:snapToGrid w:val="0"/>
                <w:lang w:val="fr-FR"/>
              </w:rPr>
            </w:pPr>
          </w:p>
        </w:tc>
        <w:tc>
          <w:tcPr>
            <w:tcW w:w="1129" w:type="dxa"/>
          </w:tcPr>
          <w:p w14:paraId="33EB868D" w14:textId="77777777" w:rsidR="00904CF7" w:rsidRPr="006E08F8" w:rsidRDefault="00904CF7" w:rsidP="00EF0762">
            <w:pPr>
              <w:rPr>
                <w:rFonts w:eastAsia="Calibri"/>
                <w:snapToGrid w:val="0"/>
                <w:lang w:val="fr-FR"/>
              </w:rPr>
            </w:pPr>
          </w:p>
        </w:tc>
        <w:tc>
          <w:tcPr>
            <w:tcW w:w="1350" w:type="dxa"/>
          </w:tcPr>
          <w:p w14:paraId="6D959E1F" w14:textId="77777777" w:rsidR="00904CF7" w:rsidRPr="006E08F8" w:rsidRDefault="00904CF7" w:rsidP="00EF0762">
            <w:pPr>
              <w:rPr>
                <w:rFonts w:eastAsia="Calibri"/>
                <w:snapToGrid w:val="0"/>
                <w:lang w:val="fr-FR"/>
              </w:rPr>
            </w:pPr>
          </w:p>
        </w:tc>
      </w:tr>
      <w:tr w:rsidR="006E08F8" w:rsidRPr="006E08F8" w14:paraId="560AFD5A" w14:textId="77777777" w:rsidTr="00EF0762">
        <w:tc>
          <w:tcPr>
            <w:tcW w:w="3510" w:type="dxa"/>
          </w:tcPr>
          <w:p w14:paraId="6CEEB666" w14:textId="77777777" w:rsidR="00904CF7" w:rsidRPr="006E08F8" w:rsidRDefault="00904CF7" w:rsidP="00C24AE0">
            <w:pPr>
              <w:rPr>
                <w:rFonts w:eastAsia="Calibri"/>
                <w:snapToGrid w:val="0"/>
                <w:lang w:val="fr-FR"/>
              </w:rPr>
            </w:pPr>
            <w:r w:rsidRPr="006E08F8">
              <w:rPr>
                <w:rFonts w:eastAsia="Calibri"/>
                <w:snapToGrid w:val="0"/>
                <w:lang w:val="fr-FR"/>
              </w:rPr>
              <w:t xml:space="preserve">     1. Services </w:t>
            </w:r>
            <w:r w:rsidR="003351B3" w:rsidRPr="006E08F8">
              <w:rPr>
                <w:rFonts w:eastAsia="Calibri"/>
                <w:snapToGrid w:val="0"/>
                <w:lang w:val="fr-FR"/>
              </w:rPr>
              <w:t xml:space="preserve">du </w:t>
            </w:r>
            <w:r w:rsidR="00C24AE0" w:rsidRPr="006E08F8">
              <w:rPr>
                <w:rFonts w:eastAsia="Calibri"/>
                <w:snapToGrid w:val="0"/>
                <w:lang w:val="fr-FR"/>
              </w:rPr>
              <w:t>bureau principal</w:t>
            </w:r>
          </w:p>
        </w:tc>
        <w:tc>
          <w:tcPr>
            <w:tcW w:w="1620" w:type="dxa"/>
          </w:tcPr>
          <w:p w14:paraId="1CD84B50" w14:textId="77777777" w:rsidR="00904CF7" w:rsidRPr="006E08F8" w:rsidRDefault="00904CF7" w:rsidP="00EF0762">
            <w:pPr>
              <w:rPr>
                <w:rFonts w:eastAsia="Calibri"/>
                <w:snapToGrid w:val="0"/>
                <w:lang w:val="fr-FR"/>
              </w:rPr>
            </w:pPr>
          </w:p>
        </w:tc>
        <w:tc>
          <w:tcPr>
            <w:tcW w:w="1571" w:type="dxa"/>
          </w:tcPr>
          <w:p w14:paraId="30CDF10A" w14:textId="77777777" w:rsidR="00904CF7" w:rsidRPr="006E08F8" w:rsidRDefault="00904CF7" w:rsidP="00EF0762">
            <w:pPr>
              <w:rPr>
                <w:rFonts w:eastAsia="Calibri"/>
                <w:snapToGrid w:val="0"/>
                <w:lang w:val="fr-FR"/>
              </w:rPr>
            </w:pPr>
          </w:p>
        </w:tc>
        <w:tc>
          <w:tcPr>
            <w:tcW w:w="1129" w:type="dxa"/>
          </w:tcPr>
          <w:p w14:paraId="67A4D037" w14:textId="77777777" w:rsidR="00904CF7" w:rsidRPr="006E08F8" w:rsidRDefault="00904CF7" w:rsidP="00EF0762">
            <w:pPr>
              <w:rPr>
                <w:rFonts w:eastAsia="Calibri"/>
                <w:snapToGrid w:val="0"/>
                <w:lang w:val="fr-FR"/>
              </w:rPr>
            </w:pPr>
          </w:p>
        </w:tc>
        <w:tc>
          <w:tcPr>
            <w:tcW w:w="1350" w:type="dxa"/>
          </w:tcPr>
          <w:p w14:paraId="38D4C80A" w14:textId="77777777" w:rsidR="00904CF7" w:rsidRPr="006E08F8" w:rsidRDefault="00904CF7" w:rsidP="00EF0762">
            <w:pPr>
              <w:rPr>
                <w:rFonts w:eastAsia="Calibri"/>
                <w:snapToGrid w:val="0"/>
                <w:lang w:val="fr-FR"/>
              </w:rPr>
            </w:pPr>
          </w:p>
        </w:tc>
      </w:tr>
      <w:tr w:rsidR="006E08F8" w:rsidRPr="006E08F8" w14:paraId="4918D4F9" w14:textId="77777777" w:rsidTr="00EF0762">
        <w:tc>
          <w:tcPr>
            <w:tcW w:w="3510" w:type="dxa"/>
          </w:tcPr>
          <w:p w14:paraId="7EA637BD" w14:textId="77777777" w:rsidR="00904CF7" w:rsidRPr="006E08F8" w:rsidRDefault="00904CF7" w:rsidP="00EF0762">
            <w:pPr>
              <w:rPr>
                <w:rFonts w:eastAsia="Calibri"/>
                <w:snapToGrid w:val="0"/>
                <w:lang w:val="fr-FR"/>
              </w:rPr>
            </w:pPr>
            <w:r w:rsidRPr="006E08F8">
              <w:rPr>
                <w:rFonts w:eastAsia="Calibri"/>
                <w:snapToGrid w:val="0"/>
                <w:lang w:val="fr-FR"/>
              </w:rPr>
              <w:t xml:space="preserve">           a.  Expertise 1</w:t>
            </w:r>
          </w:p>
        </w:tc>
        <w:tc>
          <w:tcPr>
            <w:tcW w:w="1620" w:type="dxa"/>
          </w:tcPr>
          <w:p w14:paraId="49B549E4" w14:textId="77777777" w:rsidR="00904CF7" w:rsidRPr="006E08F8" w:rsidRDefault="00904CF7" w:rsidP="00EF0762">
            <w:pPr>
              <w:rPr>
                <w:rFonts w:eastAsia="Calibri"/>
                <w:snapToGrid w:val="0"/>
                <w:lang w:val="fr-FR"/>
              </w:rPr>
            </w:pPr>
          </w:p>
        </w:tc>
        <w:tc>
          <w:tcPr>
            <w:tcW w:w="1571" w:type="dxa"/>
          </w:tcPr>
          <w:p w14:paraId="4AE08FF6" w14:textId="77777777" w:rsidR="00904CF7" w:rsidRPr="006E08F8" w:rsidRDefault="00904CF7" w:rsidP="00EF0762">
            <w:pPr>
              <w:rPr>
                <w:rFonts w:eastAsia="Calibri"/>
                <w:snapToGrid w:val="0"/>
                <w:lang w:val="fr-FR"/>
              </w:rPr>
            </w:pPr>
          </w:p>
        </w:tc>
        <w:tc>
          <w:tcPr>
            <w:tcW w:w="1129" w:type="dxa"/>
          </w:tcPr>
          <w:p w14:paraId="23FFABEE" w14:textId="77777777" w:rsidR="00904CF7" w:rsidRPr="006E08F8" w:rsidRDefault="00904CF7" w:rsidP="00EF0762">
            <w:pPr>
              <w:rPr>
                <w:rFonts w:eastAsia="Calibri"/>
                <w:snapToGrid w:val="0"/>
                <w:lang w:val="fr-FR"/>
              </w:rPr>
            </w:pPr>
          </w:p>
        </w:tc>
        <w:tc>
          <w:tcPr>
            <w:tcW w:w="1350" w:type="dxa"/>
          </w:tcPr>
          <w:p w14:paraId="2273A1F4" w14:textId="77777777" w:rsidR="00904CF7" w:rsidRPr="006E08F8" w:rsidRDefault="00904CF7" w:rsidP="00EF0762">
            <w:pPr>
              <w:rPr>
                <w:rFonts w:eastAsia="Calibri"/>
                <w:snapToGrid w:val="0"/>
                <w:lang w:val="fr-FR"/>
              </w:rPr>
            </w:pPr>
          </w:p>
        </w:tc>
      </w:tr>
      <w:tr w:rsidR="006E08F8" w:rsidRPr="006E08F8" w14:paraId="11372D1C" w14:textId="77777777" w:rsidTr="00EF0762">
        <w:tc>
          <w:tcPr>
            <w:tcW w:w="3510" w:type="dxa"/>
          </w:tcPr>
          <w:p w14:paraId="58AF2B4C" w14:textId="77777777" w:rsidR="00904CF7" w:rsidRPr="006E08F8" w:rsidRDefault="00904CF7" w:rsidP="00EF0762">
            <w:pPr>
              <w:rPr>
                <w:rFonts w:eastAsia="Calibri"/>
                <w:snapToGrid w:val="0"/>
                <w:lang w:val="fr-FR"/>
              </w:rPr>
            </w:pPr>
            <w:r w:rsidRPr="006E08F8">
              <w:rPr>
                <w:rFonts w:eastAsia="Calibri"/>
                <w:snapToGrid w:val="0"/>
                <w:lang w:val="fr-FR"/>
              </w:rPr>
              <w:t xml:space="preserve">           b.  Expertise 2</w:t>
            </w:r>
          </w:p>
        </w:tc>
        <w:tc>
          <w:tcPr>
            <w:tcW w:w="1620" w:type="dxa"/>
          </w:tcPr>
          <w:p w14:paraId="531CF074" w14:textId="77777777" w:rsidR="00904CF7" w:rsidRPr="006E08F8" w:rsidRDefault="00904CF7" w:rsidP="00EF0762">
            <w:pPr>
              <w:rPr>
                <w:rFonts w:eastAsia="Calibri"/>
                <w:snapToGrid w:val="0"/>
                <w:lang w:val="fr-FR"/>
              </w:rPr>
            </w:pPr>
          </w:p>
        </w:tc>
        <w:tc>
          <w:tcPr>
            <w:tcW w:w="1571" w:type="dxa"/>
          </w:tcPr>
          <w:p w14:paraId="184176EC" w14:textId="77777777" w:rsidR="00904CF7" w:rsidRPr="006E08F8" w:rsidRDefault="00904CF7" w:rsidP="00EF0762">
            <w:pPr>
              <w:rPr>
                <w:rFonts w:eastAsia="Calibri"/>
                <w:snapToGrid w:val="0"/>
                <w:lang w:val="fr-FR"/>
              </w:rPr>
            </w:pPr>
          </w:p>
        </w:tc>
        <w:tc>
          <w:tcPr>
            <w:tcW w:w="1129" w:type="dxa"/>
          </w:tcPr>
          <w:p w14:paraId="227BFAFA" w14:textId="77777777" w:rsidR="00904CF7" w:rsidRPr="006E08F8" w:rsidRDefault="00904CF7" w:rsidP="00EF0762">
            <w:pPr>
              <w:rPr>
                <w:rFonts w:eastAsia="Calibri"/>
                <w:snapToGrid w:val="0"/>
                <w:lang w:val="fr-FR"/>
              </w:rPr>
            </w:pPr>
          </w:p>
        </w:tc>
        <w:tc>
          <w:tcPr>
            <w:tcW w:w="1350" w:type="dxa"/>
          </w:tcPr>
          <w:p w14:paraId="095807FD" w14:textId="77777777" w:rsidR="00904CF7" w:rsidRPr="006E08F8" w:rsidRDefault="00904CF7" w:rsidP="00EF0762">
            <w:pPr>
              <w:rPr>
                <w:rFonts w:eastAsia="Calibri"/>
                <w:snapToGrid w:val="0"/>
                <w:lang w:val="fr-FR"/>
              </w:rPr>
            </w:pPr>
          </w:p>
        </w:tc>
      </w:tr>
      <w:tr w:rsidR="006E08F8" w:rsidRPr="006E08F8" w14:paraId="5490BF25" w14:textId="77777777" w:rsidTr="00EF0762">
        <w:tc>
          <w:tcPr>
            <w:tcW w:w="3510" w:type="dxa"/>
          </w:tcPr>
          <w:p w14:paraId="0CCA477E" w14:textId="77777777" w:rsidR="00904CF7" w:rsidRPr="006E08F8" w:rsidRDefault="00904CF7" w:rsidP="003351B3">
            <w:pPr>
              <w:rPr>
                <w:rFonts w:eastAsia="Calibri"/>
                <w:snapToGrid w:val="0"/>
                <w:lang w:val="fr-FR"/>
              </w:rPr>
            </w:pPr>
            <w:r w:rsidRPr="006E08F8">
              <w:rPr>
                <w:rFonts w:eastAsia="Calibri"/>
                <w:snapToGrid w:val="0"/>
                <w:lang w:val="fr-FR"/>
              </w:rPr>
              <w:t xml:space="preserve">     2. Services </w:t>
            </w:r>
            <w:r w:rsidR="003351B3" w:rsidRPr="006E08F8">
              <w:rPr>
                <w:rFonts w:eastAsia="Calibri"/>
                <w:snapToGrid w:val="0"/>
                <w:lang w:val="fr-FR"/>
              </w:rPr>
              <w:t>des bureaux locaux</w:t>
            </w:r>
          </w:p>
        </w:tc>
        <w:tc>
          <w:tcPr>
            <w:tcW w:w="1620" w:type="dxa"/>
          </w:tcPr>
          <w:p w14:paraId="472568B7" w14:textId="77777777" w:rsidR="00904CF7" w:rsidRPr="006E08F8" w:rsidRDefault="00904CF7" w:rsidP="00EF0762">
            <w:pPr>
              <w:rPr>
                <w:rFonts w:eastAsia="Calibri"/>
                <w:snapToGrid w:val="0"/>
                <w:lang w:val="fr-FR"/>
              </w:rPr>
            </w:pPr>
          </w:p>
        </w:tc>
        <w:tc>
          <w:tcPr>
            <w:tcW w:w="1571" w:type="dxa"/>
          </w:tcPr>
          <w:p w14:paraId="012F1A50" w14:textId="77777777" w:rsidR="00904CF7" w:rsidRPr="006E08F8" w:rsidRDefault="00904CF7" w:rsidP="00EF0762">
            <w:pPr>
              <w:rPr>
                <w:rFonts w:eastAsia="Calibri"/>
                <w:snapToGrid w:val="0"/>
                <w:lang w:val="fr-FR"/>
              </w:rPr>
            </w:pPr>
          </w:p>
        </w:tc>
        <w:tc>
          <w:tcPr>
            <w:tcW w:w="1129" w:type="dxa"/>
          </w:tcPr>
          <w:p w14:paraId="07111CC6" w14:textId="77777777" w:rsidR="00904CF7" w:rsidRPr="006E08F8" w:rsidRDefault="00904CF7" w:rsidP="00EF0762">
            <w:pPr>
              <w:rPr>
                <w:rFonts w:eastAsia="Calibri"/>
                <w:snapToGrid w:val="0"/>
                <w:lang w:val="fr-FR"/>
              </w:rPr>
            </w:pPr>
          </w:p>
        </w:tc>
        <w:tc>
          <w:tcPr>
            <w:tcW w:w="1350" w:type="dxa"/>
          </w:tcPr>
          <w:p w14:paraId="368983C4" w14:textId="77777777" w:rsidR="00904CF7" w:rsidRPr="006E08F8" w:rsidRDefault="00904CF7" w:rsidP="00EF0762">
            <w:pPr>
              <w:rPr>
                <w:rFonts w:eastAsia="Calibri"/>
                <w:snapToGrid w:val="0"/>
                <w:lang w:val="fr-FR"/>
              </w:rPr>
            </w:pPr>
          </w:p>
        </w:tc>
      </w:tr>
      <w:tr w:rsidR="006E08F8" w:rsidRPr="006E08F8" w14:paraId="61BCE509" w14:textId="77777777" w:rsidTr="00EF0762">
        <w:tc>
          <w:tcPr>
            <w:tcW w:w="3510" w:type="dxa"/>
          </w:tcPr>
          <w:p w14:paraId="5001D4CB" w14:textId="77777777" w:rsidR="00904CF7" w:rsidRPr="006E08F8" w:rsidRDefault="00904CF7" w:rsidP="00EF0762">
            <w:pPr>
              <w:rPr>
                <w:rFonts w:eastAsia="Calibri"/>
                <w:snapToGrid w:val="0"/>
                <w:lang w:val="fr-FR"/>
              </w:rPr>
            </w:pPr>
            <w:r w:rsidRPr="006E08F8">
              <w:rPr>
                <w:rFonts w:eastAsia="Calibri"/>
                <w:snapToGrid w:val="0"/>
                <w:lang w:val="fr-FR"/>
              </w:rPr>
              <w:t xml:space="preserve">           </w:t>
            </w:r>
            <w:proofErr w:type="gramStart"/>
            <w:r w:rsidRPr="006E08F8">
              <w:rPr>
                <w:rFonts w:eastAsia="Calibri"/>
                <w:snapToGrid w:val="0"/>
                <w:lang w:val="fr-FR"/>
              </w:rPr>
              <w:t>a .</w:t>
            </w:r>
            <w:proofErr w:type="gramEnd"/>
            <w:r w:rsidRPr="006E08F8">
              <w:rPr>
                <w:rFonts w:eastAsia="Calibri"/>
                <w:snapToGrid w:val="0"/>
                <w:lang w:val="fr-FR"/>
              </w:rPr>
              <w:t xml:space="preserve">  Expertise 1</w:t>
            </w:r>
          </w:p>
        </w:tc>
        <w:tc>
          <w:tcPr>
            <w:tcW w:w="1620" w:type="dxa"/>
          </w:tcPr>
          <w:p w14:paraId="714D4E3A" w14:textId="77777777" w:rsidR="00904CF7" w:rsidRPr="006E08F8" w:rsidRDefault="00904CF7" w:rsidP="00EF0762">
            <w:pPr>
              <w:rPr>
                <w:rFonts w:eastAsia="Calibri"/>
                <w:snapToGrid w:val="0"/>
                <w:lang w:val="fr-FR"/>
              </w:rPr>
            </w:pPr>
          </w:p>
        </w:tc>
        <w:tc>
          <w:tcPr>
            <w:tcW w:w="1571" w:type="dxa"/>
          </w:tcPr>
          <w:p w14:paraId="3DBF0925" w14:textId="77777777" w:rsidR="00904CF7" w:rsidRPr="006E08F8" w:rsidRDefault="00904CF7" w:rsidP="00EF0762">
            <w:pPr>
              <w:rPr>
                <w:rFonts w:eastAsia="Calibri"/>
                <w:snapToGrid w:val="0"/>
                <w:lang w:val="fr-FR"/>
              </w:rPr>
            </w:pPr>
          </w:p>
        </w:tc>
        <w:tc>
          <w:tcPr>
            <w:tcW w:w="1129" w:type="dxa"/>
          </w:tcPr>
          <w:p w14:paraId="64CEB6DE" w14:textId="77777777" w:rsidR="00904CF7" w:rsidRPr="006E08F8" w:rsidRDefault="00904CF7" w:rsidP="00EF0762">
            <w:pPr>
              <w:rPr>
                <w:rFonts w:eastAsia="Calibri"/>
                <w:snapToGrid w:val="0"/>
                <w:lang w:val="fr-FR"/>
              </w:rPr>
            </w:pPr>
          </w:p>
        </w:tc>
        <w:tc>
          <w:tcPr>
            <w:tcW w:w="1350" w:type="dxa"/>
          </w:tcPr>
          <w:p w14:paraId="694A4819" w14:textId="77777777" w:rsidR="00904CF7" w:rsidRPr="006E08F8" w:rsidRDefault="00904CF7" w:rsidP="00EF0762">
            <w:pPr>
              <w:rPr>
                <w:rFonts w:eastAsia="Calibri"/>
                <w:snapToGrid w:val="0"/>
                <w:lang w:val="fr-FR"/>
              </w:rPr>
            </w:pPr>
          </w:p>
        </w:tc>
      </w:tr>
      <w:tr w:rsidR="006E08F8" w:rsidRPr="006E08F8" w14:paraId="1BB2499D" w14:textId="77777777" w:rsidTr="00EF0762">
        <w:tc>
          <w:tcPr>
            <w:tcW w:w="3510" w:type="dxa"/>
          </w:tcPr>
          <w:p w14:paraId="26AB7113" w14:textId="77777777" w:rsidR="00904CF7" w:rsidRPr="006E08F8" w:rsidRDefault="00904CF7" w:rsidP="00EF0762">
            <w:pPr>
              <w:rPr>
                <w:rFonts w:eastAsia="Calibri"/>
                <w:snapToGrid w:val="0"/>
                <w:lang w:val="fr-FR"/>
              </w:rPr>
            </w:pPr>
            <w:r w:rsidRPr="006E08F8">
              <w:rPr>
                <w:rFonts w:eastAsia="Calibri"/>
                <w:snapToGrid w:val="0"/>
                <w:lang w:val="fr-FR"/>
              </w:rPr>
              <w:t xml:space="preserve">           b.  Expertise 2 </w:t>
            </w:r>
          </w:p>
        </w:tc>
        <w:tc>
          <w:tcPr>
            <w:tcW w:w="1620" w:type="dxa"/>
          </w:tcPr>
          <w:p w14:paraId="1A1DA179" w14:textId="77777777" w:rsidR="00904CF7" w:rsidRPr="006E08F8" w:rsidRDefault="00904CF7" w:rsidP="00EF0762">
            <w:pPr>
              <w:rPr>
                <w:rFonts w:eastAsia="Calibri"/>
                <w:snapToGrid w:val="0"/>
                <w:lang w:val="fr-FR"/>
              </w:rPr>
            </w:pPr>
          </w:p>
        </w:tc>
        <w:tc>
          <w:tcPr>
            <w:tcW w:w="1571" w:type="dxa"/>
          </w:tcPr>
          <w:p w14:paraId="7DC861F1" w14:textId="77777777" w:rsidR="00904CF7" w:rsidRPr="006E08F8" w:rsidRDefault="00904CF7" w:rsidP="00EF0762">
            <w:pPr>
              <w:rPr>
                <w:rFonts w:eastAsia="Calibri"/>
                <w:snapToGrid w:val="0"/>
                <w:lang w:val="fr-FR"/>
              </w:rPr>
            </w:pPr>
          </w:p>
        </w:tc>
        <w:tc>
          <w:tcPr>
            <w:tcW w:w="1129" w:type="dxa"/>
          </w:tcPr>
          <w:p w14:paraId="0B62433B" w14:textId="77777777" w:rsidR="00904CF7" w:rsidRPr="006E08F8" w:rsidRDefault="00904CF7" w:rsidP="00EF0762">
            <w:pPr>
              <w:rPr>
                <w:rFonts w:eastAsia="Calibri"/>
                <w:snapToGrid w:val="0"/>
                <w:lang w:val="fr-FR"/>
              </w:rPr>
            </w:pPr>
          </w:p>
        </w:tc>
        <w:tc>
          <w:tcPr>
            <w:tcW w:w="1350" w:type="dxa"/>
          </w:tcPr>
          <w:p w14:paraId="53B9D878" w14:textId="77777777" w:rsidR="00904CF7" w:rsidRPr="006E08F8" w:rsidRDefault="00904CF7" w:rsidP="00EF0762">
            <w:pPr>
              <w:rPr>
                <w:rFonts w:eastAsia="Calibri"/>
                <w:snapToGrid w:val="0"/>
                <w:lang w:val="fr-FR"/>
              </w:rPr>
            </w:pPr>
          </w:p>
        </w:tc>
      </w:tr>
      <w:tr w:rsidR="006E08F8" w:rsidRPr="006E08F8" w14:paraId="68AF8048" w14:textId="77777777" w:rsidTr="00EF0762">
        <w:tc>
          <w:tcPr>
            <w:tcW w:w="3510" w:type="dxa"/>
          </w:tcPr>
          <w:p w14:paraId="21BED398" w14:textId="77777777" w:rsidR="00904CF7" w:rsidRPr="006E08F8" w:rsidRDefault="00904CF7" w:rsidP="003351B3">
            <w:pPr>
              <w:rPr>
                <w:rFonts w:eastAsia="Calibri"/>
                <w:snapToGrid w:val="0"/>
                <w:lang w:val="fr-FR"/>
              </w:rPr>
            </w:pPr>
            <w:r w:rsidRPr="006E08F8">
              <w:rPr>
                <w:rFonts w:eastAsia="Calibri"/>
                <w:snapToGrid w:val="0"/>
                <w:lang w:val="fr-FR"/>
              </w:rPr>
              <w:t xml:space="preserve">     3.  Services </w:t>
            </w:r>
            <w:r w:rsidR="003351B3" w:rsidRPr="006E08F8">
              <w:rPr>
                <w:rFonts w:eastAsia="Calibri"/>
                <w:snapToGrid w:val="0"/>
                <w:lang w:val="fr-FR"/>
              </w:rPr>
              <w:t>fournis de l’étranger</w:t>
            </w:r>
          </w:p>
        </w:tc>
        <w:tc>
          <w:tcPr>
            <w:tcW w:w="1620" w:type="dxa"/>
          </w:tcPr>
          <w:p w14:paraId="30C8339B" w14:textId="77777777" w:rsidR="00904CF7" w:rsidRPr="006E08F8" w:rsidRDefault="00904CF7" w:rsidP="00EF0762">
            <w:pPr>
              <w:rPr>
                <w:rFonts w:eastAsia="Calibri"/>
                <w:snapToGrid w:val="0"/>
                <w:lang w:val="fr-FR"/>
              </w:rPr>
            </w:pPr>
          </w:p>
        </w:tc>
        <w:tc>
          <w:tcPr>
            <w:tcW w:w="1571" w:type="dxa"/>
          </w:tcPr>
          <w:p w14:paraId="0B707C6E" w14:textId="77777777" w:rsidR="00904CF7" w:rsidRPr="006E08F8" w:rsidRDefault="00904CF7" w:rsidP="00EF0762">
            <w:pPr>
              <w:rPr>
                <w:rFonts w:eastAsia="Calibri"/>
                <w:snapToGrid w:val="0"/>
                <w:lang w:val="fr-FR"/>
              </w:rPr>
            </w:pPr>
          </w:p>
        </w:tc>
        <w:tc>
          <w:tcPr>
            <w:tcW w:w="1129" w:type="dxa"/>
          </w:tcPr>
          <w:p w14:paraId="7562477F" w14:textId="77777777" w:rsidR="00904CF7" w:rsidRPr="006E08F8" w:rsidRDefault="00904CF7" w:rsidP="00EF0762">
            <w:pPr>
              <w:rPr>
                <w:rFonts w:eastAsia="Calibri"/>
                <w:snapToGrid w:val="0"/>
                <w:lang w:val="fr-FR"/>
              </w:rPr>
            </w:pPr>
          </w:p>
        </w:tc>
        <w:tc>
          <w:tcPr>
            <w:tcW w:w="1350" w:type="dxa"/>
          </w:tcPr>
          <w:p w14:paraId="565DD489" w14:textId="77777777" w:rsidR="00904CF7" w:rsidRPr="006E08F8" w:rsidRDefault="00904CF7" w:rsidP="00EF0762">
            <w:pPr>
              <w:rPr>
                <w:rFonts w:eastAsia="Calibri"/>
                <w:snapToGrid w:val="0"/>
                <w:lang w:val="fr-FR"/>
              </w:rPr>
            </w:pPr>
          </w:p>
        </w:tc>
      </w:tr>
      <w:tr w:rsidR="006E08F8" w:rsidRPr="006E08F8" w14:paraId="2A69EB78" w14:textId="77777777" w:rsidTr="00EF0762">
        <w:tc>
          <w:tcPr>
            <w:tcW w:w="3510" w:type="dxa"/>
          </w:tcPr>
          <w:p w14:paraId="2FD9354E" w14:textId="77777777" w:rsidR="00904CF7" w:rsidRPr="006E08F8" w:rsidRDefault="00904CF7" w:rsidP="00EF0762">
            <w:pPr>
              <w:rPr>
                <w:rFonts w:eastAsia="Calibri"/>
                <w:snapToGrid w:val="0"/>
                <w:lang w:val="fr-FR"/>
              </w:rPr>
            </w:pPr>
            <w:r w:rsidRPr="006E08F8">
              <w:rPr>
                <w:rFonts w:eastAsia="Calibri"/>
                <w:snapToGrid w:val="0"/>
                <w:lang w:val="fr-FR"/>
              </w:rPr>
              <w:t xml:space="preserve">          a.  Expertise 1</w:t>
            </w:r>
          </w:p>
        </w:tc>
        <w:tc>
          <w:tcPr>
            <w:tcW w:w="1620" w:type="dxa"/>
          </w:tcPr>
          <w:p w14:paraId="3ADEC16F" w14:textId="77777777" w:rsidR="00904CF7" w:rsidRPr="006E08F8" w:rsidRDefault="00904CF7" w:rsidP="00EF0762">
            <w:pPr>
              <w:rPr>
                <w:rFonts w:eastAsia="Calibri"/>
                <w:snapToGrid w:val="0"/>
                <w:lang w:val="fr-FR"/>
              </w:rPr>
            </w:pPr>
          </w:p>
        </w:tc>
        <w:tc>
          <w:tcPr>
            <w:tcW w:w="1571" w:type="dxa"/>
          </w:tcPr>
          <w:p w14:paraId="0EAF9FD6" w14:textId="77777777" w:rsidR="00904CF7" w:rsidRPr="006E08F8" w:rsidRDefault="00904CF7" w:rsidP="00EF0762">
            <w:pPr>
              <w:rPr>
                <w:rFonts w:eastAsia="Calibri"/>
                <w:snapToGrid w:val="0"/>
                <w:lang w:val="fr-FR"/>
              </w:rPr>
            </w:pPr>
          </w:p>
        </w:tc>
        <w:tc>
          <w:tcPr>
            <w:tcW w:w="1129" w:type="dxa"/>
          </w:tcPr>
          <w:p w14:paraId="0293866C" w14:textId="77777777" w:rsidR="00904CF7" w:rsidRPr="006E08F8" w:rsidRDefault="00904CF7" w:rsidP="00EF0762">
            <w:pPr>
              <w:rPr>
                <w:rFonts w:eastAsia="Calibri"/>
                <w:snapToGrid w:val="0"/>
                <w:lang w:val="fr-FR"/>
              </w:rPr>
            </w:pPr>
          </w:p>
        </w:tc>
        <w:tc>
          <w:tcPr>
            <w:tcW w:w="1350" w:type="dxa"/>
          </w:tcPr>
          <w:p w14:paraId="7098A11E" w14:textId="77777777" w:rsidR="00904CF7" w:rsidRPr="006E08F8" w:rsidRDefault="00904CF7" w:rsidP="00EF0762">
            <w:pPr>
              <w:rPr>
                <w:rFonts w:eastAsia="Calibri"/>
                <w:snapToGrid w:val="0"/>
                <w:lang w:val="fr-FR"/>
              </w:rPr>
            </w:pPr>
          </w:p>
        </w:tc>
      </w:tr>
      <w:tr w:rsidR="006E08F8" w:rsidRPr="006E08F8" w14:paraId="352760C6" w14:textId="77777777" w:rsidTr="00EF0762">
        <w:tc>
          <w:tcPr>
            <w:tcW w:w="3510" w:type="dxa"/>
          </w:tcPr>
          <w:p w14:paraId="3C7B36D5" w14:textId="77777777" w:rsidR="00904CF7" w:rsidRPr="006E08F8" w:rsidRDefault="00904CF7" w:rsidP="00EF0762">
            <w:pPr>
              <w:rPr>
                <w:rFonts w:eastAsia="Calibri"/>
                <w:snapToGrid w:val="0"/>
                <w:lang w:val="fr-FR"/>
              </w:rPr>
            </w:pPr>
            <w:r w:rsidRPr="006E08F8">
              <w:rPr>
                <w:rFonts w:eastAsia="Calibri"/>
                <w:snapToGrid w:val="0"/>
                <w:lang w:val="fr-FR"/>
              </w:rPr>
              <w:t xml:space="preserve">          b.  Expertise 2</w:t>
            </w:r>
          </w:p>
        </w:tc>
        <w:tc>
          <w:tcPr>
            <w:tcW w:w="1620" w:type="dxa"/>
          </w:tcPr>
          <w:p w14:paraId="5DF353DB" w14:textId="77777777" w:rsidR="00904CF7" w:rsidRPr="006E08F8" w:rsidRDefault="00904CF7" w:rsidP="00EF0762">
            <w:pPr>
              <w:rPr>
                <w:rFonts w:eastAsia="Calibri"/>
                <w:snapToGrid w:val="0"/>
                <w:lang w:val="fr-FR"/>
              </w:rPr>
            </w:pPr>
          </w:p>
        </w:tc>
        <w:tc>
          <w:tcPr>
            <w:tcW w:w="1571" w:type="dxa"/>
          </w:tcPr>
          <w:p w14:paraId="5AE4E787" w14:textId="77777777" w:rsidR="00904CF7" w:rsidRPr="006E08F8" w:rsidRDefault="00904CF7" w:rsidP="00EF0762">
            <w:pPr>
              <w:rPr>
                <w:rFonts w:eastAsia="Calibri"/>
                <w:snapToGrid w:val="0"/>
                <w:lang w:val="fr-FR"/>
              </w:rPr>
            </w:pPr>
          </w:p>
        </w:tc>
        <w:tc>
          <w:tcPr>
            <w:tcW w:w="1129" w:type="dxa"/>
          </w:tcPr>
          <w:p w14:paraId="1A930042" w14:textId="77777777" w:rsidR="00904CF7" w:rsidRPr="006E08F8" w:rsidRDefault="00904CF7" w:rsidP="00EF0762">
            <w:pPr>
              <w:rPr>
                <w:rFonts w:eastAsia="Calibri"/>
                <w:snapToGrid w:val="0"/>
                <w:lang w:val="fr-FR"/>
              </w:rPr>
            </w:pPr>
          </w:p>
        </w:tc>
        <w:tc>
          <w:tcPr>
            <w:tcW w:w="1350" w:type="dxa"/>
          </w:tcPr>
          <w:p w14:paraId="147DB221" w14:textId="77777777" w:rsidR="00904CF7" w:rsidRPr="006E08F8" w:rsidRDefault="00904CF7" w:rsidP="00EF0762">
            <w:pPr>
              <w:rPr>
                <w:rFonts w:eastAsia="Calibri"/>
                <w:snapToGrid w:val="0"/>
                <w:lang w:val="fr-FR"/>
              </w:rPr>
            </w:pPr>
          </w:p>
        </w:tc>
      </w:tr>
      <w:tr w:rsidR="006E08F8" w:rsidRPr="006E08F8" w14:paraId="79C6DE8B" w14:textId="77777777" w:rsidTr="00EF0762">
        <w:trPr>
          <w:trHeight w:val="251"/>
        </w:trPr>
        <w:tc>
          <w:tcPr>
            <w:tcW w:w="3510" w:type="dxa"/>
          </w:tcPr>
          <w:p w14:paraId="42B85C07" w14:textId="77777777" w:rsidR="00904CF7" w:rsidRPr="006E08F8" w:rsidRDefault="00904CF7" w:rsidP="003351B3">
            <w:pPr>
              <w:rPr>
                <w:rFonts w:eastAsia="Calibri"/>
                <w:b/>
                <w:snapToGrid w:val="0"/>
                <w:lang w:val="fr-FR"/>
              </w:rPr>
            </w:pPr>
            <w:r w:rsidRPr="006E08F8">
              <w:rPr>
                <w:rFonts w:eastAsia="Calibri"/>
                <w:b/>
                <w:snapToGrid w:val="0"/>
                <w:lang w:val="fr-FR"/>
              </w:rPr>
              <w:t xml:space="preserve">II. </w:t>
            </w:r>
            <w:r w:rsidR="003351B3" w:rsidRPr="006E08F8">
              <w:rPr>
                <w:rFonts w:eastAsia="Calibri"/>
                <w:b/>
                <w:snapToGrid w:val="0"/>
                <w:lang w:val="fr-FR"/>
              </w:rPr>
              <w:t>Frais</w:t>
            </w:r>
          </w:p>
        </w:tc>
        <w:tc>
          <w:tcPr>
            <w:tcW w:w="1620" w:type="dxa"/>
          </w:tcPr>
          <w:p w14:paraId="35AF590D" w14:textId="77777777" w:rsidR="00904CF7" w:rsidRPr="006E08F8" w:rsidRDefault="00904CF7" w:rsidP="00EF0762">
            <w:pPr>
              <w:rPr>
                <w:rFonts w:eastAsia="Calibri"/>
                <w:snapToGrid w:val="0"/>
                <w:lang w:val="fr-FR"/>
              </w:rPr>
            </w:pPr>
          </w:p>
        </w:tc>
        <w:tc>
          <w:tcPr>
            <w:tcW w:w="1571" w:type="dxa"/>
          </w:tcPr>
          <w:p w14:paraId="22F81FC4" w14:textId="77777777" w:rsidR="00904CF7" w:rsidRPr="006E08F8" w:rsidRDefault="00904CF7" w:rsidP="00EF0762">
            <w:pPr>
              <w:rPr>
                <w:rFonts w:eastAsia="Calibri"/>
                <w:snapToGrid w:val="0"/>
                <w:lang w:val="fr-FR"/>
              </w:rPr>
            </w:pPr>
          </w:p>
        </w:tc>
        <w:tc>
          <w:tcPr>
            <w:tcW w:w="1129" w:type="dxa"/>
          </w:tcPr>
          <w:p w14:paraId="23E76617" w14:textId="77777777" w:rsidR="00904CF7" w:rsidRPr="006E08F8" w:rsidRDefault="00904CF7" w:rsidP="00EF0762">
            <w:pPr>
              <w:rPr>
                <w:rFonts w:eastAsia="Calibri"/>
                <w:snapToGrid w:val="0"/>
                <w:lang w:val="fr-FR"/>
              </w:rPr>
            </w:pPr>
          </w:p>
        </w:tc>
        <w:tc>
          <w:tcPr>
            <w:tcW w:w="1350" w:type="dxa"/>
          </w:tcPr>
          <w:p w14:paraId="7F44498F" w14:textId="77777777" w:rsidR="00904CF7" w:rsidRPr="006E08F8" w:rsidRDefault="00904CF7" w:rsidP="00EF0762">
            <w:pPr>
              <w:rPr>
                <w:rFonts w:eastAsia="Calibri"/>
                <w:snapToGrid w:val="0"/>
                <w:lang w:val="fr-FR"/>
              </w:rPr>
            </w:pPr>
          </w:p>
        </w:tc>
      </w:tr>
      <w:tr w:rsidR="006E08F8" w:rsidRPr="006E08F8" w14:paraId="6C69E3F2" w14:textId="77777777" w:rsidTr="00EF0762">
        <w:trPr>
          <w:trHeight w:val="251"/>
        </w:trPr>
        <w:tc>
          <w:tcPr>
            <w:tcW w:w="3510" w:type="dxa"/>
          </w:tcPr>
          <w:p w14:paraId="5D547467" w14:textId="77777777" w:rsidR="00904CF7" w:rsidRPr="006E08F8" w:rsidRDefault="00904CF7" w:rsidP="003351B3">
            <w:pPr>
              <w:rPr>
                <w:rFonts w:eastAsia="Calibri"/>
                <w:snapToGrid w:val="0"/>
                <w:lang w:val="fr-FR"/>
              </w:rPr>
            </w:pPr>
            <w:r w:rsidRPr="006E08F8">
              <w:rPr>
                <w:rFonts w:eastAsia="Calibri"/>
                <w:snapToGrid w:val="0"/>
                <w:lang w:val="fr-FR"/>
              </w:rPr>
              <w:t xml:space="preserve">           1.  </w:t>
            </w:r>
            <w:r w:rsidR="003351B3" w:rsidRPr="006E08F8">
              <w:rPr>
                <w:rFonts w:eastAsia="Calibri"/>
                <w:snapToGrid w:val="0"/>
                <w:lang w:val="fr-FR"/>
              </w:rPr>
              <w:t>Frais de déplacement</w:t>
            </w:r>
          </w:p>
        </w:tc>
        <w:tc>
          <w:tcPr>
            <w:tcW w:w="1620" w:type="dxa"/>
          </w:tcPr>
          <w:p w14:paraId="0C0281A4" w14:textId="77777777" w:rsidR="00904CF7" w:rsidRPr="006E08F8" w:rsidRDefault="00904CF7" w:rsidP="00EF0762">
            <w:pPr>
              <w:rPr>
                <w:rFonts w:eastAsia="Calibri"/>
                <w:snapToGrid w:val="0"/>
                <w:lang w:val="fr-FR"/>
              </w:rPr>
            </w:pPr>
          </w:p>
        </w:tc>
        <w:tc>
          <w:tcPr>
            <w:tcW w:w="1571" w:type="dxa"/>
          </w:tcPr>
          <w:p w14:paraId="57342B78" w14:textId="77777777" w:rsidR="00904CF7" w:rsidRPr="006E08F8" w:rsidRDefault="00904CF7" w:rsidP="00EF0762">
            <w:pPr>
              <w:rPr>
                <w:rFonts w:eastAsia="Calibri"/>
                <w:snapToGrid w:val="0"/>
                <w:lang w:val="fr-FR"/>
              </w:rPr>
            </w:pPr>
          </w:p>
        </w:tc>
        <w:tc>
          <w:tcPr>
            <w:tcW w:w="1129" w:type="dxa"/>
          </w:tcPr>
          <w:p w14:paraId="077491F5" w14:textId="77777777" w:rsidR="00904CF7" w:rsidRPr="006E08F8" w:rsidRDefault="00904CF7" w:rsidP="00EF0762">
            <w:pPr>
              <w:rPr>
                <w:rFonts w:eastAsia="Calibri"/>
                <w:snapToGrid w:val="0"/>
                <w:lang w:val="fr-FR"/>
              </w:rPr>
            </w:pPr>
          </w:p>
        </w:tc>
        <w:tc>
          <w:tcPr>
            <w:tcW w:w="1350" w:type="dxa"/>
          </w:tcPr>
          <w:p w14:paraId="1E10250B" w14:textId="77777777" w:rsidR="00904CF7" w:rsidRPr="006E08F8" w:rsidRDefault="00904CF7" w:rsidP="00EF0762">
            <w:pPr>
              <w:rPr>
                <w:rFonts w:eastAsia="Calibri"/>
                <w:snapToGrid w:val="0"/>
                <w:lang w:val="fr-FR"/>
              </w:rPr>
            </w:pPr>
          </w:p>
        </w:tc>
      </w:tr>
      <w:tr w:rsidR="006E08F8" w:rsidRPr="006E08F8" w14:paraId="34E4D519" w14:textId="77777777" w:rsidTr="00EF0762">
        <w:trPr>
          <w:trHeight w:val="251"/>
        </w:trPr>
        <w:tc>
          <w:tcPr>
            <w:tcW w:w="3510" w:type="dxa"/>
          </w:tcPr>
          <w:p w14:paraId="355AA9A9" w14:textId="77777777" w:rsidR="00904CF7" w:rsidRPr="006E08F8" w:rsidRDefault="00904CF7" w:rsidP="003351B3">
            <w:pPr>
              <w:rPr>
                <w:rFonts w:eastAsia="Calibri"/>
                <w:snapToGrid w:val="0"/>
                <w:lang w:val="fr-FR"/>
              </w:rPr>
            </w:pPr>
            <w:r w:rsidRPr="006E08F8">
              <w:rPr>
                <w:rFonts w:eastAsia="Calibri"/>
                <w:snapToGrid w:val="0"/>
                <w:lang w:val="fr-FR"/>
              </w:rPr>
              <w:t xml:space="preserve">           2.  </w:t>
            </w:r>
            <w:r w:rsidR="003351B3" w:rsidRPr="006E08F8">
              <w:rPr>
                <w:rFonts w:eastAsia="Calibri"/>
                <w:snapToGrid w:val="0"/>
                <w:lang w:val="fr-FR"/>
              </w:rPr>
              <w:t>Indemnité journalière</w:t>
            </w:r>
          </w:p>
        </w:tc>
        <w:tc>
          <w:tcPr>
            <w:tcW w:w="1620" w:type="dxa"/>
          </w:tcPr>
          <w:p w14:paraId="722B7DDA" w14:textId="77777777" w:rsidR="00904CF7" w:rsidRPr="006E08F8" w:rsidRDefault="00904CF7" w:rsidP="00EF0762">
            <w:pPr>
              <w:rPr>
                <w:rFonts w:eastAsia="Calibri"/>
                <w:snapToGrid w:val="0"/>
                <w:lang w:val="fr-FR"/>
              </w:rPr>
            </w:pPr>
          </w:p>
        </w:tc>
        <w:tc>
          <w:tcPr>
            <w:tcW w:w="1571" w:type="dxa"/>
          </w:tcPr>
          <w:p w14:paraId="0987FCA6" w14:textId="77777777" w:rsidR="00904CF7" w:rsidRPr="006E08F8" w:rsidRDefault="00904CF7" w:rsidP="00EF0762">
            <w:pPr>
              <w:rPr>
                <w:rFonts w:eastAsia="Calibri"/>
                <w:snapToGrid w:val="0"/>
                <w:lang w:val="fr-FR"/>
              </w:rPr>
            </w:pPr>
          </w:p>
        </w:tc>
        <w:tc>
          <w:tcPr>
            <w:tcW w:w="1129" w:type="dxa"/>
          </w:tcPr>
          <w:p w14:paraId="40F427DF" w14:textId="77777777" w:rsidR="00904CF7" w:rsidRPr="006E08F8" w:rsidRDefault="00904CF7" w:rsidP="00EF0762">
            <w:pPr>
              <w:rPr>
                <w:rFonts w:eastAsia="Calibri"/>
                <w:snapToGrid w:val="0"/>
                <w:lang w:val="fr-FR"/>
              </w:rPr>
            </w:pPr>
          </w:p>
        </w:tc>
        <w:tc>
          <w:tcPr>
            <w:tcW w:w="1350" w:type="dxa"/>
          </w:tcPr>
          <w:p w14:paraId="71AA7F5C" w14:textId="77777777" w:rsidR="00904CF7" w:rsidRPr="006E08F8" w:rsidRDefault="00904CF7" w:rsidP="00EF0762">
            <w:pPr>
              <w:rPr>
                <w:rFonts w:eastAsia="Calibri"/>
                <w:snapToGrid w:val="0"/>
                <w:lang w:val="fr-FR"/>
              </w:rPr>
            </w:pPr>
          </w:p>
        </w:tc>
      </w:tr>
      <w:tr w:rsidR="006E08F8" w:rsidRPr="006E08F8" w14:paraId="1682B648" w14:textId="77777777" w:rsidTr="00EF0762">
        <w:trPr>
          <w:trHeight w:val="251"/>
        </w:trPr>
        <w:tc>
          <w:tcPr>
            <w:tcW w:w="3510" w:type="dxa"/>
          </w:tcPr>
          <w:p w14:paraId="49CFF07B" w14:textId="77777777" w:rsidR="00904CF7" w:rsidRPr="006E08F8" w:rsidRDefault="00904CF7" w:rsidP="00EF0762">
            <w:pPr>
              <w:rPr>
                <w:rFonts w:eastAsia="Calibri"/>
                <w:snapToGrid w:val="0"/>
                <w:lang w:val="fr-FR"/>
              </w:rPr>
            </w:pPr>
            <w:r w:rsidRPr="006E08F8">
              <w:rPr>
                <w:rFonts w:eastAsia="Calibri"/>
                <w:snapToGrid w:val="0"/>
                <w:lang w:val="fr-FR"/>
              </w:rPr>
              <w:t xml:space="preserve">           3.  Communications</w:t>
            </w:r>
          </w:p>
        </w:tc>
        <w:tc>
          <w:tcPr>
            <w:tcW w:w="1620" w:type="dxa"/>
          </w:tcPr>
          <w:p w14:paraId="494974B3" w14:textId="77777777" w:rsidR="00904CF7" w:rsidRPr="006E08F8" w:rsidRDefault="00904CF7" w:rsidP="00EF0762">
            <w:pPr>
              <w:rPr>
                <w:rFonts w:eastAsia="Calibri"/>
                <w:snapToGrid w:val="0"/>
                <w:lang w:val="fr-FR"/>
              </w:rPr>
            </w:pPr>
          </w:p>
        </w:tc>
        <w:tc>
          <w:tcPr>
            <w:tcW w:w="1571" w:type="dxa"/>
          </w:tcPr>
          <w:p w14:paraId="220EE4F3" w14:textId="77777777" w:rsidR="00904CF7" w:rsidRPr="006E08F8" w:rsidRDefault="00904CF7" w:rsidP="00EF0762">
            <w:pPr>
              <w:rPr>
                <w:rFonts w:eastAsia="Calibri"/>
                <w:snapToGrid w:val="0"/>
                <w:lang w:val="fr-FR"/>
              </w:rPr>
            </w:pPr>
          </w:p>
        </w:tc>
        <w:tc>
          <w:tcPr>
            <w:tcW w:w="1129" w:type="dxa"/>
          </w:tcPr>
          <w:p w14:paraId="307203AA" w14:textId="77777777" w:rsidR="00904CF7" w:rsidRPr="006E08F8" w:rsidRDefault="00904CF7" w:rsidP="00EF0762">
            <w:pPr>
              <w:rPr>
                <w:rFonts w:eastAsia="Calibri"/>
                <w:snapToGrid w:val="0"/>
                <w:lang w:val="fr-FR"/>
              </w:rPr>
            </w:pPr>
          </w:p>
        </w:tc>
        <w:tc>
          <w:tcPr>
            <w:tcW w:w="1350" w:type="dxa"/>
          </w:tcPr>
          <w:p w14:paraId="21034BE1" w14:textId="77777777" w:rsidR="00904CF7" w:rsidRPr="006E08F8" w:rsidRDefault="00904CF7" w:rsidP="00EF0762">
            <w:pPr>
              <w:rPr>
                <w:rFonts w:eastAsia="Calibri"/>
                <w:snapToGrid w:val="0"/>
                <w:lang w:val="fr-FR"/>
              </w:rPr>
            </w:pPr>
          </w:p>
        </w:tc>
      </w:tr>
      <w:tr w:rsidR="006E08F8" w:rsidRPr="006E08F8" w14:paraId="3382307C" w14:textId="77777777" w:rsidTr="00EF0762">
        <w:trPr>
          <w:trHeight w:val="251"/>
        </w:trPr>
        <w:tc>
          <w:tcPr>
            <w:tcW w:w="3510" w:type="dxa"/>
          </w:tcPr>
          <w:p w14:paraId="2F979CD5" w14:textId="77777777" w:rsidR="00904CF7" w:rsidRPr="006E08F8" w:rsidRDefault="00904CF7" w:rsidP="00EF0762">
            <w:pPr>
              <w:rPr>
                <w:rFonts w:eastAsia="Calibri"/>
                <w:snapToGrid w:val="0"/>
                <w:lang w:val="fr-FR"/>
              </w:rPr>
            </w:pPr>
            <w:r w:rsidRPr="006E08F8">
              <w:rPr>
                <w:rFonts w:eastAsia="Calibri"/>
                <w:snapToGrid w:val="0"/>
                <w:lang w:val="fr-FR"/>
              </w:rPr>
              <w:t xml:space="preserve">           4.  Reproduction</w:t>
            </w:r>
          </w:p>
        </w:tc>
        <w:tc>
          <w:tcPr>
            <w:tcW w:w="1620" w:type="dxa"/>
          </w:tcPr>
          <w:p w14:paraId="66686574" w14:textId="77777777" w:rsidR="00904CF7" w:rsidRPr="006E08F8" w:rsidRDefault="00904CF7" w:rsidP="00EF0762">
            <w:pPr>
              <w:rPr>
                <w:rFonts w:eastAsia="Calibri"/>
                <w:snapToGrid w:val="0"/>
                <w:lang w:val="fr-FR"/>
              </w:rPr>
            </w:pPr>
          </w:p>
        </w:tc>
        <w:tc>
          <w:tcPr>
            <w:tcW w:w="1571" w:type="dxa"/>
          </w:tcPr>
          <w:p w14:paraId="4E08F752" w14:textId="77777777" w:rsidR="00904CF7" w:rsidRPr="006E08F8" w:rsidRDefault="00904CF7" w:rsidP="00EF0762">
            <w:pPr>
              <w:rPr>
                <w:rFonts w:eastAsia="Calibri"/>
                <w:snapToGrid w:val="0"/>
                <w:lang w:val="fr-FR"/>
              </w:rPr>
            </w:pPr>
          </w:p>
        </w:tc>
        <w:tc>
          <w:tcPr>
            <w:tcW w:w="1129" w:type="dxa"/>
          </w:tcPr>
          <w:p w14:paraId="4904D902" w14:textId="77777777" w:rsidR="00904CF7" w:rsidRPr="006E08F8" w:rsidRDefault="00904CF7" w:rsidP="00EF0762">
            <w:pPr>
              <w:rPr>
                <w:rFonts w:eastAsia="Calibri"/>
                <w:snapToGrid w:val="0"/>
                <w:lang w:val="fr-FR"/>
              </w:rPr>
            </w:pPr>
          </w:p>
        </w:tc>
        <w:tc>
          <w:tcPr>
            <w:tcW w:w="1350" w:type="dxa"/>
          </w:tcPr>
          <w:p w14:paraId="5A0601DC" w14:textId="77777777" w:rsidR="00904CF7" w:rsidRPr="006E08F8" w:rsidRDefault="00904CF7" w:rsidP="00EF0762">
            <w:pPr>
              <w:rPr>
                <w:rFonts w:eastAsia="Calibri"/>
                <w:snapToGrid w:val="0"/>
                <w:lang w:val="fr-FR"/>
              </w:rPr>
            </w:pPr>
          </w:p>
        </w:tc>
      </w:tr>
      <w:tr w:rsidR="006E08F8" w:rsidRPr="006E08F8" w14:paraId="25FAB6BC" w14:textId="77777777" w:rsidTr="00EF0762">
        <w:trPr>
          <w:trHeight w:val="251"/>
        </w:trPr>
        <w:tc>
          <w:tcPr>
            <w:tcW w:w="3510" w:type="dxa"/>
          </w:tcPr>
          <w:p w14:paraId="248ADD8A" w14:textId="77777777" w:rsidR="00904CF7" w:rsidRPr="006E08F8" w:rsidRDefault="003351B3" w:rsidP="003351B3">
            <w:pPr>
              <w:rPr>
                <w:rFonts w:eastAsia="Calibri"/>
                <w:snapToGrid w:val="0"/>
                <w:lang w:val="fr-FR"/>
              </w:rPr>
            </w:pPr>
            <w:r w:rsidRPr="006E08F8">
              <w:rPr>
                <w:rFonts w:eastAsia="Calibri"/>
                <w:snapToGrid w:val="0"/>
                <w:lang w:val="fr-FR"/>
              </w:rPr>
              <w:t xml:space="preserve">           5.  Location de matériel</w:t>
            </w:r>
          </w:p>
        </w:tc>
        <w:tc>
          <w:tcPr>
            <w:tcW w:w="1620" w:type="dxa"/>
          </w:tcPr>
          <w:p w14:paraId="7E61BE76" w14:textId="77777777" w:rsidR="00904CF7" w:rsidRPr="006E08F8" w:rsidRDefault="00904CF7" w:rsidP="00EF0762">
            <w:pPr>
              <w:rPr>
                <w:rFonts w:eastAsia="Calibri"/>
                <w:snapToGrid w:val="0"/>
                <w:lang w:val="fr-FR"/>
              </w:rPr>
            </w:pPr>
          </w:p>
        </w:tc>
        <w:tc>
          <w:tcPr>
            <w:tcW w:w="1571" w:type="dxa"/>
          </w:tcPr>
          <w:p w14:paraId="06D4B214" w14:textId="77777777" w:rsidR="00904CF7" w:rsidRPr="006E08F8" w:rsidRDefault="00904CF7" w:rsidP="00EF0762">
            <w:pPr>
              <w:rPr>
                <w:rFonts w:eastAsia="Calibri"/>
                <w:snapToGrid w:val="0"/>
                <w:lang w:val="fr-FR"/>
              </w:rPr>
            </w:pPr>
          </w:p>
        </w:tc>
        <w:tc>
          <w:tcPr>
            <w:tcW w:w="1129" w:type="dxa"/>
          </w:tcPr>
          <w:p w14:paraId="28C04A76" w14:textId="77777777" w:rsidR="00904CF7" w:rsidRPr="006E08F8" w:rsidRDefault="00904CF7" w:rsidP="00EF0762">
            <w:pPr>
              <w:rPr>
                <w:rFonts w:eastAsia="Calibri"/>
                <w:snapToGrid w:val="0"/>
                <w:lang w:val="fr-FR"/>
              </w:rPr>
            </w:pPr>
          </w:p>
        </w:tc>
        <w:tc>
          <w:tcPr>
            <w:tcW w:w="1350" w:type="dxa"/>
          </w:tcPr>
          <w:p w14:paraId="73F5563F" w14:textId="77777777" w:rsidR="00904CF7" w:rsidRPr="006E08F8" w:rsidRDefault="00904CF7" w:rsidP="00EF0762">
            <w:pPr>
              <w:rPr>
                <w:rFonts w:eastAsia="Calibri"/>
                <w:snapToGrid w:val="0"/>
                <w:lang w:val="fr-FR"/>
              </w:rPr>
            </w:pPr>
          </w:p>
        </w:tc>
      </w:tr>
      <w:tr w:rsidR="006E08F8" w:rsidRPr="006E08F8" w14:paraId="2D2EA427" w14:textId="77777777" w:rsidTr="00EF0762">
        <w:trPr>
          <w:trHeight w:val="251"/>
        </w:trPr>
        <w:tc>
          <w:tcPr>
            <w:tcW w:w="3510" w:type="dxa"/>
          </w:tcPr>
          <w:p w14:paraId="1E4109EA" w14:textId="77777777" w:rsidR="00904CF7" w:rsidRPr="006E08F8" w:rsidRDefault="00904CF7" w:rsidP="003351B3">
            <w:pPr>
              <w:rPr>
                <w:rFonts w:eastAsia="Calibri"/>
                <w:snapToGrid w:val="0"/>
                <w:lang w:val="fr-FR"/>
              </w:rPr>
            </w:pPr>
            <w:r w:rsidRPr="006E08F8">
              <w:rPr>
                <w:rFonts w:eastAsia="Calibri"/>
                <w:snapToGrid w:val="0"/>
                <w:lang w:val="fr-FR"/>
              </w:rPr>
              <w:t xml:space="preserve">           6.  </w:t>
            </w:r>
            <w:r w:rsidR="003351B3" w:rsidRPr="006E08F8">
              <w:rPr>
                <w:rFonts w:eastAsia="Calibri"/>
                <w:snapToGrid w:val="0"/>
                <w:lang w:val="fr-FR"/>
              </w:rPr>
              <w:t>Autres</w:t>
            </w:r>
          </w:p>
        </w:tc>
        <w:tc>
          <w:tcPr>
            <w:tcW w:w="1620" w:type="dxa"/>
          </w:tcPr>
          <w:p w14:paraId="402611A7" w14:textId="77777777" w:rsidR="00904CF7" w:rsidRPr="006E08F8" w:rsidRDefault="00904CF7" w:rsidP="00EF0762">
            <w:pPr>
              <w:rPr>
                <w:rFonts w:eastAsia="Calibri"/>
                <w:snapToGrid w:val="0"/>
                <w:lang w:val="fr-FR"/>
              </w:rPr>
            </w:pPr>
          </w:p>
        </w:tc>
        <w:tc>
          <w:tcPr>
            <w:tcW w:w="1571" w:type="dxa"/>
          </w:tcPr>
          <w:p w14:paraId="0F7FFDA0" w14:textId="77777777" w:rsidR="00904CF7" w:rsidRPr="006E08F8" w:rsidRDefault="00904CF7" w:rsidP="00EF0762">
            <w:pPr>
              <w:rPr>
                <w:rFonts w:eastAsia="Calibri"/>
                <w:snapToGrid w:val="0"/>
                <w:lang w:val="fr-FR"/>
              </w:rPr>
            </w:pPr>
          </w:p>
        </w:tc>
        <w:tc>
          <w:tcPr>
            <w:tcW w:w="1129" w:type="dxa"/>
          </w:tcPr>
          <w:p w14:paraId="3C31A151" w14:textId="77777777" w:rsidR="00904CF7" w:rsidRPr="006E08F8" w:rsidRDefault="00904CF7" w:rsidP="00EF0762">
            <w:pPr>
              <w:rPr>
                <w:rFonts w:eastAsia="Calibri"/>
                <w:snapToGrid w:val="0"/>
                <w:lang w:val="fr-FR"/>
              </w:rPr>
            </w:pPr>
          </w:p>
        </w:tc>
        <w:tc>
          <w:tcPr>
            <w:tcW w:w="1350" w:type="dxa"/>
          </w:tcPr>
          <w:p w14:paraId="5706711F" w14:textId="77777777" w:rsidR="00904CF7" w:rsidRPr="006E08F8" w:rsidRDefault="00904CF7" w:rsidP="00EF0762">
            <w:pPr>
              <w:rPr>
                <w:rFonts w:eastAsia="Calibri"/>
                <w:snapToGrid w:val="0"/>
                <w:lang w:val="fr-FR"/>
              </w:rPr>
            </w:pPr>
          </w:p>
        </w:tc>
      </w:tr>
      <w:tr w:rsidR="006E08F8" w:rsidRPr="006E08F8" w14:paraId="3299D2AA" w14:textId="77777777" w:rsidTr="00EF0762">
        <w:trPr>
          <w:trHeight w:val="251"/>
        </w:trPr>
        <w:tc>
          <w:tcPr>
            <w:tcW w:w="3510" w:type="dxa"/>
          </w:tcPr>
          <w:p w14:paraId="715C499A" w14:textId="77777777" w:rsidR="00904CF7" w:rsidRPr="006E08F8" w:rsidRDefault="00904CF7" w:rsidP="00D321DF">
            <w:pPr>
              <w:rPr>
                <w:rFonts w:eastAsia="Calibri"/>
                <w:b/>
                <w:snapToGrid w:val="0"/>
                <w:lang w:val="fr-FR"/>
              </w:rPr>
            </w:pPr>
            <w:r w:rsidRPr="006E08F8">
              <w:rPr>
                <w:rFonts w:eastAsia="Calibri"/>
                <w:b/>
                <w:snapToGrid w:val="0"/>
                <w:lang w:val="fr-FR"/>
              </w:rPr>
              <w:t xml:space="preserve">III. </w:t>
            </w:r>
            <w:r w:rsidR="00D321DF" w:rsidRPr="006E08F8">
              <w:rPr>
                <w:rFonts w:eastAsia="Calibri"/>
                <w:b/>
                <w:snapToGrid w:val="0"/>
                <w:lang w:val="fr-FR"/>
              </w:rPr>
              <w:t>Autres coûts connexes</w:t>
            </w:r>
          </w:p>
        </w:tc>
        <w:tc>
          <w:tcPr>
            <w:tcW w:w="1620" w:type="dxa"/>
          </w:tcPr>
          <w:p w14:paraId="7C808630" w14:textId="77777777" w:rsidR="00904CF7" w:rsidRPr="006E08F8" w:rsidRDefault="00904CF7" w:rsidP="00EF0762">
            <w:pPr>
              <w:rPr>
                <w:rFonts w:eastAsia="Calibri"/>
                <w:snapToGrid w:val="0"/>
                <w:lang w:val="fr-FR"/>
              </w:rPr>
            </w:pPr>
          </w:p>
        </w:tc>
        <w:tc>
          <w:tcPr>
            <w:tcW w:w="1571" w:type="dxa"/>
          </w:tcPr>
          <w:p w14:paraId="69A8D958" w14:textId="77777777" w:rsidR="00904CF7" w:rsidRPr="006E08F8" w:rsidRDefault="00904CF7" w:rsidP="00EF0762">
            <w:pPr>
              <w:rPr>
                <w:rFonts w:eastAsia="Calibri"/>
                <w:snapToGrid w:val="0"/>
                <w:lang w:val="fr-FR"/>
              </w:rPr>
            </w:pPr>
          </w:p>
        </w:tc>
        <w:tc>
          <w:tcPr>
            <w:tcW w:w="1129" w:type="dxa"/>
          </w:tcPr>
          <w:p w14:paraId="0DA6F331" w14:textId="77777777" w:rsidR="00904CF7" w:rsidRPr="006E08F8" w:rsidRDefault="00904CF7" w:rsidP="00EF0762">
            <w:pPr>
              <w:rPr>
                <w:rFonts w:eastAsia="Calibri"/>
                <w:snapToGrid w:val="0"/>
                <w:lang w:val="fr-FR"/>
              </w:rPr>
            </w:pPr>
          </w:p>
        </w:tc>
        <w:tc>
          <w:tcPr>
            <w:tcW w:w="1350" w:type="dxa"/>
          </w:tcPr>
          <w:p w14:paraId="58CC59B1" w14:textId="77777777" w:rsidR="00904CF7" w:rsidRPr="006E08F8" w:rsidRDefault="00904CF7" w:rsidP="00EF0762">
            <w:pPr>
              <w:rPr>
                <w:rFonts w:eastAsia="Calibri"/>
                <w:snapToGrid w:val="0"/>
                <w:lang w:val="fr-FR"/>
              </w:rPr>
            </w:pPr>
          </w:p>
        </w:tc>
      </w:tr>
    </w:tbl>
    <w:p w14:paraId="523384CB" w14:textId="77777777" w:rsidR="00904CF7" w:rsidRPr="006E08F8" w:rsidRDefault="00904CF7" w:rsidP="00904CF7">
      <w:pPr>
        <w:rPr>
          <w:lang w:val="fr-FR"/>
        </w:rPr>
      </w:pPr>
    </w:p>
    <w:p w14:paraId="1D7A5310" w14:textId="77777777" w:rsidR="00904CF7" w:rsidRPr="006E08F8" w:rsidRDefault="00904CF7" w:rsidP="00904CF7">
      <w:pPr>
        <w:ind w:left="4320"/>
        <w:rPr>
          <w:i/>
          <w:lang w:val="fr-FR"/>
        </w:rPr>
      </w:pPr>
      <w:r w:rsidRPr="006E08F8">
        <w:rPr>
          <w:i/>
          <w:lang w:val="fr-FR"/>
        </w:rPr>
        <w:t>[N</w:t>
      </w:r>
      <w:r w:rsidR="007237D4" w:rsidRPr="006E08F8">
        <w:rPr>
          <w:i/>
          <w:lang w:val="fr-FR"/>
        </w:rPr>
        <w:t>om et signature de la personne habilitée par le prestataire de services</w:t>
      </w:r>
      <w:r w:rsidRPr="006E08F8">
        <w:rPr>
          <w:i/>
          <w:lang w:val="fr-FR"/>
        </w:rPr>
        <w:t>]</w:t>
      </w:r>
    </w:p>
    <w:p w14:paraId="78D15531" w14:textId="77777777" w:rsidR="00904CF7" w:rsidRPr="006E08F8" w:rsidRDefault="00904CF7" w:rsidP="00904CF7">
      <w:pPr>
        <w:ind w:left="4320"/>
        <w:rPr>
          <w:i/>
          <w:lang w:val="fr-FR"/>
        </w:rPr>
      </w:pPr>
      <w:r w:rsidRPr="006E08F8">
        <w:rPr>
          <w:i/>
          <w:lang w:val="fr-FR"/>
        </w:rPr>
        <w:t>[</w:t>
      </w:r>
      <w:r w:rsidR="007237D4" w:rsidRPr="006E08F8">
        <w:rPr>
          <w:i/>
          <w:lang w:val="fr-FR"/>
        </w:rPr>
        <w:t>Fonctions</w:t>
      </w:r>
      <w:r w:rsidRPr="006E08F8">
        <w:rPr>
          <w:i/>
          <w:lang w:val="fr-FR"/>
        </w:rPr>
        <w:t>]</w:t>
      </w:r>
    </w:p>
    <w:p w14:paraId="11BE247A" w14:textId="77777777" w:rsidR="00904CF7" w:rsidRPr="006E08F8" w:rsidRDefault="00904CF7" w:rsidP="00904CF7">
      <w:pPr>
        <w:ind w:left="4320"/>
        <w:rPr>
          <w:i/>
          <w:sz w:val="22"/>
          <w:szCs w:val="22"/>
          <w:lang w:val="fr-FR"/>
        </w:rPr>
      </w:pPr>
      <w:r w:rsidRPr="006E08F8">
        <w:rPr>
          <w:i/>
          <w:sz w:val="22"/>
          <w:szCs w:val="22"/>
          <w:lang w:val="fr-FR"/>
        </w:rPr>
        <w:t>[Date]</w:t>
      </w:r>
    </w:p>
    <w:p w14:paraId="468A108C" w14:textId="77777777" w:rsidR="009B2471" w:rsidRPr="006E08F8" w:rsidRDefault="009B2471" w:rsidP="00904CF7">
      <w:pPr>
        <w:pStyle w:val="Titre8"/>
        <w:jc w:val="right"/>
        <w:rPr>
          <w:rFonts w:ascii="Times New Roman" w:hAnsi="Times New Roman"/>
          <w:b/>
          <w:i w:val="0"/>
          <w:sz w:val="28"/>
          <w:lang w:val="fr-FR"/>
        </w:rPr>
      </w:pPr>
    </w:p>
    <w:p w14:paraId="39A9957D" w14:textId="77777777" w:rsidR="009B2471" w:rsidRPr="006E08F8" w:rsidRDefault="009B2471" w:rsidP="00904CF7">
      <w:pPr>
        <w:pStyle w:val="Titre8"/>
        <w:jc w:val="right"/>
        <w:rPr>
          <w:rFonts w:ascii="Times New Roman" w:hAnsi="Times New Roman"/>
          <w:b/>
          <w:i w:val="0"/>
          <w:sz w:val="28"/>
          <w:lang w:val="fr-FR"/>
        </w:rPr>
      </w:pPr>
    </w:p>
    <w:p w14:paraId="39D8B2F4" w14:textId="77777777" w:rsidR="009B2471" w:rsidRPr="006E08F8" w:rsidRDefault="009B2471" w:rsidP="00904CF7">
      <w:pPr>
        <w:pStyle w:val="Titre8"/>
        <w:jc w:val="right"/>
        <w:rPr>
          <w:rFonts w:ascii="Times New Roman" w:hAnsi="Times New Roman"/>
          <w:b/>
          <w:i w:val="0"/>
          <w:sz w:val="28"/>
          <w:lang w:val="fr-FR"/>
        </w:rPr>
      </w:pPr>
    </w:p>
    <w:p w14:paraId="49560C9D" w14:textId="007EA48D" w:rsidR="009B2471" w:rsidRDefault="009B2471" w:rsidP="00904CF7">
      <w:pPr>
        <w:pStyle w:val="Titre8"/>
        <w:jc w:val="right"/>
        <w:rPr>
          <w:rFonts w:ascii="Times New Roman" w:hAnsi="Times New Roman"/>
          <w:b/>
          <w:i w:val="0"/>
          <w:sz w:val="28"/>
          <w:lang w:val="fr-FR"/>
        </w:rPr>
      </w:pPr>
    </w:p>
    <w:p w14:paraId="157B6568" w14:textId="39EDF264" w:rsidR="00AE596A" w:rsidRDefault="00AE596A" w:rsidP="00AE596A">
      <w:pPr>
        <w:rPr>
          <w:lang w:val="fr-FR"/>
        </w:rPr>
      </w:pPr>
    </w:p>
    <w:p w14:paraId="7878C0BA" w14:textId="4B86925C" w:rsidR="00AE596A" w:rsidRDefault="00AE596A" w:rsidP="00AE596A">
      <w:pPr>
        <w:rPr>
          <w:lang w:val="fr-FR"/>
        </w:rPr>
      </w:pPr>
    </w:p>
    <w:p w14:paraId="04A9B7C1" w14:textId="7DFB22E7" w:rsidR="00AE596A" w:rsidRDefault="00AE596A" w:rsidP="00AE596A">
      <w:pPr>
        <w:rPr>
          <w:lang w:val="fr-FR"/>
        </w:rPr>
      </w:pPr>
    </w:p>
    <w:p w14:paraId="2676F62D" w14:textId="3CCED25F" w:rsidR="00AE596A" w:rsidRDefault="00AE596A" w:rsidP="00AE596A">
      <w:pPr>
        <w:rPr>
          <w:lang w:val="fr-FR"/>
        </w:rPr>
      </w:pPr>
    </w:p>
    <w:p w14:paraId="65695EED" w14:textId="166B90D4" w:rsidR="00AE596A" w:rsidRDefault="00AE596A" w:rsidP="00AE596A">
      <w:pPr>
        <w:rPr>
          <w:lang w:val="fr-FR"/>
        </w:rPr>
      </w:pPr>
    </w:p>
    <w:p w14:paraId="379FC99E" w14:textId="77777777" w:rsidR="00AE596A" w:rsidRPr="00AE596A" w:rsidRDefault="00AE596A" w:rsidP="00AE596A">
      <w:pPr>
        <w:rPr>
          <w:lang w:val="fr-FR"/>
        </w:rPr>
      </w:pPr>
    </w:p>
    <w:p w14:paraId="052EB1F0" w14:textId="77777777" w:rsidR="00D237F3" w:rsidRPr="006E08F8" w:rsidRDefault="00904CF7" w:rsidP="009B2471">
      <w:pPr>
        <w:pStyle w:val="Titre8"/>
        <w:jc w:val="right"/>
        <w:rPr>
          <w:rFonts w:ascii="Times New Roman" w:hAnsi="Times New Roman"/>
          <w:b/>
          <w:i w:val="0"/>
          <w:sz w:val="28"/>
          <w:lang w:val="fr-FR"/>
        </w:rPr>
      </w:pPr>
      <w:r w:rsidRPr="006E08F8">
        <w:rPr>
          <w:rFonts w:ascii="Times New Roman" w:hAnsi="Times New Roman"/>
          <w:b/>
          <w:i w:val="0"/>
          <w:sz w:val="28"/>
          <w:lang w:val="fr-FR"/>
        </w:rPr>
        <w:t>Annex</w:t>
      </w:r>
      <w:r w:rsidR="00DB1B8D" w:rsidRPr="006E08F8">
        <w:rPr>
          <w:rFonts w:ascii="Times New Roman" w:hAnsi="Times New Roman"/>
          <w:b/>
          <w:i w:val="0"/>
          <w:sz w:val="28"/>
          <w:lang w:val="fr-FR"/>
        </w:rPr>
        <w:t>e</w:t>
      </w:r>
      <w:r w:rsidRPr="006E08F8">
        <w:rPr>
          <w:rFonts w:ascii="Times New Roman" w:hAnsi="Times New Roman"/>
          <w:b/>
          <w:i w:val="0"/>
          <w:sz w:val="28"/>
          <w:lang w:val="fr-FR"/>
        </w:rPr>
        <w:t xml:space="preserve"> </w:t>
      </w:r>
      <w:r w:rsidR="00741457" w:rsidRPr="006E08F8">
        <w:rPr>
          <w:rFonts w:ascii="Times New Roman" w:hAnsi="Times New Roman"/>
          <w:b/>
          <w:i w:val="0"/>
          <w:sz w:val="28"/>
          <w:lang w:val="fr-FR"/>
        </w:rPr>
        <w:t>4</w:t>
      </w:r>
    </w:p>
    <w:p w14:paraId="6B6D01ED" w14:textId="77777777" w:rsidR="00904CF7" w:rsidRPr="006E08F8" w:rsidRDefault="00DB1B8D" w:rsidP="00904CF7">
      <w:pPr>
        <w:pStyle w:val="Titre2"/>
        <w:jc w:val="center"/>
        <w:rPr>
          <w:rFonts w:ascii="Times New Roman" w:hAnsi="Times New Roman"/>
          <w:lang w:val="fr-FR"/>
        </w:rPr>
      </w:pPr>
      <w:r w:rsidRPr="006E08F8">
        <w:rPr>
          <w:rFonts w:ascii="Times New Roman" w:hAnsi="Times New Roman"/>
          <w:lang w:val="fr-FR"/>
        </w:rPr>
        <w:t xml:space="preserve">Conditions générales </w:t>
      </w:r>
      <w:r w:rsidR="001C7303" w:rsidRPr="006E08F8">
        <w:rPr>
          <w:rFonts w:ascii="Times New Roman" w:hAnsi="Times New Roman"/>
          <w:lang w:val="fr-FR"/>
        </w:rPr>
        <w:t>applicables aux</w:t>
      </w:r>
      <w:r w:rsidRPr="006E08F8">
        <w:rPr>
          <w:rFonts w:ascii="Times New Roman" w:hAnsi="Times New Roman"/>
          <w:lang w:val="fr-FR"/>
        </w:rPr>
        <w:t xml:space="preserve"> services</w:t>
      </w:r>
    </w:p>
    <w:p w14:paraId="4FEFD4B6" w14:textId="77777777" w:rsidR="00904CF7" w:rsidRPr="006E08F8" w:rsidRDefault="00904CF7" w:rsidP="00904CF7">
      <w:pPr>
        <w:jc w:val="both"/>
        <w:rPr>
          <w:lang w:val="fr-FR"/>
        </w:rPr>
      </w:pPr>
    </w:p>
    <w:p w14:paraId="3EC02E72" w14:textId="77777777" w:rsidR="00904CF7" w:rsidRPr="006E08F8" w:rsidRDefault="00904CF7" w:rsidP="00904CF7">
      <w:pPr>
        <w:jc w:val="both"/>
        <w:rPr>
          <w:b/>
          <w:lang w:val="fr-FR"/>
        </w:rPr>
      </w:pPr>
    </w:p>
    <w:p w14:paraId="6DC2AD91" w14:textId="77777777" w:rsidR="00904CF7" w:rsidRPr="006E08F8" w:rsidRDefault="00904CF7" w:rsidP="00904CF7">
      <w:pPr>
        <w:jc w:val="both"/>
        <w:rPr>
          <w:lang w:val="fr-FR"/>
        </w:rPr>
      </w:pPr>
      <w:r w:rsidRPr="006E08F8">
        <w:rPr>
          <w:b/>
          <w:lang w:val="fr-FR"/>
        </w:rPr>
        <w:t>1.0</w:t>
      </w:r>
      <w:r w:rsidRPr="006E08F8">
        <w:rPr>
          <w:b/>
          <w:lang w:val="fr-FR"/>
        </w:rPr>
        <w:tab/>
        <w:t>STATU</w:t>
      </w:r>
      <w:r w:rsidR="00154ADF" w:rsidRPr="006E08F8">
        <w:rPr>
          <w:b/>
          <w:lang w:val="fr-FR"/>
        </w:rPr>
        <w:t>T JURIDIQUE :</w:t>
      </w:r>
      <w:r w:rsidRPr="006E08F8">
        <w:rPr>
          <w:lang w:val="fr-FR"/>
        </w:rPr>
        <w:t xml:space="preserve"> </w:t>
      </w:r>
    </w:p>
    <w:p w14:paraId="608991EE" w14:textId="77777777" w:rsidR="00904CF7" w:rsidRPr="006E08F8" w:rsidRDefault="00904CF7" w:rsidP="00904CF7">
      <w:pPr>
        <w:jc w:val="both"/>
        <w:rPr>
          <w:lang w:val="fr-FR"/>
        </w:rPr>
      </w:pPr>
    </w:p>
    <w:p w14:paraId="18B033DA" w14:textId="77777777" w:rsidR="00904CF7" w:rsidRPr="006E08F8" w:rsidRDefault="00154ADF" w:rsidP="00904CF7">
      <w:pPr>
        <w:ind w:left="720"/>
        <w:jc w:val="both"/>
        <w:rPr>
          <w:lang w:val="fr-FR"/>
        </w:rPr>
      </w:pPr>
      <w:r w:rsidRPr="006E08F8">
        <w:rPr>
          <w:lang w:val="fr-FR"/>
        </w:rPr>
        <w:t>Le prestataire sera considéré comme ayant le statut juridique d’un prestataire indépendant vis-à-vis du Programme des Nations Unies pour le développement (PNUD).</w:t>
      </w:r>
      <w:r w:rsidR="00DA60F2" w:rsidRPr="006E08F8">
        <w:rPr>
          <w:lang w:val="fr-FR"/>
        </w:rPr>
        <w:t xml:space="preserve"> </w:t>
      </w:r>
      <w:r w:rsidR="00086951" w:rsidRPr="006E08F8">
        <w:rPr>
          <w:lang w:val="fr-FR"/>
        </w:rPr>
        <w:t>Le personnel et les sous-traitants du prestataire ne seront considérés à aucun titre comme étant les employés ou agents du PNUD ou de l’Organisation des Nations Unies.</w:t>
      </w:r>
    </w:p>
    <w:p w14:paraId="3AC1E440" w14:textId="77777777" w:rsidR="00904CF7" w:rsidRPr="006E08F8" w:rsidRDefault="00904CF7" w:rsidP="00904CF7">
      <w:pPr>
        <w:jc w:val="both"/>
        <w:rPr>
          <w:lang w:val="fr-FR"/>
        </w:rPr>
      </w:pPr>
    </w:p>
    <w:p w14:paraId="3B5E2B9D" w14:textId="77777777" w:rsidR="00904CF7" w:rsidRPr="006E08F8" w:rsidRDefault="00904CF7" w:rsidP="00904CF7">
      <w:pPr>
        <w:jc w:val="both"/>
        <w:rPr>
          <w:lang w:val="fr-FR"/>
        </w:rPr>
      </w:pPr>
      <w:r w:rsidRPr="006E08F8">
        <w:rPr>
          <w:b/>
          <w:lang w:val="fr-FR"/>
        </w:rPr>
        <w:t>2.0</w:t>
      </w:r>
      <w:r w:rsidRPr="006E08F8">
        <w:rPr>
          <w:b/>
          <w:lang w:val="fr-FR"/>
        </w:rPr>
        <w:tab/>
        <w:t>SOURCE</w:t>
      </w:r>
      <w:r w:rsidR="00086951" w:rsidRPr="006E08F8">
        <w:rPr>
          <w:b/>
          <w:lang w:val="fr-FR"/>
        </w:rPr>
        <w:t xml:space="preserve"> DES </w:t>
      </w:r>
      <w:r w:rsidRPr="006E08F8">
        <w:rPr>
          <w:b/>
          <w:lang w:val="fr-FR"/>
        </w:rPr>
        <w:t>INSTRUCTIONS</w:t>
      </w:r>
      <w:r w:rsidR="00086951" w:rsidRPr="006E08F8">
        <w:rPr>
          <w:b/>
          <w:lang w:val="fr-FR"/>
        </w:rPr>
        <w:t> </w:t>
      </w:r>
      <w:r w:rsidR="00086951" w:rsidRPr="006E08F8">
        <w:rPr>
          <w:lang w:val="fr-FR"/>
        </w:rPr>
        <w:t>:</w:t>
      </w:r>
    </w:p>
    <w:p w14:paraId="26BC0100" w14:textId="77777777" w:rsidR="00904CF7" w:rsidRPr="006E08F8" w:rsidRDefault="00904CF7" w:rsidP="00904CF7">
      <w:pPr>
        <w:jc w:val="both"/>
        <w:rPr>
          <w:lang w:val="fr-FR"/>
        </w:rPr>
      </w:pPr>
    </w:p>
    <w:p w14:paraId="157F241C" w14:textId="77777777" w:rsidR="00904CF7" w:rsidRPr="006E08F8" w:rsidRDefault="001C7303" w:rsidP="00904CF7">
      <w:pPr>
        <w:ind w:left="720"/>
        <w:jc w:val="both"/>
        <w:rPr>
          <w:lang w:val="fr-FR"/>
        </w:rPr>
      </w:pPr>
      <w:r w:rsidRPr="006E08F8">
        <w:rPr>
          <w:lang w:val="fr-FR"/>
        </w:rPr>
        <w:t>Le prestataire ne pourra demander</w:t>
      </w:r>
      <w:r w:rsidR="007E78A5" w:rsidRPr="006E08F8">
        <w:rPr>
          <w:lang w:val="fr-FR"/>
        </w:rPr>
        <w:t xml:space="preserve"> </w:t>
      </w:r>
      <w:r w:rsidRPr="006E08F8">
        <w:rPr>
          <w:lang w:val="fr-FR"/>
        </w:rPr>
        <w:t xml:space="preserve">à </w:t>
      </w:r>
      <w:r w:rsidR="007E78A5" w:rsidRPr="006E08F8">
        <w:rPr>
          <w:lang w:val="fr-FR"/>
        </w:rPr>
        <w:t xml:space="preserve">une autorité externe au PNUD </w:t>
      </w:r>
      <w:r w:rsidRPr="006E08F8">
        <w:rPr>
          <w:lang w:val="fr-FR"/>
        </w:rPr>
        <w:t xml:space="preserve">ou accepter de celle-ci aucune instruction </w:t>
      </w:r>
      <w:r w:rsidR="007E78A5" w:rsidRPr="006E08F8">
        <w:rPr>
          <w:lang w:val="fr-FR"/>
        </w:rPr>
        <w:t>au titre de la fourniture de ses services en application du présent</w:t>
      </w:r>
      <w:r w:rsidR="006471C7" w:rsidRPr="006E08F8">
        <w:rPr>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4999081C" w14:textId="77777777" w:rsidR="00904CF7" w:rsidRPr="006E08F8" w:rsidRDefault="00904CF7" w:rsidP="00904CF7">
      <w:pPr>
        <w:jc w:val="both"/>
        <w:rPr>
          <w:lang w:val="fr-FR"/>
        </w:rPr>
      </w:pPr>
    </w:p>
    <w:p w14:paraId="0ED8EE05" w14:textId="77777777" w:rsidR="00904CF7" w:rsidRPr="006E08F8" w:rsidRDefault="00904CF7" w:rsidP="00904CF7">
      <w:pPr>
        <w:jc w:val="both"/>
        <w:rPr>
          <w:lang w:val="fr-FR"/>
        </w:rPr>
      </w:pPr>
      <w:r w:rsidRPr="006E08F8">
        <w:rPr>
          <w:b/>
          <w:lang w:val="fr-FR"/>
        </w:rPr>
        <w:t>3.0</w:t>
      </w:r>
      <w:r w:rsidRPr="006E08F8">
        <w:rPr>
          <w:b/>
          <w:lang w:val="fr-FR"/>
        </w:rPr>
        <w:tab/>
      </w:r>
      <w:r w:rsidR="006471C7" w:rsidRPr="006E08F8">
        <w:rPr>
          <w:b/>
          <w:lang w:val="fr-FR"/>
        </w:rPr>
        <w:t>RESPONSABILITE DU PRESTATAIRE AU TITRE DE SES EMPLOYES :</w:t>
      </w:r>
    </w:p>
    <w:p w14:paraId="332FF31C" w14:textId="77777777" w:rsidR="00904CF7" w:rsidRPr="006E08F8" w:rsidRDefault="00904CF7" w:rsidP="00904CF7">
      <w:pPr>
        <w:jc w:val="both"/>
        <w:rPr>
          <w:lang w:val="fr-FR"/>
        </w:rPr>
      </w:pPr>
    </w:p>
    <w:p w14:paraId="518E42FA" w14:textId="77777777" w:rsidR="00904CF7" w:rsidRPr="006E08F8" w:rsidRDefault="006471C7" w:rsidP="00904CF7">
      <w:pPr>
        <w:ind w:left="720"/>
        <w:jc w:val="both"/>
        <w:rPr>
          <w:lang w:val="fr-FR"/>
        </w:rPr>
      </w:pPr>
      <w:r w:rsidRPr="006E08F8">
        <w:rPr>
          <w:lang w:val="fr-FR"/>
        </w:rPr>
        <w:t xml:space="preserve">Le prestataire sera responsable </w:t>
      </w:r>
      <w:r w:rsidR="00982497" w:rsidRPr="006E08F8">
        <w:rPr>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6E08F8">
        <w:rPr>
          <w:lang w:val="fr-FR"/>
        </w:rPr>
        <w:t>se conformer à des normes morales et éthiques strictes.</w:t>
      </w:r>
    </w:p>
    <w:p w14:paraId="59AC4770" w14:textId="77777777" w:rsidR="00904CF7" w:rsidRPr="006E08F8" w:rsidRDefault="00904CF7" w:rsidP="00904CF7">
      <w:pPr>
        <w:jc w:val="both"/>
        <w:rPr>
          <w:lang w:val="fr-FR"/>
        </w:rPr>
      </w:pPr>
    </w:p>
    <w:p w14:paraId="413D6CA1" w14:textId="77777777" w:rsidR="00904CF7" w:rsidRPr="006E08F8" w:rsidRDefault="00904CF7" w:rsidP="00904CF7">
      <w:pPr>
        <w:jc w:val="both"/>
        <w:rPr>
          <w:lang w:val="fr-FR"/>
        </w:rPr>
      </w:pPr>
      <w:r w:rsidRPr="006E08F8">
        <w:rPr>
          <w:b/>
          <w:lang w:val="fr-FR"/>
        </w:rPr>
        <w:t>4.0</w:t>
      </w:r>
      <w:r w:rsidRPr="006E08F8">
        <w:rPr>
          <w:b/>
          <w:lang w:val="fr-FR"/>
        </w:rPr>
        <w:tab/>
      </w:r>
      <w:r w:rsidR="00356CE2" w:rsidRPr="006E08F8">
        <w:rPr>
          <w:b/>
          <w:lang w:val="fr-FR"/>
        </w:rPr>
        <w:t>CESSION :</w:t>
      </w:r>
      <w:r w:rsidRPr="006E08F8">
        <w:rPr>
          <w:lang w:val="fr-FR"/>
        </w:rPr>
        <w:t xml:space="preserve"> </w:t>
      </w:r>
    </w:p>
    <w:p w14:paraId="6C7D2744" w14:textId="77777777" w:rsidR="00904CF7" w:rsidRPr="006E08F8" w:rsidRDefault="00904CF7" w:rsidP="00904CF7">
      <w:pPr>
        <w:jc w:val="both"/>
        <w:rPr>
          <w:lang w:val="fr-FR"/>
        </w:rPr>
      </w:pPr>
    </w:p>
    <w:p w14:paraId="1858402F" w14:textId="77777777" w:rsidR="00267341" w:rsidRPr="006E08F8" w:rsidRDefault="00267341" w:rsidP="00267341">
      <w:pPr>
        <w:pStyle w:val="Retraitcorpsdetexte"/>
        <w:spacing w:after="0"/>
        <w:ind w:left="708"/>
        <w:jc w:val="both"/>
        <w:rPr>
          <w:lang w:val="fr-FR"/>
        </w:rPr>
      </w:pPr>
      <w:r w:rsidRPr="006E08F8">
        <w:rPr>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CA314E2" w14:textId="77777777" w:rsidR="00904CF7" w:rsidRPr="006E08F8" w:rsidRDefault="00904CF7" w:rsidP="00904CF7">
      <w:pPr>
        <w:jc w:val="both"/>
        <w:rPr>
          <w:lang w:val="fr-FR"/>
        </w:rPr>
      </w:pPr>
    </w:p>
    <w:p w14:paraId="6764D25A" w14:textId="77777777" w:rsidR="00904CF7" w:rsidRPr="006E08F8" w:rsidRDefault="00904CF7" w:rsidP="00904CF7">
      <w:pPr>
        <w:jc w:val="both"/>
        <w:rPr>
          <w:b/>
          <w:lang w:val="fr-FR"/>
        </w:rPr>
      </w:pPr>
      <w:r w:rsidRPr="006E08F8">
        <w:rPr>
          <w:b/>
          <w:lang w:val="fr-FR"/>
        </w:rPr>
        <w:t>5.0</w:t>
      </w:r>
      <w:r w:rsidRPr="006E08F8">
        <w:rPr>
          <w:b/>
          <w:lang w:val="fr-FR"/>
        </w:rPr>
        <w:tab/>
        <w:t>S</w:t>
      </w:r>
      <w:r w:rsidR="000B473F" w:rsidRPr="006E08F8">
        <w:rPr>
          <w:b/>
          <w:lang w:val="fr-FR"/>
        </w:rPr>
        <w:t>OUS-TRAITANCE :</w:t>
      </w:r>
    </w:p>
    <w:p w14:paraId="21E6C600" w14:textId="77777777" w:rsidR="00904CF7" w:rsidRPr="006E08F8" w:rsidRDefault="00904CF7" w:rsidP="00904CF7">
      <w:pPr>
        <w:jc w:val="both"/>
        <w:rPr>
          <w:b/>
          <w:lang w:val="fr-FR"/>
        </w:rPr>
      </w:pPr>
    </w:p>
    <w:p w14:paraId="2D46B8C8" w14:textId="77777777" w:rsidR="00904CF7" w:rsidRPr="006E08F8" w:rsidRDefault="00C76FE1" w:rsidP="00904CF7">
      <w:pPr>
        <w:ind w:left="720"/>
        <w:jc w:val="both"/>
        <w:rPr>
          <w:lang w:val="fr-FR"/>
        </w:rPr>
      </w:pPr>
      <w:r w:rsidRPr="006E08F8">
        <w:rPr>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6E08F8">
        <w:rPr>
          <w:lang w:val="fr-FR"/>
        </w:rPr>
        <w:t>Les conditions de tout contrat de sous-traitance seront soumis</w:t>
      </w:r>
      <w:r w:rsidR="0007352E" w:rsidRPr="006E08F8">
        <w:rPr>
          <w:lang w:val="fr-FR"/>
        </w:rPr>
        <w:t>es</w:t>
      </w:r>
      <w:r w:rsidR="002A0C1B" w:rsidRPr="006E08F8">
        <w:rPr>
          <w:lang w:val="fr-FR"/>
        </w:rPr>
        <w:t xml:space="preserve"> aux dispositions du présent contrat et devront y être conformes.</w:t>
      </w:r>
    </w:p>
    <w:p w14:paraId="0D2B8EC6" w14:textId="77777777" w:rsidR="00904CF7" w:rsidRPr="006E08F8" w:rsidRDefault="00904CF7" w:rsidP="00904CF7">
      <w:pPr>
        <w:jc w:val="both"/>
        <w:rPr>
          <w:lang w:val="fr-FR"/>
        </w:rPr>
      </w:pPr>
    </w:p>
    <w:p w14:paraId="5B110BA8" w14:textId="77777777" w:rsidR="00904CF7" w:rsidRPr="006E08F8" w:rsidRDefault="00904CF7" w:rsidP="00904CF7">
      <w:pPr>
        <w:jc w:val="both"/>
        <w:rPr>
          <w:b/>
          <w:lang w:val="fr-FR"/>
        </w:rPr>
      </w:pPr>
      <w:r w:rsidRPr="006E08F8">
        <w:rPr>
          <w:b/>
          <w:lang w:val="fr-FR"/>
        </w:rPr>
        <w:t>6.0</w:t>
      </w:r>
      <w:r w:rsidRPr="006E08F8">
        <w:rPr>
          <w:b/>
          <w:lang w:val="fr-FR"/>
        </w:rPr>
        <w:tab/>
      </w:r>
      <w:r w:rsidR="00836053" w:rsidRPr="006E08F8">
        <w:rPr>
          <w:b/>
          <w:lang w:val="fr-FR"/>
        </w:rPr>
        <w:t>INTERDICTION DE FOURNIR DES AVANTAGES AUX FONCTIONNAIRES</w:t>
      </w:r>
    </w:p>
    <w:p w14:paraId="37F9220B" w14:textId="77777777" w:rsidR="00836053" w:rsidRPr="006E08F8" w:rsidRDefault="00836053" w:rsidP="00904CF7">
      <w:pPr>
        <w:jc w:val="both"/>
        <w:rPr>
          <w:lang w:val="fr-FR"/>
        </w:rPr>
      </w:pPr>
    </w:p>
    <w:p w14:paraId="6B9BDD0E" w14:textId="77777777" w:rsidR="00904CF7" w:rsidRPr="006E08F8" w:rsidRDefault="00836053" w:rsidP="00904CF7">
      <w:pPr>
        <w:ind w:left="720"/>
        <w:jc w:val="both"/>
        <w:rPr>
          <w:lang w:val="fr-FR"/>
        </w:rPr>
      </w:pPr>
      <w:r w:rsidRPr="006E08F8">
        <w:rPr>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557C52DA" w14:textId="77777777" w:rsidR="00904CF7" w:rsidRPr="006E08F8" w:rsidRDefault="00904CF7" w:rsidP="00904CF7">
      <w:pPr>
        <w:jc w:val="both"/>
        <w:rPr>
          <w:lang w:val="fr-FR"/>
        </w:rPr>
      </w:pPr>
    </w:p>
    <w:p w14:paraId="1D835D46" w14:textId="77777777" w:rsidR="00904CF7" w:rsidRPr="006E08F8" w:rsidRDefault="00904CF7" w:rsidP="00904CF7">
      <w:pPr>
        <w:jc w:val="both"/>
        <w:rPr>
          <w:lang w:val="fr-FR"/>
        </w:rPr>
      </w:pPr>
      <w:r w:rsidRPr="006E08F8">
        <w:rPr>
          <w:b/>
          <w:lang w:val="fr-FR"/>
        </w:rPr>
        <w:t>7.0</w:t>
      </w:r>
      <w:r w:rsidRPr="006E08F8">
        <w:rPr>
          <w:b/>
          <w:lang w:val="fr-FR"/>
        </w:rPr>
        <w:tab/>
        <w:t>INDEMNI</w:t>
      </w:r>
      <w:r w:rsidR="00836053" w:rsidRPr="006E08F8">
        <w:rPr>
          <w:b/>
          <w:lang w:val="fr-FR"/>
        </w:rPr>
        <w:t>SATION :</w:t>
      </w:r>
      <w:r w:rsidRPr="006E08F8">
        <w:rPr>
          <w:lang w:val="fr-FR"/>
        </w:rPr>
        <w:t xml:space="preserve"> </w:t>
      </w:r>
    </w:p>
    <w:p w14:paraId="539E055E" w14:textId="77777777" w:rsidR="00904CF7" w:rsidRPr="006E08F8" w:rsidRDefault="00904CF7" w:rsidP="00904CF7">
      <w:pPr>
        <w:jc w:val="both"/>
        <w:rPr>
          <w:lang w:val="fr-FR"/>
        </w:rPr>
      </w:pPr>
    </w:p>
    <w:p w14:paraId="7040D72A" w14:textId="77777777" w:rsidR="00904CF7" w:rsidRPr="006E08F8" w:rsidRDefault="00B325FD" w:rsidP="00904CF7">
      <w:pPr>
        <w:ind w:left="720"/>
        <w:jc w:val="both"/>
        <w:rPr>
          <w:lang w:val="fr-FR"/>
        </w:rPr>
      </w:pPr>
      <w:r w:rsidRPr="006E08F8">
        <w:rPr>
          <w:lang w:val="fr-FR"/>
        </w:rPr>
        <w:t xml:space="preserve">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w:t>
      </w:r>
      <w:r w:rsidRPr="006E08F8">
        <w:rPr>
          <w:lang w:val="fr-FR"/>
        </w:rPr>
        <w:lastRenderedPageBreak/>
        <w:t>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6E08F8">
        <w:rPr>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028B554E" w14:textId="77777777" w:rsidR="00904CF7" w:rsidRPr="006E08F8" w:rsidRDefault="00904CF7" w:rsidP="00904CF7">
      <w:pPr>
        <w:jc w:val="both"/>
        <w:rPr>
          <w:lang w:val="fr-FR"/>
        </w:rPr>
      </w:pPr>
    </w:p>
    <w:p w14:paraId="36544C4E" w14:textId="77777777" w:rsidR="00904CF7" w:rsidRPr="006E08F8" w:rsidRDefault="00904CF7" w:rsidP="00904CF7">
      <w:pPr>
        <w:jc w:val="both"/>
        <w:rPr>
          <w:b/>
          <w:lang w:val="fr-FR"/>
        </w:rPr>
      </w:pPr>
      <w:r w:rsidRPr="006E08F8">
        <w:rPr>
          <w:b/>
          <w:lang w:val="fr-FR"/>
        </w:rPr>
        <w:t>8.0</w:t>
      </w:r>
      <w:r w:rsidRPr="006E08F8">
        <w:rPr>
          <w:b/>
          <w:lang w:val="fr-FR"/>
        </w:rPr>
        <w:tab/>
      </w:r>
      <w:r w:rsidR="00381651" w:rsidRPr="006E08F8">
        <w:rPr>
          <w:b/>
          <w:lang w:val="fr-FR"/>
        </w:rPr>
        <w:t>ASSURANCE ET RESPONSABILITES VIS-A-VIS DES TIERS :</w:t>
      </w:r>
    </w:p>
    <w:p w14:paraId="5B00244E" w14:textId="77777777" w:rsidR="00904CF7" w:rsidRPr="006E08F8" w:rsidRDefault="00904CF7" w:rsidP="00904CF7">
      <w:pPr>
        <w:jc w:val="both"/>
        <w:rPr>
          <w:b/>
          <w:lang w:val="fr-FR"/>
        </w:rPr>
      </w:pPr>
    </w:p>
    <w:p w14:paraId="2F7D9842" w14:textId="77777777" w:rsidR="00904CF7" w:rsidRPr="006E08F8" w:rsidRDefault="00904CF7" w:rsidP="00904CF7">
      <w:pPr>
        <w:ind w:left="1350" w:hanging="630"/>
        <w:jc w:val="both"/>
        <w:rPr>
          <w:lang w:val="fr-FR"/>
        </w:rPr>
      </w:pPr>
      <w:r w:rsidRPr="006E08F8">
        <w:rPr>
          <w:b/>
          <w:lang w:val="fr-FR"/>
        </w:rPr>
        <w:t>8.1</w:t>
      </w:r>
      <w:r w:rsidRPr="006E08F8">
        <w:rPr>
          <w:lang w:val="fr-FR"/>
        </w:rPr>
        <w:tab/>
      </w:r>
      <w:r w:rsidR="00904F26" w:rsidRPr="006E08F8">
        <w:rPr>
          <w:lang w:val="fr-FR"/>
        </w:rPr>
        <w:t>Le prestataire devra souscrire et conserver une assurance tous risques au titre de ses biens et de tout matériel utilisé pour les besoins de l’exécution du présent Contrat.</w:t>
      </w:r>
    </w:p>
    <w:p w14:paraId="0046E03E" w14:textId="77777777" w:rsidR="00904CF7" w:rsidRPr="006E08F8" w:rsidRDefault="00904CF7" w:rsidP="00904CF7">
      <w:pPr>
        <w:ind w:left="1350" w:hanging="630"/>
        <w:jc w:val="both"/>
        <w:rPr>
          <w:lang w:val="fr-FR"/>
        </w:rPr>
      </w:pPr>
    </w:p>
    <w:p w14:paraId="3A1549D8" w14:textId="77777777" w:rsidR="00904CF7" w:rsidRPr="006E08F8" w:rsidRDefault="00904CF7" w:rsidP="00904CF7">
      <w:pPr>
        <w:ind w:left="1350" w:hanging="630"/>
        <w:jc w:val="both"/>
        <w:rPr>
          <w:lang w:val="fr-FR"/>
        </w:rPr>
      </w:pPr>
      <w:r w:rsidRPr="006E08F8">
        <w:rPr>
          <w:b/>
          <w:lang w:val="fr-FR"/>
        </w:rPr>
        <w:t>8.2</w:t>
      </w:r>
      <w:r w:rsidRPr="006E08F8">
        <w:rPr>
          <w:lang w:val="fr-FR"/>
        </w:rPr>
        <w:tab/>
      </w:r>
      <w:r w:rsidR="00904F26" w:rsidRPr="006E08F8">
        <w:rPr>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5DBEBA76" w14:textId="77777777" w:rsidR="00904CF7" w:rsidRPr="006E08F8" w:rsidRDefault="00904CF7" w:rsidP="00904CF7">
      <w:pPr>
        <w:ind w:left="1350" w:hanging="630"/>
        <w:jc w:val="both"/>
        <w:rPr>
          <w:lang w:val="fr-FR"/>
        </w:rPr>
      </w:pPr>
    </w:p>
    <w:p w14:paraId="790424AB" w14:textId="77777777" w:rsidR="00904CF7" w:rsidRPr="006E08F8" w:rsidRDefault="00904CF7" w:rsidP="00904CF7">
      <w:pPr>
        <w:ind w:left="1350" w:hanging="630"/>
        <w:jc w:val="both"/>
        <w:rPr>
          <w:lang w:val="fr-FR"/>
        </w:rPr>
      </w:pPr>
      <w:r w:rsidRPr="006E08F8">
        <w:rPr>
          <w:b/>
          <w:lang w:val="fr-FR"/>
        </w:rPr>
        <w:t>8.3</w:t>
      </w:r>
      <w:r w:rsidRPr="006E08F8">
        <w:rPr>
          <w:lang w:val="fr-FR"/>
        </w:rPr>
        <w:tab/>
      </w:r>
      <w:r w:rsidR="00904F26" w:rsidRPr="006E08F8">
        <w:rPr>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6E08F8">
        <w:rPr>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2EFFB23A" w14:textId="77777777" w:rsidR="00904CF7" w:rsidRPr="006E08F8" w:rsidRDefault="00904CF7" w:rsidP="00904CF7">
      <w:pPr>
        <w:jc w:val="both"/>
        <w:rPr>
          <w:b/>
          <w:lang w:val="fr-FR"/>
        </w:rPr>
      </w:pPr>
    </w:p>
    <w:p w14:paraId="22652986" w14:textId="77777777" w:rsidR="00904CF7" w:rsidRPr="006E08F8" w:rsidRDefault="00904CF7" w:rsidP="00904CF7">
      <w:pPr>
        <w:ind w:left="1350" w:hanging="630"/>
        <w:jc w:val="both"/>
        <w:rPr>
          <w:lang w:val="fr-FR"/>
        </w:rPr>
      </w:pPr>
      <w:r w:rsidRPr="006E08F8">
        <w:rPr>
          <w:b/>
          <w:lang w:val="fr-FR"/>
        </w:rPr>
        <w:t>8.4</w:t>
      </w:r>
      <w:r w:rsidRPr="006E08F8">
        <w:rPr>
          <w:lang w:val="fr-FR"/>
        </w:rPr>
        <w:tab/>
      </w:r>
      <w:r w:rsidR="00AF2054" w:rsidRPr="006E08F8">
        <w:rPr>
          <w:lang w:val="fr-FR"/>
        </w:rPr>
        <w:t>Sous réserve de l’assurance contre les accidents du travail, les polices d’assurance prévues par le présent article devront :</w:t>
      </w:r>
    </w:p>
    <w:p w14:paraId="1DF6B3FA" w14:textId="77777777" w:rsidR="00904CF7" w:rsidRPr="006E08F8" w:rsidRDefault="00904CF7" w:rsidP="00904CF7">
      <w:pPr>
        <w:jc w:val="both"/>
        <w:rPr>
          <w:lang w:val="fr-FR"/>
        </w:rPr>
      </w:pPr>
    </w:p>
    <w:p w14:paraId="1C633D70" w14:textId="77777777" w:rsidR="00904CF7" w:rsidRPr="006E08F8" w:rsidRDefault="00904CF7" w:rsidP="00904CF7">
      <w:pPr>
        <w:ind w:left="1980" w:hanging="540"/>
        <w:jc w:val="both"/>
        <w:rPr>
          <w:lang w:val="fr-FR"/>
        </w:rPr>
      </w:pPr>
      <w:r w:rsidRPr="006E08F8">
        <w:rPr>
          <w:b/>
          <w:lang w:val="fr-FR"/>
        </w:rPr>
        <w:t>8.4.1</w:t>
      </w:r>
      <w:r w:rsidRPr="006E08F8">
        <w:rPr>
          <w:lang w:val="fr-FR"/>
        </w:rPr>
        <w:tab/>
      </w:r>
      <w:r w:rsidR="00AF2054" w:rsidRPr="006E08F8">
        <w:rPr>
          <w:lang w:val="fr-FR"/>
        </w:rPr>
        <w:t>nommer le PNUD en qualité d’assuré supplémentaire ;</w:t>
      </w:r>
      <w:r w:rsidRPr="006E08F8">
        <w:rPr>
          <w:lang w:val="fr-FR"/>
        </w:rPr>
        <w:t xml:space="preserve"> </w:t>
      </w:r>
    </w:p>
    <w:p w14:paraId="2638AD55" w14:textId="77777777" w:rsidR="00904CF7" w:rsidRPr="006E08F8" w:rsidRDefault="00904CF7" w:rsidP="00904CF7">
      <w:pPr>
        <w:ind w:left="1980" w:hanging="540"/>
        <w:jc w:val="both"/>
        <w:rPr>
          <w:lang w:val="fr-FR"/>
        </w:rPr>
      </w:pPr>
      <w:r w:rsidRPr="006E08F8">
        <w:rPr>
          <w:b/>
          <w:lang w:val="fr-FR"/>
        </w:rPr>
        <w:t>8.4.2</w:t>
      </w:r>
      <w:r w:rsidRPr="006E08F8">
        <w:rPr>
          <w:lang w:val="fr-FR"/>
        </w:rPr>
        <w:tab/>
      </w:r>
      <w:r w:rsidR="00A35284" w:rsidRPr="006E08F8">
        <w:rPr>
          <w:lang w:val="fr-FR"/>
        </w:rPr>
        <w:t>inclure une renonciation à subrogation</w:t>
      </w:r>
      <w:r w:rsidRPr="006E08F8">
        <w:rPr>
          <w:lang w:val="fr-FR"/>
        </w:rPr>
        <w:t xml:space="preserve"> </w:t>
      </w:r>
      <w:r w:rsidR="00AB4BD9" w:rsidRPr="006E08F8">
        <w:rPr>
          <w:lang w:val="fr-FR"/>
        </w:rPr>
        <w:t>de l’assureur dans les droits du prestataire contre le PNUD ;</w:t>
      </w:r>
    </w:p>
    <w:p w14:paraId="675E5FD5" w14:textId="77777777" w:rsidR="00904CF7" w:rsidRPr="006E08F8" w:rsidRDefault="00904CF7" w:rsidP="00904CF7">
      <w:pPr>
        <w:ind w:left="1980" w:hanging="540"/>
        <w:jc w:val="both"/>
        <w:rPr>
          <w:lang w:val="fr-FR"/>
        </w:rPr>
      </w:pPr>
      <w:r w:rsidRPr="006E08F8">
        <w:rPr>
          <w:b/>
          <w:lang w:val="fr-FR"/>
        </w:rPr>
        <w:t>8.4.3</w:t>
      </w:r>
      <w:r w:rsidRPr="006E08F8">
        <w:rPr>
          <w:lang w:val="fr-FR"/>
        </w:rPr>
        <w:tab/>
      </w:r>
      <w:r w:rsidR="00A35284" w:rsidRPr="006E08F8">
        <w:rPr>
          <w:lang w:val="fr-FR"/>
        </w:rPr>
        <w:t>prévoir que le PNUD recevra une notification écrite des assureurs trente (30) jours avant toute résiliation ou modification de</w:t>
      </w:r>
      <w:r w:rsidR="00B53A1B" w:rsidRPr="006E08F8">
        <w:rPr>
          <w:lang w:val="fr-FR"/>
        </w:rPr>
        <w:t>s</w:t>
      </w:r>
      <w:r w:rsidR="00A35284" w:rsidRPr="006E08F8">
        <w:rPr>
          <w:lang w:val="fr-FR"/>
        </w:rPr>
        <w:t xml:space="preserve"> assurance</w:t>
      </w:r>
      <w:r w:rsidR="00B53A1B" w:rsidRPr="006E08F8">
        <w:rPr>
          <w:lang w:val="fr-FR"/>
        </w:rPr>
        <w:t>s</w:t>
      </w:r>
      <w:r w:rsidR="00A35284" w:rsidRPr="006E08F8">
        <w:rPr>
          <w:lang w:val="fr-FR"/>
        </w:rPr>
        <w:t>.</w:t>
      </w:r>
    </w:p>
    <w:p w14:paraId="2A8F52EF" w14:textId="77777777" w:rsidR="00904CF7" w:rsidRPr="006E08F8" w:rsidRDefault="00904CF7" w:rsidP="00904CF7">
      <w:pPr>
        <w:ind w:left="1980" w:hanging="540"/>
        <w:jc w:val="both"/>
        <w:rPr>
          <w:lang w:val="fr-FR"/>
        </w:rPr>
      </w:pPr>
      <w:r w:rsidRPr="006E08F8">
        <w:rPr>
          <w:b/>
          <w:lang w:val="fr-FR"/>
        </w:rPr>
        <w:t>8.5</w:t>
      </w:r>
      <w:r w:rsidRPr="006E08F8">
        <w:rPr>
          <w:lang w:val="fr-FR"/>
        </w:rPr>
        <w:tab/>
      </w:r>
      <w:r w:rsidR="00A35284" w:rsidRPr="006E08F8">
        <w:rPr>
          <w:lang w:val="fr-FR"/>
        </w:rPr>
        <w:t xml:space="preserve">Le prestataire devra, en cas de demande en ce sens, fournir au PNUD </w:t>
      </w:r>
      <w:r w:rsidR="00B53A1B" w:rsidRPr="006E08F8">
        <w:rPr>
          <w:lang w:val="fr-FR"/>
        </w:rPr>
        <w:t>une</w:t>
      </w:r>
      <w:r w:rsidR="00A35284" w:rsidRPr="006E08F8">
        <w:rPr>
          <w:lang w:val="fr-FR"/>
        </w:rPr>
        <w:t xml:space="preserve"> preuve </w:t>
      </w:r>
      <w:r w:rsidR="00B53A1B" w:rsidRPr="006E08F8">
        <w:rPr>
          <w:lang w:val="fr-FR"/>
        </w:rPr>
        <w:t>satisfaisante</w:t>
      </w:r>
      <w:r w:rsidR="00A35284" w:rsidRPr="006E08F8">
        <w:rPr>
          <w:lang w:val="fr-FR"/>
        </w:rPr>
        <w:t xml:space="preserve"> des assurances requises aux termes du présent article.</w:t>
      </w:r>
    </w:p>
    <w:p w14:paraId="576D6B85" w14:textId="77777777" w:rsidR="00904CF7" w:rsidRPr="006E08F8" w:rsidRDefault="00904CF7" w:rsidP="00904CF7">
      <w:pPr>
        <w:jc w:val="both"/>
        <w:rPr>
          <w:lang w:val="fr-FR"/>
        </w:rPr>
      </w:pPr>
    </w:p>
    <w:p w14:paraId="1BC2BF36" w14:textId="77777777" w:rsidR="00904CF7" w:rsidRPr="006E08F8" w:rsidRDefault="00904CF7" w:rsidP="00904CF7">
      <w:pPr>
        <w:jc w:val="both"/>
        <w:rPr>
          <w:b/>
          <w:lang w:val="fr-FR"/>
        </w:rPr>
      </w:pPr>
      <w:r w:rsidRPr="006E08F8">
        <w:rPr>
          <w:b/>
          <w:lang w:val="fr-FR"/>
        </w:rPr>
        <w:t>9.0</w:t>
      </w:r>
      <w:r w:rsidRPr="006E08F8">
        <w:rPr>
          <w:b/>
          <w:lang w:val="fr-FR"/>
        </w:rPr>
        <w:tab/>
      </w:r>
      <w:r w:rsidR="00696794" w:rsidRPr="006E08F8">
        <w:rPr>
          <w:b/>
          <w:lang w:val="fr-FR"/>
        </w:rPr>
        <w:t>CHARGES/</w:t>
      </w:r>
      <w:r w:rsidR="00290FC9" w:rsidRPr="006E08F8">
        <w:rPr>
          <w:b/>
          <w:lang w:val="fr-FR"/>
        </w:rPr>
        <w:t>PRIVILEGES</w:t>
      </w:r>
      <w:r w:rsidR="00696794" w:rsidRPr="006E08F8">
        <w:rPr>
          <w:b/>
          <w:lang w:val="fr-FR"/>
        </w:rPr>
        <w:t> :</w:t>
      </w:r>
      <w:r w:rsidRPr="006E08F8">
        <w:rPr>
          <w:b/>
          <w:lang w:val="fr-FR"/>
        </w:rPr>
        <w:t xml:space="preserve"> </w:t>
      </w:r>
    </w:p>
    <w:p w14:paraId="192E31B1" w14:textId="77777777" w:rsidR="00904CF7" w:rsidRPr="006E08F8" w:rsidRDefault="00904CF7" w:rsidP="00904CF7">
      <w:pPr>
        <w:jc w:val="both"/>
        <w:rPr>
          <w:b/>
          <w:lang w:val="fr-FR"/>
        </w:rPr>
      </w:pPr>
    </w:p>
    <w:p w14:paraId="1C351A2F" w14:textId="77777777" w:rsidR="00904CF7" w:rsidRPr="006E08F8" w:rsidRDefault="00696794" w:rsidP="00904CF7">
      <w:pPr>
        <w:ind w:left="720"/>
        <w:jc w:val="both"/>
        <w:rPr>
          <w:lang w:val="fr-FR"/>
        </w:rPr>
      </w:pPr>
      <w:r w:rsidRPr="006E08F8">
        <w:rPr>
          <w:lang w:val="fr-FR"/>
        </w:rPr>
        <w:t xml:space="preserve">Le prestataire </w:t>
      </w:r>
      <w:r w:rsidR="008B4847" w:rsidRPr="006E08F8">
        <w:rPr>
          <w:lang w:val="fr-FR"/>
        </w:rPr>
        <w:t>devra s’abstenir de</w:t>
      </w:r>
      <w:r w:rsidR="00290FC9" w:rsidRPr="006E08F8">
        <w:rPr>
          <w:lang w:val="fr-FR"/>
        </w:rPr>
        <w:t xml:space="preserve"> </w:t>
      </w:r>
      <w:r w:rsidR="008B4847" w:rsidRPr="006E08F8">
        <w:rPr>
          <w:lang w:val="fr-FR"/>
        </w:rPr>
        <w:t xml:space="preserve">causer </w:t>
      </w:r>
      <w:r w:rsidR="00290FC9" w:rsidRPr="006E08F8">
        <w:rPr>
          <w:lang w:val="fr-FR"/>
        </w:rPr>
        <w:t xml:space="preserve">ou </w:t>
      </w:r>
      <w:r w:rsidR="008B4847" w:rsidRPr="006E08F8">
        <w:rPr>
          <w:lang w:val="fr-FR"/>
        </w:rPr>
        <w:t xml:space="preserve">de </w:t>
      </w:r>
      <w:r w:rsidR="00290FC9" w:rsidRPr="006E08F8">
        <w:rPr>
          <w:lang w:val="fr-FR"/>
        </w:rPr>
        <w:t xml:space="preserve">permettre l’inscription </w:t>
      </w:r>
      <w:r w:rsidR="003E5B07" w:rsidRPr="006E08F8">
        <w:rPr>
          <w:lang w:val="fr-FR"/>
        </w:rPr>
        <w:t xml:space="preserve">ou le maintien </w:t>
      </w:r>
      <w:r w:rsidR="00290FC9" w:rsidRPr="006E08F8">
        <w:rPr>
          <w:lang w:val="fr-FR"/>
        </w:rPr>
        <w:t xml:space="preserve">d’un privilège, d’une saisie ou autre charge par toute personne </w:t>
      </w:r>
      <w:r w:rsidR="003E5B07" w:rsidRPr="006E08F8">
        <w:rPr>
          <w:lang w:val="fr-FR"/>
        </w:rPr>
        <w:t xml:space="preserve">auprès de toute administration publique ou du PNUD </w:t>
      </w:r>
      <w:r w:rsidR="00E35B11" w:rsidRPr="006E08F8">
        <w:rPr>
          <w:lang w:val="fr-FR"/>
        </w:rPr>
        <w:t>sur</w:t>
      </w:r>
      <w:r w:rsidR="008B4847" w:rsidRPr="006E08F8">
        <w:rPr>
          <w:lang w:val="fr-FR"/>
        </w:rPr>
        <w:t xml:space="preserve"> toute somme</w:t>
      </w:r>
      <w:r w:rsidR="00E35B11" w:rsidRPr="006E08F8">
        <w:rPr>
          <w:lang w:val="fr-FR"/>
        </w:rPr>
        <w:t xml:space="preserve"> exigible ou devant le devenir au titre de prestations réalisées ou de matériaux fournis en application du présent Contrat ou </w:t>
      </w:r>
      <w:r w:rsidR="006444FE" w:rsidRPr="006E08F8">
        <w:rPr>
          <w:lang w:val="fr-FR"/>
        </w:rPr>
        <w:t>en raison de toute autre réclamation ou demande dirigée contre le prestataire.</w:t>
      </w:r>
    </w:p>
    <w:p w14:paraId="3C3A5078" w14:textId="77777777" w:rsidR="00904CF7" w:rsidRPr="006E08F8" w:rsidRDefault="00904CF7" w:rsidP="00904CF7">
      <w:pPr>
        <w:jc w:val="both"/>
        <w:rPr>
          <w:lang w:val="fr-FR"/>
        </w:rPr>
      </w:pPr>
    </w:p>
    <w:p w14:paraId="242DEBCE" w14:textId="77777777" w:rsidR="00904CF7" w:rsidRPr="006E08F8" w:rsidRDefault="00904CF7" w:rsidP="00904CF7">
      <w:pPr>
        <w:tabs>
          <w:tab w:val="left" w:pos="0"/>
        </w:tabs>
        <w:jc w:val="both"/>
        <w:rPr>
          <w:lang w:val="fr-FR"/>
        </w:rPr>
      </w:pPr>
      <w:r w:rsidRPr="006E08F8">
        <w:rPr>
          <w:b/>
          <w:lang w:val="fr-FR"/>
        </w:rPr>
        <w:t>10.0</w:t>
      </w:r>
      <w:r w:rsidRPr="006E08F8">
        <w:rPr>
          <w:b/>
          <w:lang w:val="fr-FR"/>
        </w:rPr>
        <w:tab/>
      </w:r>
      <w:r w:rsidR="00B3693F" w:rsidRPr="006E08F8">
        <w:rPr>
          <w:b/>
          <w:lang w:val="fr-FR"/>
        </w:rPr>
        <w:t>PROPRIETE DU MATERIEL :</w:t>
      </w:r>
      <w:r w:rsidRPr="006E08F8">
        <w:rPr>
          <w:lang w:val="fr-FR"/>
        </w:rPr>
        <w:t xml:space="preserve"> </w:t>
      </w:r>
    </w:p>
    <w:p w14:paraId="10BBFA02" w14:textId="77777777" w:rsidR="00904CF7" w:rsidRPr="006E08F8" w:rsidRDefault="00904CF7" w:rsidP="00904CF7">
      <w:pPr>
        <w:ind w:left="720"/>
        <w:jc w:val="both"/>
        <w:rPr>
          <w:lang w:val="fr-FR"/>
        </w:rPr>
      </w:pPr>
    </w:p>
    <w:p w14:paraId="1672CCBC" w14:textId="77777777" w:rsidR="00904CF7" w:rsidRPr="006E08F8" w:rsidRDefault="00B3693F" w:rsidP="00904CF7">
      <w:pPr>
        <w:ind w:left="720"/>
        <w:jc w:val="both"/>
        <w:rPr>
          <w:lang w:val="fr-FR"/>
        </w:rPr>
      </w:pPr>
      <w:r w:rsidRPr="006E08F8">
        <w:rPr>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4D251001" w14:textId="77777777" w:rsidR="00D237F3" w:rsidRPr="006E08F8" w:rsidRDefault="00D237F3" w:rsidP="00904CF7">
      <w:pPr>
        <w:ind w:left="720"/>
        <w:jc w:val="both"/>
        <w:rPr>
          <w:lang w:val="fr-FR"/>
        </w:rPr>
      </w:pPr>
    </w:p>
    <w:p w14:paraId="21E3C9B0" w14:textId="77777777" w:rsidR="00B3693F" w:rsidRPr="006E08F8" w:rsidRDefault="00B3693F" w:rsidP="00904CF7">
      <w:pPr>
        <w:ind w:left="720"/>
        <w:jc w:val="both"/>
        <w:rPr>
          <w:lang w:val="fr-FR"/>
        </w:rPr>
      </w:pPr>
    </w:p>
    <w:p w14:paraId="3ABD17D1" w14:textId="77777777" w:rsidR="00904CF7" w:rsidRPr="006E08F8" w:rsidRDefault="00904CF7" w:rsidP="00904CF7">
      <w:pPr>
        <w:jc w:val="both"/>
        <w:rPr>
          <w:b/>
          <w:lang w:val="fr-FR"/>
        </w:rPr>
      </w:pPr>
      <w:r w:rsidRPr="006E08F8">
        <w:rPr>
          <w:b/>
          <w:lang w:val="fr-FR"/>
        </w:rPr>
        <w:t>11.0</w:t>
      </w:r>
      <w:r w:rsidRPr="006E08F8">
        <w:rPr>
          <w:b/>
          <w:lang w:val="fr-FR"/>
        </w:rPr>
        <w:tab/>
      </w:r>
      <w:r w:rsidR="00B3693F" w:rsidRPr="006E08F8">
        <w:rPr>
          <w:b/>
          <w:lang w:val="fr-FR"/>
        </w:rPr>
        <w:t xml:space="preserve">DROITS D’AUTEUR, BREVETS ET AUTRES DROITS </w:t>
      </w:r>
      <w:r w:rsidR="00DD13D9" w:rsidRPr="006E08F8">
        <w:rPr>
          <w:b/>
          <w:lang w:val="fr-FR"/>
        </w:rPr>
        <w:t>PATRIMONIAUX</w:t>
      </w:r>
      <w:r w:rsidR="00055729" w:rsidRPr="006E08F8">
        <w:rPr>
          <w:b/>
          <w:lang w:val="fr-FR"/>
        </w:rPr>
        <w:t> :</w:t>
      </w:r>
    </w:p>
    <w:p w14:paraId="03476D38" w14:textId="77777777" w:rsidR="00904CF7" w:rsidRPr="006E08F8" w:rsidRDefault="00904CF7" w:rsidP="00904CF7">
      <w:pPr>
        <w:jc w:val="both"/>
        <w:rPr>
          <w:b/>
          <w:lang w:val="fr-FR"/>
        </w:rPr>
      </w:pPr>
    </w:p>
    <w:p w14:paraId="6635AAF9" w14:textId="77777777" w:rsidR="00904CF7" w:rsidRPr="006E08F8" w:rsidRDefault="00904CF7" w:rsidP="00904CF7">
      <w:pPr>
        <w:ind w:left="1440" w:hanging="720"/>
        <w:jc w:val="both"/>
        <w:rPr>
          <w:lang w:val="fr-FR"/>
        </w:rPr>
      </w:pPr>
      <w:r w:rsidRPr="006E08F8">
        <w:rPr>
          <w:b/>
          <w:lang w:val="fr-FR"/>
        </w:rPr>
        <w:t>11.1</w:t>
      </w:r>
      <w:r w:rsidRPr="006E08F8">
        <w:rPr>
          <w:lang w:val="fr-FR"/>
        </w:rPr>
        <w:t xml:space="preserve"> </w:t>
      </w:r>
      <w:r w:rsidRPr="006E08F8">
        <w:rPr>
          <w:lang w:val="fr-FR"/>
        </w:rPr>
        <w:tab/>
      </w:r>
      <w:r w:rsidR="00E42413" w:rsidRPr="006E08F8">
        <w:rPr>
          <w:lang w:val="fr-FR"/>
        </w:rPr>
        <w:t xml:space="preserve">Sous réserve des dispositions contraires expresses </w:t>
      </w:r>
      <w:r w:rsidR="007154F7" w:rsidRPr="006E08F8">
        <w:rPr>
          <w:lang w:val="fr-FR"/>
        </w:rPr>
        <w:t xml:space="preserve">et écrites </w:t>
      </w:r>
      <w:r w:rsidR="00E42413" w:rsidRPr="006E08F8">
        <w:rPr>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6E08F8">
        <w:rPr>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33ED040D" w14:textId="77777777" w:rsidR="00904CF7" w:rsidRPr="006E08F8" w:rsidRDefault="00904CF7" w:rsidP="00904CF7">
      <w:pPr>
        <w:jc w:val="both"/>
        <w:rPr>
          <w:lang w:val="fr-FR"/>
        </w:rPr>
      </w:pPr>
    </w:p>
    <w:p w14:paraId="26C13F4A" w14:textId="77777777" w:rsidR="00904CF7" w:rsidRPr="006E08F8" w:rsidRDefault="00904CF7" w:rsidP="00904CF7">
      <w:pPr>
        <w:ind w:left="1440" w:hanging="720"/>
        <w:jc w:val="both"/>
        <w:rPr>
          <w:lang w:val="fr-FR"/>
        </w:rPr>
      </w:pPr>
      <w:r w:rsidRPr="006E08F8">
        <w:rPr>
          <w:b/>
          <w:lang w:val="fr-FR"/>
        </w:rPr>
        <w:lastRenderedPageBreak/>
        <w:t>11.2</w:t>
      </w:r>
      <w:r w:rsidRPr="006E08F8">
        <w:rPr>
          <w:lang w:val="fr-FR"/>
        </w:rPr>
        <w:tab/>
      </w:r>
      <w:r w:rsidR="00C94FD7" w:rsidRPr="006E08F8">
        <w:rPr>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6E08F8">
        <w:rPr>
          <w:lang w:val="fr-FR"/>
        </w:rPr>
        <w:t xml:space="preserve">ou aura pu </w:t>
      </w:r>
      <w:r w:rsidR="00C94FD7" w:rsidRPr="006E08F8">
        <w:rPr>
          <w:lang w:val="fr-FR"/>
        </w:rPr>
        <w:t xml:space="preserve">développer ou acquérir indépendamment de l’exécution de ses obligations aux termes du contrat, le PNUD </w:t>
      </w:r>
      <w:r w:rsidR="00DB1F61" w:rsidRPr="006E08F8">
        <w:rPr>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5EA5C82E" w14:textId="77777777" w:rsidR="00904CF7" w:rsidRPr="006E08F8" w:rsidRDefault="00904CF7" w:rsidP="00904CF7">
      <w:pPr>
        <w:ind w:left="1440" w:hanging="720"/>
        <w:jc w:val="both"/>
        <w:rPr>
          <w:lang w:val="fr-FR"/>
        </w:rPr>
      </w:pPr>
    </w:p>
    <w:p w14:paraId="18FD85CC" w14:textId="77777777" w:rsidR="00904CF7" w:rsidRPr="006E08F8" w:rsidRDefault="00904CF7" w:rsidP="00904CF7">
      <w:pPr>
        <w:ind w:left="1440" w:hanging="720"/>
        <w:jc w:val="both"/>
        <w:rPr>
          <w:lang w:val="fr-FR"/>
        </w:rPr>
      </w:pPr>
      <w:r w:rsidRPr="006E08F8">
        <w:rPr>
          <w:b/>
          <w:lang w:val="fr-FR"/>
        </w:rPr>
        <w:t>11.3</w:t>
      </w:r>
      <w:r w:rsidRPr="006E08F8">
        <w:rPr>
          <w:lang w:val="fr-FR"/>
        </w:rPr>
        <w:tab/>
      </w:r>
      <w:r w:rsidR="008F7149" w:rsidRPr="006E08F8">
        <w:rPr>
          <w:lang w:val="fr-FR"/>
        </w:rPr>
        <w:t xml:space="preserve">Si le PNUD en fait la demande, </w:t>
      </w:r>
      <w:r w:rsidR="006925C9" w:rsidRPr="006E08F8">
        <w:rPr>
          <w:lang w:val="fr-FR"/>
        </w:rPr>
        <w:t xml:space="preserve">le prestataire devra </w:t>
      </w:r>
      <w:proofErr w:type="spellStart"/>
      <w:r w:rsidR="006925C9" w:rsidRPr="006E08F8">
        <w:rPr>
          <w:lang w:val="fr-FR"/>
        </w:rPr>
        <w:t>pendre</w:t>
      </w:r>
      <w:proofErr w:type="spellEnd"/>
      <w:r w:rsidR="006925C9" w:rsidRPr="006E08F8">
        <w:rPr>
          <w:lang w:val="fr-FR"/>
        </w:rPr>
        <w:t xml:space="preserve"> toute mesure nécessaire, signer tout document requis et, d’une manière générale, </w:t>
      </w:r>
      <w:r w:rsidR="00267B06" w:rsidRPr="006E08F8">
        <w:rPr>
          <w:lang w:val="fr-FR"/>
        </w:rPr>
        <w:t>prêter son assistance aux fins de l’obtention desdits droits patrimoniaux et de leur transfert ou de leur fourniture sous licence au PNUD, conformément aux dispositions du droit applicable et du contrat.</w:t>
      </w:r>
    </w:p>
    <w:p w14:paraId="5102AAF7" w14:textId="77777777" w:rsidR="00904CF7" w:rsidRPr="006E08F8" w:rsidRDefault="00904CF7" w:rsidP="00904CF7">
      <w:pPr>
        <w:ind w:left="1440" w:hanging="720"/>
        <w:jc w:val="both"/>
        <w:rPr>
          <w:b/>
          <w:lang w:val="fr-FR"/>
        </w:rPr>
      </w:pPr>
    </w:p>
    <w:p w14:paraId="6E65A6FC" w14:textId="77777777" w:rsidR="00904CF7" w:rsidRPr="006E08F8" w:rsidRDefault="00904CF7" w:rsidP="00904CF7">
      <w:pPr>
        <w:ind w:left="1440" w:hanging="720"/>
        <w:jc w:val="both"/>
        <w:rPr>
          <w:lang w:val="fr-FR"/>
        </w:rPr>
      </w:pPr>
      <w:r w:rsidRPr="006E08F8">
        <w:rPr>
          <w:b/>
          <w:lang w:val="fr-FR"/>
        </w:rPr>
        <w:t>11.4</w:t>
      </w:r>
      <w:r w:rsidRPr="006E08F8">
        <w:rPr>
          <w:lang w:val="fr-FR"/>
        </w:rPr>
        <w:tab/>
      </w:r>
      <w:r w:rsidR="00267B06" w:rsidRPr="006E08F8">
        <w:rPr>
          <w:lang w:val="fr-FR"/>
        </w:rPr>
        <w:t xml:space="preserve">Sous réserve des dispositions qui précèdent, </w:t>
      </w:r>
      <w:r w:rsidR="002F0296" w:rsidRPr="006E08F8">
        <w:rPr>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6E08F8">
        <w:rPr>
          <w:lang w:val="fr-FR"/>
        </w:rPr>
        <w:t xml:space="preserve"> et ne devront être remis qu’aux fonctionnaires autorisés du PNUD à l’issue des prestations réalisées en application du contrat.</w:t>
      </w:r>
    </w:p>
    <w:p w14:paraId="4CC408E8" w14:textId="77777777" w:rsidR="00904CF7" w:rsidRPr="006E08F8" w:rsidRDefault="00904CF7" w:rsidP="00904CF7">
      <w:pPr>
        <w:jc w:val="both"/>
        <w:rPr>
          <w:lang w:val="fr-FR"/>
        </w:rPr>
      </w:pPr>
    </w:p>
    <w:p w14:paraId="179693C3" w14:textId="77777777" w:rsidR="00904CF7" w:rsidRPr="006E08F8" w:rsidRDefault="00904CF7" w:rsidP="00744DBE">
      <w:pPr>
        <w:ind w:left="708" w:hanging="708"/>
        <w:jc w:val="both"/>
        <w:rPr>
          <w:lang w:val="fr-FR"/>
        </w:rPr>
      </w:pPr>
      <w:r w:rsidRPr="006E08F8">
        <w:rPr>
          <w:b/>
          <w:lang w:val="fr-FR"/>
        </w:rPr>
        <w:t>12.0</w:t>
      </w:r>
      <w:r w:rsidRPr="006E08F8">
        <w:rPr>
          <w:b/>
          <w:lang w:val="fr-FR"/>
        </w:rPr>
        <w:tab/>
      </w:r>
      <w:r w:rsidR="00744DBE" w:rsidRPr="006E08F8">
        <w:rPr>
          <w:b/>
          <w:lang w:val="fr-FR"/>
        </w:rPr>
        <w:t>UTILISATION DU NOM, DE L’</w:t>
      </w:r>
      <w:r w:rsidRPr="006E08F8">
        <w:rPr>
          <w:b/>
          <w:lang w:val="fr-FR"/>
        </w:rPr>
        <w:t>EMBLEM</w:t>
      </w:r>
      <w:r w:rsidR="00744DBE" w:rsidRPr="006E08F8">
        <w:rPr>
          <w:b/>
          <w:lang w:val="fr-FR"/>
        </w:rPr>
        <w:t>E OU DU SCEAU OFFICIEL DU PNUD OU DE L’ORGANISATION DES NATIONS UNIES :</w:t>
      </w:r>
      <w:r w:rsidRPr="006E08F8">
        <w:rPr>
          <w:lang w:val="fr-FR"/>
        </w:rPr>
        <w:t xml:space="preserve"> </w:t>
      </w:r>
    </w:p>
    <w:p w14:paraId="06AF4D66" w14:textId="77777777" w:rsidR="00904CF7" w:rsidRPr="006E08F8" w:rsidRDefault="00904CF7" w:rsidP="00904CF7">
      <w:pPr>
        <w:jc w:val="both"/>
        <w:rPr>
          <w:lang w:val="fr-FR"/>
        </w:rPr>
      </w:pPr>
    </w:p>
    <w:p w14:paraId="0E390651" w14:textId="77777777" w:rsidR="00904CF7" w:rsidRPr="006E08F8" w:rsidRDefault="00906BC8" w:rsidP="00904CF7">
      <w:pPr>
        <w:ind w:left="720"/>
        <w:jc w:val="both"/>
        <w:rPr>
          <w:lang w:val="fr-FR"/>
        </w:rPr>
      </w:pPr>
      <w:r w:rsidRPr="006E08F8">
        <w:rPr>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3CB4171C" w14:textId="77777777" w:rsidR="00904CF7" w:rsidRPr="006E08F8" w:rsidRDefault="00904CF7" w:rsidP="00904CF7">
      <w:pPr>
        <w:jc w:val="both"/>
        <w:rPr>
          <w:lang w:val="fr-FR"/>
        </w:rPr>
      </w:pPr>
    </w:p>
    <w:p w14:paraId="63E76429" w14:textId="77777777" w:rsidR="00904CF7" w:rsidRPr="006E08F8" w:rsidRDefault="00904CF7" w:rsidP="00904CF7">
      <w:pPr>
        <w:jc w:val="both"/>
        <w:rPr>
          <w:lang w:val="fr-FR"/>
        </w:rPr>
      </w:pPr>
      <w:r w:rsidRPr="006E08F8">
        <w:rPr>
          <w:b/>
          <w:lang w:val="fr-FR"/>
        </w:rPr>
        <w:t>13.0</w:t>
      </w:r>
      <w:r w:rsidRPr="006E08F8">
        <w:rPr>
          <w:b/>
          <w:lang w:val="fr-FR"/>
        </w:rPr>
        <w:tab/>
      </w:r>
      <w:r w:rsidR="00906BC8" w:rsidRPr="006E08F8">
        <w:rPr>
          <w:b/>
          <w:lang w:val="fr-FR"/>
        </w:rPr>
        <w:t xml:space="preserve">CONFIDENTIALITE DES DOCUMENTS ET </w:t>
      </w:r>
      <w:r w:rsidRPr="006E08F8">
        <w:rPr>
          <w:b/>
          <w:lang w:val="fr-FR"/>
        </w:rPr>
        <w:t>INFORMATION</w:t>
      </w:r>
      <w:r w:rsidR="00906BC8" w:rsidRPr="006E08F8">
        <w:rPr>
          <w:b/>
          <w:lang w:val="fr-FR"/>
        </w:rPr>
        <w:t>S :</w:t>
      </w:r>
    </w:p>
    <w:p w14:paraId="3EFA74AD" w14:textId="77777777" w:rsidR="00904CF7" w:rsidRPr="006E08F8" w:rsidRDefault="00904CF7" w:rsidP="00904CF7">
      <w:pPr>
        <w:jc w:val="both"/>
        <w:rPr>
          <w:lang w:val="fr-FR"/>
        </w:rPr>
      </w:pPr>
    </w:p>
    <w:p w14:paraId="295AED63" w14:textId="77777777" w:rsidR="00904CF7" w:rsidRPr="006E08F8" w:rsidRDefault="00B7055B" w:rsidP="00904CF7">
      <w:pPr>
        <w:ind w:left="720"/>
        <w:jc w:val="both"/>
        <w:rPr>
          <w:lang w:val="fr-FR"/>
        </w:rPr>
      </w:pPr>
      <w:r w:rsidRPr="006E08F8">
        <w:rPr>
          <w:lang w:val="fr-FR"/>
        </w:rPr>
        <w:t xml:space="preserve">Les informations et données </w:t>
      </w:r>
      <w:r w:rsidR="00EF6F44" w:rsidRPr="006E08F8">
        <w:rPr>
          <w:lang w:val="fr-FR"/>
        </w:rPr>
        <w:t xml:space="preserve">considérées par l’une ou l’autre des parties comme étant </w:t>
      </w:r>
      <w:r w:rsidR="00136E53" w:rsidRPr="006E08F8">
        <w:rPr>
          <w:lang w:val="fr-FR"/>
        </w:rPr>
        <w:t>exclusives</w:t>
      </w:r>
      <w:r w:rsidR="00EF6F44" w:rsidRPr="006E08F8">
        <w:rPr>
          <w:lang w:val="fr-FR"/>
        </w:rPr>
        <w:t xml:space="preserve"> qui seront communiquées ou divulguées par l’une des parties (l</w:t>
      </w:r>
      <w:r w:rsidR="00A7292A" w:rsidRPr="006E08F8">
        <w:rPr>
          <w:lang w:val="fr-FR"/>
        </w:rPr>
        <w:t>e</w:t>
      </w:r>
      <w:r w:rsidR="00EF6F44" w:rsidRPr="006E08F8">
        <w:rPr>
          <w:lang w:val="fr-FR"/>
        </w:rPr>
        <w:t xml:space="preserve"> « Divulgat</w:t>
      </w:r>
      <w:r w:rsidR="00A7292A" w:rsidRPr="006E08F8">
        <w:rPr>
          <w:lang w:val="fr-FR"/>
        </w:rPr>
        <w:t>eur</w:t>
      </w:r>
      <w:r w:rsidR="00EF6F44" w:rsidRPr="006E08F8">
        <w:rPr>
          <w:lang w:val="fr-FR"/>
        </w:rPr>
        <w:t> ») à l’autre partie (l</w:t>
      </w:r>
      <w:r w:rsidR="00A7292A" w:rsidRPr="006E08F8">
        <w:rPr>
          <w:lang w:val="fr-FR"/>
        </w:rPr>
        <w:t>e</w:t>
      </w:r>
      <w:r w:rsidR="00EF6F44" w:rsidRPr="006E08F8">
        <w:rPr>
          <w:lang w:val="fr-FR"/>
        </w:rPr>
        <w:t xml:space="preserve"> « </w:t>
      </w:r>
      <w:r w:rsidR="00A7292A" w:rsidRPr="006E08F8">
        <w:rPr>
          <w:lang w:val="fr-FR"/>
        </w:rPr>
        <w:t>Destinataire</w:t>
      </w:r>
      <w:r w:rsidR="00EF6F44" w:rsidRPr="006E08F8">
        <w:rPr>
          <w:lang w:val="fr-FR"/>
        </w:rPr>
        <w:t> ») au cours de l’exécution du contrat</w:t>
      </w:r>
      <w:r w:rsidR="00136E53" w:rsidRPr="006E08F8">
        <w:rPr>
          <w:lang w:val="fr-FR"/>
        </w:rPr>
        <w:t xml:space="preserve"> et qui seront qualifiées d’informations confidentielles (les « Informations ») devront être protégées par ladite partie et </w:t>
      </w:r>
      <w:r w:rsidR="00A7292A" w:rsidRPr="006E08F8">
        <w:rPr>
          <w:lang w:val="fr-FR"/>
        </w:rPr>
        <w:t>traitées</w:t>
      </w:r>
      <w:r w:rsidR="00136E53" w:rsidRPr="006E08F8">
        <w:rPr>
          <w:lang w:val="fr-FR"/>
        </w:rPr>
        <w:t xml:space="preserve"> de la manière suivante :</w:t>
      </w:r>
    </w:p>
    <w:p w14:paraId="2051AEF5" w14:textId="77777777" w:rsidR="00904CF7" w:rsidRPr="006E08F8" w:rsidRDefault="00904CF7" w:rsidP="00904CF7">
      <w:pPr>
        <w:jc w:val="both"/>
        <w:rPr>
          <w:lang w:val="fr-FR"/>
        </w:rPr>
      </w:pPr>
    </w:p>
    <w:p w14:paraId="78B1A51F" w14:textId="77777777" w:rsidR="00904CF7" w:rsidRPr="006E08F8" w:rsidRDefault="00904CF7" w:rsidP="00904CF7">
      <w:pPr>
        <w:ind w:left="1440" w:hanging="720"/>
        <w:jc w:val="both"/>
        <w:rPr>
          <w:lang w:val="fr-FR"/>
        </w:rPr>
      </w:pPr>
      <w:r w:rsidRPr="006E08F8">
        <w:rPr>
          <w:b/>
          <w:lang w:val="fr-FR"/>
        </w:rPr>
        <w:t>13.1</w:t>
      </w:r>
      <w:r w:rsidRPr="006E08F8">
        <w:rPr>
          <w:lang w:val="fr-FR"/>
        </w:rPr>
        <w:tab/>
      </w:r>
      <w:r w:rsidR="00A7292A" w:rsidRPr="006E08F8">
        <w:rPr>
          <w:lang w:val="fr-FR"/>
        </w:rPr>
        <w:t>Le destinataire</w:t>
      </w:r>
      <w:r w:rsidRPr="006E08F8">
        <w:rPr>
          <w:lang w:val="fr-FR"/>
        </w:rPr>
        <w:t xml:space="preserve"> </w:t>
      </w:r>
      <w:r w:rsidR="00A7292A" w:rsidRPr="006E08F8">
        <w:rPr>
          <w:lang w:val="fr-FR"/>
        </w:rPr>
        <w:t>(le « Destinataire ») desdites informations devra :</w:t>
      </w:r>
    </w:p>
    <w:p w14:paraId="52189856" w14:textId="77777777" w:rsidR="00904CF7" w:rsidRPr="006E08F8" w:rsidRDefault="00904CF7" w:rsidP="00904CF7">
      <w:pPr>
        <w:jc w:val="both"/>
        <w:rPr>
          <w:lang w:val="fr-FR"/>
        </w:rPr>
      </w:pPr>
    </w:p>
    <w:p w14:paraId="149901AC" w14:textId="77777777" w:rsidR="00904CF7" w:rsidRPr="006E08F8" w:rsidRDefault="00904CF7" w:rsidP="00904CF7">
      <w:pPr>
        <w:ind w:left="2160" w:hanging="720"/>
        <w:jc w:val="both"/>
        <w:rPr>
          <w:lang w:val="fr-FR"/>
        </w:rPr>
      </w:pPr>
      <w:r w:rsidRPr="006E08F8">
        <w:rPr>
          <w:b/>
          <w:lang w:val="fr-FR"/>
        </w:rPr>
        <w:t>13.1.1</w:t>
      </w:r>
      <w:r w:rsidRPr="006E08F8">
        <w:rPr>
          <w:lang w:val="fr-FR"/>
        </w:rPr>
        <w:tab/>
      </w:r>
      <w:r w:rsidR="007601BD" w:rsidRPr="006E08F8">
        <w:rPr>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6E08F8">
        <w:rPr>
          <w:lang w:val="fr-FR"/>
        </w:rPr>
        <w:t>qu’il ne souhaite pas divulguer, publier ou disséminer ; et</w:t>
      </w:r>
    </w:p>
    <w:p w14:paraId="4CE1E293" w14:textId="77777777" w:rsidR="00904CF7" w:rsidRPr="006E08F8" w:rsidRDefault="00904CF7" w:rsidP="00904CF7">
      <w:pPr>
        <w:ind w:left="2160" w:hanging="720"/>
        <w:jc w:val="both"/>
        <w:rPr>
          <w:lang w:val="fr-FR"/>
        </w:rPr>
      </w:pPr>
      <w:r w:rsidRPr="006E08F8">
        <w:rPr>
          <w:b/>
          <w:lang w:val="fr-FR"/>
        </w:rPr>
        <w:t>13.1.2</w:t>
      </w:r>
      <w:r w:rsidRPr="006E08F8">
        <w:rPr>
          <w:b/>
          <w:lang w:val="fr-FR"/>
        </w:rPr>
        <w:tab/>
      </w:r>
      <w:r w:rsidRPr="006E08F8">
        <w:rPr>
          <w:lang w:val="fr-FR"/>
        </w:rPr>
        <w:t>u</w:t>
      </w:r>
      <w:r w:rsidR="004E0089" w:rsidRPr="006E08F8">
        <w:rPr>
          <w:lang w:val="fr-FR"/>
        </w:rPr>
        <w:t>tiliser les Informations du Divulgateur uniquement aux fins pour lesquelles elles auront été divulguées</w:t>
      </w:r>
      <w:r w:rsidRPr="006E08F8">
        <w:rPr>
          <w:lang w:val="fr-FR"/>
        </w:rPr>
        <w:t>.</w:t>
      </w:r>
    </w:p>
    <w:p w14:paraId="10BDF8FF" w14:textId="77777777" w:rsidR="00904CF7" w:rsidRPr="006E08F8" w:rsidRDefault="00904CF7" w:rsidP="00904CF7">
      <w:pPr>
        <w:jc w:val="both"/>
        <w:rPr>
          <w:lang w:val="fr-FR"/>
        </w:rPr>
      </w:pPr>
    </w:p>
    <w:p w14:paraId="63060F13" w14:textId="77777777" w:rsidR="00904CF7" w:rsidRPr="006E08F8" w:rsidRDefault="00904CF7" w:rsidP="00904CF7">
      <w:pPr>
        <w:ind w:left="1440" w:hanging="720"/>
        <w:jc w:val="both"/>
        <w:rPr>
          <w:lang w:val="fr-FR"/>
        </w:rPr>
      </w:pPr>
      <w:r w:rsidRPr="006E08F8">
        <w:rPr>
          <w:b/>
          <w:lang w:val="fr-FR"/>
        </w:rPr>
        <w:t>13.2</w:t>
      </w:r>
      <w:r w:rsidRPr="006E08F8">
        <w:rPr>
          <w:lang w:val="fr-FR"/>
        </w:rPr>
        <w:tab/>
      </w:r>
      <w:r w:rsidR="00C20DE5" w:rsidRPr="006E08F8">
        <w:rPr>
          <w:lang w:val="fr-FR"/>
        </w:rPr>
        <w:t>A condition que le Destinataire signe avec les personnes ou entités suivantes</w:t>
      </w:r>
      <w:r w:rsidRPr="006E08F8">
        <w:rPr>
          <w:lang w:val="fr-FR"/>
        </w:rPr>
        <w:t xml:space="preserve"> </w:t>
      </w:r>
      <w:r w:rsidR="00C20DE5" w:rsidRPr="006E08F8">
        <w:rPr>
          <w:lang w:val="fr-FR"/>
        </w:rPr>
        <w:t>un accord écrit les obligeant à préserver la confidentialité des Informations conformément au contrat et au présent article 13, le Destinataire pourra divulguer les Informations :</w:t>
      </w:r>
    </w:p>
    <w:p w14:paraId="7A7D2DD5" w14:textId="77777777" w:rsidR="00904CF7" w:rsidRPr="006E08F8" w:rsidRDefault="00904CF7" w:rsidP="00904CF7">
      <w:pPr>
        <w:jc w:val="both"/>
        <w:rPr>
          <w:lang w:val="fr-FR"/>
        </w:rPr>
      </w:pPr>
    </w:p>
    <w:p w14:paraId="2F542DBB" w14:textId="77777777" w:rsidR="00904CF7" w:rsidRPr="006E08F8" w:rsidRDefault="00904CF7" w:rsidP="00904CF7">
      <w:pPr>
        <w:ind w:left="2160" w:hanging="720"/>
        <w:jc w:val="both"/>
        <w:rPr>
          <w:lang w:val="fr-FR"/>
        </w:rPr>
      </w:pPr>
      <w:r w:rsidRPr="006E08F8">
        <w:rPr>
          <w:b/>
          <w:lang w:val="fr-FR"/>
        </w:rPr>
        <w:t>13.2.1</w:t>
      </w:r>
      <w:r w:rsidRPr="006E08F8">
        <w:rPr>
          <w:lang w:val="fr-FR"/>
        </w:rPr>
        <w:tab/>
      </w:r>
      <w:r w:rsidR="00C20DE5" w:rsidRPr="006E08F8">
        <w:rPr>
          <w:lang w:val="fr-FR"/>
        </w:rPr>
        <w:t>à toute autre partie, avec le consentement préalable et écrit du Divulgateur ; et</w:t>
      </w:r>
    </w:p>
    <w:p w14:paraId="4B6B2165" w14:textId="77777777" w:rsidR="00904CF7" w:rsidRPr="006E08F8" w:rsidRDefault="00904CF7" w:rsidP="00904CF7">
      <w:pPr>
        <w:ind w:left="2160" w:hanging="720"/>
        <w:jc w:val="both"/>
        <w:rPr>
          <w:lang w:val="fr-FR"/>
        </w:rPr>
      </w:pPr>
      <w:r w:rsidRPr="006E08F8">
        <w:rPr>
          <w:b/>
          <w:lang w:val="fr-FR"/>
        </w:rPr>
        <w:t>13.2.2</w:t>
      </w:r>
      <w:r w:rsidRPr="006E08F8">
        <w:rPr>
          <w:lang w:val="fr-FR"/>
        </w:rPr>
        <w:tab/>
      </w:r>
      <w:r w:rsidR="00C20DE5" w:rsidRPr="006E08F8">
        <w:rPr>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7ECFDF3" w14:textId="77777777" w:rsidR="00904CF7" w:rsidRPr="006E08F8" w:rsidRDefault="00904CF7" w:rsidP="00904CF7">
      <w:pPr>
        <w:jc w:val="both"/>
        <w:rPr>
          <w:lang w:val="fr-FR"/>
        </w:rPr>
      </w:pPr>
    </w:p>
    <w:p w14:paraId="09D74074" w14:textId="77777777" w:rsidR="00904CF7" w:rsidRPr="006E08F8" w:rsidRDefault="00904CF7" w:rsidP="00904CF7">
      <w:pPr>
        <w:ind w:left="2970" w:hanging="810"/>
        <w:jc w:val="both"/>
        <w:rPr>
          <w:lang w:val="fr-FR"/>
        </w:rPr>
      </w:pPr>
      <w:r w:rsidRPr="006E08F8">
        <w:rPr>
          <w:b/>
          <w:lang w:val="fr-FR"/>
        </w:rPr>
        <w:lastRenderedPageBreak/>
        <w:t>13.2.2.1</w:t>
      </w:r>
      <w:r w:rsidRPr="006E08F8">
        <w:rPr>
          <w:lang w:val="fr-FR"/>
        </w:rPr>
        <w:t xml:space="preserve"> </w:t>
      </w:r>
      <w:r w:rsidR="00221473" w:rsidRPr="006E08F8">
        <w:rPr>
          <w:lang w:val="fr-FR"/>
        </w:rPr>
        <w:t>une société dans laquelle la partie concernée détient ou contrôle de toute autre manière,</w:t>
      </w:r>
      <w:r w:rsidR="00EA2351" w:rsidRPr="006E08F8">
        <w:rPr>
          <w:lang w:val="fr-FR"/>
        </w:rPr>
        <w:t xml:space="preserve"> directement ou indirectement, </w:t>
      </w:r>
      <w:r w:rsidR="00D87675" w:rsidRPr="006E08F8">
        <w:rPr>
          <w:lang w:val="fr-FR"/>
        </w:rPr>
        <w:t xml:space="preserve">plus de cinquante pour cent (50 %) des actions assorties du droit de vote ; </w:t>
      </w:r>
      <w:proofErr w:type="gramStart"/>
      <w:r w:rsidR="00D87675" w:rsidRPr="006E08F8">
        <w:rPr>
          <w:lang w:val="fr-FR"/>
        </w:rPr>
        <w:t>ou</w:t>
      </w:r>
      <w:proofErr w:type="gramEnd"/>
    </w:p>
    <w:p w14:paraId="21D04835" w14:textId="77777777" w:rsidR="00904CF7" w:rsidRPr="006E08F8" w:rsidRDefault="00904CF7" w:rsidP="00904CF7">
      <w:pPr>
        <w:ind w:left="2970" w:hanging="810"/>
        <w:jc w:val="both"/>
        <w:rPr>
          <w:lang w:val="fr-FR"/>
        </w:rPr>
      </w:pPr>
      <w:r w:rsidRPr="006E08F8">
        <w:rPr>
          <w:b/>
          <w:lang w:val="fr-FR"/>
        </w:rPr>
        <w:t>13.2.2.2</w:t>
      </w:r>
      <w:r w:rsidRPr="006E08F8">
        <w:rPr>
          <w:lang w:val="fr-FR"/>
        </w:rPr>
        <w:t xml:space="preserve"> </w:t>
      </w:r>
      <w:r w:rsidR="004909A5" w:rsidRPr="006E08F8">
        <w:rPr>
          <w:lang w:val="fr-FR"/>
        </w:rPr>
        <w:t>une entité dont la</w:t>
      </w:r>
      <w:r w:rsidR="00D87675" w:rsidRPr="006E08F8">
        <w:rPr>
          <w:lang w:val="fr-FR"/>
        </w:rPr>
        <w:t xml:space="preserve"> </w:t>
      </w:r>
      <w:r w:rsidR="004909A5" w:rsidRPr="006E08F8">
        <w:rPr>
          <w:lang w:val="fr-FR"/>
        </w:rPr>
        <w:t xml:space="preserve">direction effective est contrôlée par la </w:t>
      </w:r>
      <w:r w:rsidR="00D87675" w:rsidRPr="006E08F8">
        <w:rPr>
          <w:lang w:val="fr-FR"/>
        </w:rPr>
        <w:t>partie concernée</w:t>
      </w:r>
      <w:r w:rsidR="004909A5" w:rsidRPr="006E08F8">
        <w:rPr>
          <w:lang w:val="fr-FR"/>
        </w:rPr>
        <w:t> ;</w:t>
      </w:r>
      <w:r w:rsidR="00D87675" w:rsidRPr="006E08F8">
        <w:rPr>
          <w:lang w:val="fr-FR"/>
        </w:rPr>
        <w:t xml:space="preserve"> </w:t>
      </w:r>
      <w:proofErr w:type="gramStart"/>
      <w:r w:rsidR="00D87675" w:rsidRPr="006E08F8">
        <w:rPr>
          <w:lang w:val="fr-FR"/>
        </w:rPr>
        <w:t>ou</w:t>
      </w:r>
      <w:proofErr w:type="gramEnd"/>
    </w:p>
    <w:p w14:paraId="4E6ED738" w14:textId="77777777" w:rsidR="00904CF7" w:rsidRPr="006E08F8" w:rsidRDefault="00904CF7" w:rsidP="00904CF7">
      <w:pPr>
        <w:ind w:left="2970" w:hanging="810"/>
        <w:jc w:val="both"/>
        <w:rPr>
          <w:lang w:val="fr-FR"/>
        </w:rPr>
      </w:pPr>
      <w:r w:rsidRPr="006E08F8">
        <w:rPr>
          <w:b/>
          <w:lang w:val="fr-FR"/>
        </w:rPr>
        <w:t>13.2.2.3</w:t>
      </w:r>
      <w:r w:rsidRPr="006E08F8">
        <w:rPr>
          <w:lang w:val="fr-FR"/>
        </w:rPr>
        <w:t xml:space="preserve"> </w:t>
      </w:r>
      <w:r w:rsidR="00D87675" w:rsidRPr="006E08F8">
        <w:rPr>
          <w:lang w:val="fr-FR"/>
        </w:rPr>
        <w:t>s’agissant du PNUD</w:t>
      </w:r>
      <w:r w:rsidRPr="006E08F8">
        <w:rPr>
          <w:lang w:val="fr-FR"/>
        </w:rPr>
        <w:t xml:space="preserve">, </w:t>
      </w:r>
      <w:r w:rsidR="00D87675" w:rsidRPr="006E08F8">
        <w:rPr>
          <w:lang w:val="fr-FR"/>
        </w:rPr>
        <w:t>un fonds affilié tel que</w:t>
      </w:r>
      <w:r w:rsidRPr="006E08F8">
        <w:rPr>
          <w:lang w:val="fr-FR"/>
        </w:rPr>
        <w:t xml:space="preserve"> </w:t>
      </w:r>
      <w:r w:rsidR="00D87675" w:rsidRPr="006E08F8">
        <w:rPr>
          <w:lang w:val="fr-FR"/>
        </w:rPr>
        <w:t>l’</w:t>
      </w:r>
      <w:r w:rsidRPr="006E08F8">
        <w:rPr>
          <w:lang w:val="fr-FR"/>
        </w:rPr>
        <w:t xml:space="preserve">UNCDF, </w:t>
      </w:r>
      <w:r w:rsidR="00D87675" w:rsidRPr="006E08F8">
        <w:rPr>
          <w:lang w:val="fr-FR"/>
        </w:rPr>
        <w:t>l’</w:t>
      </w:r>
      <w:r w:rsidRPr="006E08F8">
        <w:rPr>
          <w:lang w:val="fr-FR"/>
        </w:rPr>
        <w:t xml:space="preserve">UNIFEM </w:t>
      </w:r>
      <w:r w:rsidR="00D87675" w:rsidRPr="006E08F8">
        <w:rPr>
          <w:lang w:val="fr-FR"/>
        </w:rPr>
        <w:t>ou l’</w:t>
      </w:r>
      <w:r w:rsidRPr="006E08F8">
        <w:rPr>
          <w:lang w:val="fr-FR"/>
        </w:rPr>
        <w:t xml:space="preserve">UNV. </w:t>
      </w:r>
    </w:p>
    <w:p w14:paraId="0D436181" w14:textId="77777777" w:rsidR="00904CF7" w:rsidRPr="006E08F8" w:rsidRDefault="00904CF7" w:rsidP="00904CF7">
      <w:pPr>
        <w:jc w:val="both"/>
        <w:rPr>
          <w:lang w:val="fr-FR"/>
        </w:rPr>
      </w:pPr>
    </w:p>
    <w:p w14:paraId="6D004363" w14:textId="77777777" w:rsidR="00904CF7" w:rsidRPr="006E08F8" w:rsidRDefault="00904CF7" w:rsidP="00904CF7">
      <w:pPr>
        <w:ind w:left="1440" w:hanging="720"/>
        <w:jc w:val="both"/>
        <w:rPr>
          <w:lang w:val="fr-FR"/>
        </w:rPr>
      </w:pPr>
      <w:r w:rsidRPr="006E08F8">
        <w:rPr>
          <w:b/>
          <w:lang w:val="fr-FR"/>
        </w:rPr>
        <w:t>13.3</w:t>
      </w:r>
      <w:r w:rsidRPr="006E08F8">
        <w:rPr>
          <w:lang w:val="fr-FR"/>
        </w:rPr>
        <w:tab/>
      </w:r>
      <w:r w:rsidR="00D936C7" w:rsidRPr="006E08F8">
        <w:rPr>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3E262FA4" w14:textId="77777777" w:rsidR="00904CF7" w:rsidRPr="006E08F8" w:rsidRDefault="00904CF7" w:rsidP="00904CF7">
      <w:pPr>
        <w:jc w:val="both"/>
        <w:rPr>
          <w:lang w:val="fr-FR"/>
        </w:rPr>
      </w:pPr>
    </w:p>
    <w:p w14:paraId="59FE7806" w14:textId="77777777" w:rsidR="00904CF7" w:rsidRPr="006E08F8" w:rsidRDefault="00904CF7" w:rsidP="00904CF7">
      <w:pPr>
        <w:ind w:left="1440" w:hanging="720"/>
        <w:jc w:val="both"/>
        <w:rPr>
          <w:lang w:val="fr-FR"/>
        </w:rPr>
      </w:pPr>
      <w:r w:rsidRPr="006E08F8">
        <w:rPr>
          <w:b/>
          <w:lang w:val="fr-FR"/>
        </w:rPr>
        <w:t>13.4</w:t>
      </w:r>
      <w:r w:rsidRPr="006E08F8">
        <w:rPr>
          <w:lang w:val="fr-FR"/>
        </w:rPr>
        <w:tab/>
      </w:r>
      <w:r w:rsidR="00D936C7" w:rsidRPr="006E08F8">
        <w:rPr>
          <w:lang w:val="fr-FR"/>
        </w:rPr>
        <w:t>Le PNUD pourra divulguer les Informations dans la mesure requise par la Charte des Nations Unies, les résolutions ou règlements de l’Assemblée générale ou les règles édictées par le Secrétaire général.</w:t>
      </w:r>
    </w:p>
    <w:p w14:paraId="124F6908" w14:textId="77777777" w:rsidR="00904CF7" w:rsidRPr="006E08F8" w:rsidRDefault="00904CF7" w:rsidP="00904CF7">
      <w:pPr>
        <w:ind w:left="1440" w:hanging="720"/>
        <w:jc w:val="both"/>
        <w:rPr>
          <w:lang w:val="fr-FR"/>
        </w:rPr>
      </w:pPr>
    </w:p>
    <w:p w14:paraId="0B7D0C23" w14:textId="77777777" w:rsidR="00904CF7" w:rsidRPr="006E08F8" w:rsidRDefault="00904CF7" w:rsidP="00904CF7">
      <w:pPr>
        <w:ind w:left="1440" w:hanging="720"/>
        <w:jc w:val="both"/>
        <w:rPr>
          <w:lang w:val="fr-FR"/>
        </w:rPr>
      </w:pPr>
      <w:r w:rsidRPr="006E08F8">
        <w:rPr>
          <w:b/>
          <w:lang w:val="fr-FR"/>
        </w:rPr>
        <w:t>13.5</w:t>
      </w:r>
      <w:r w:rsidRPr="006E08F8">
        <w:rPr>
          <w:lang w:val="fr-FR"/>
        </w:rPr>
        <w:tab/>
      </w:r>
      <w:r w:rsidR="006806F2" w:rsidRPr="006E08F8">
        <w:rPr>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57473EFB" w14:textId="77777777" w:rsidR="00904CF7" w:rsidRPr="006E08F8" w:rsidRDefault="00904CF7" w:rsidP="00904CF7">
      <w:pPr>
        <w:jc w:val="both"/>
        <w:rPr>
          <w:lang w:val="fr-FR"/>
        </w:rPr>
      </w:pPr>
    </w:p>
    <w:p w14:paraId="6347F9B9" w14:textId="77777777" w:rsidR="00904CF7" w:rsidRPr="006E08F8" w:rsidRDefault="00904CF7" w:rsidP="00904CF7">
      <w:pPr>
        <w:ind w:left="1440" w:hanging="720"/>
        <w:jc w:val="both"/>
        <w:rPr>
          <w:lang w:val="fr-FR"/>
        </w:rPr>
      </w:pPr>
      <w:r w:rsidRPr="006E08F8">
        <w:rPr>
          <w:b/>
          <w:lang w:val="fr-FR"/>
        </w:rPr>
        <w:t>13.6</w:t>
      </w:r>
      <w:r w:rsidRPr="006E08F8">
        <w:rPr>
          <w:lang w:val="fr-FR"/>
        </w:rPr>
        <w:tab/>
      </w:r>
      <w:r w:rsidR="006806F2" w:rsidRPr="006E08F8">
        <w:rPr>
          <w:lang w:val="fr-FR"/>
        </w:rPr>
        <w:t xml:space="preserve">Les présentes obligations et </w:t>
      </w:r>
      <w:r w:rsidRPr="006E08F8">
        <w:rPr>
          <w:lang w:val="fr-FR"/>
        </w:rPr>
        <w:t xml:space="preserve">restrictions </w:t>
      </w:r>
      <w:r w:rsidR="006806F2" w:rsidRPr="006E08F8">
        <w:rPr>
          <w:lang w:val="fr-FR"/>
        </w:rPr>
        <w:t xml:space="preserve">en matière de confidentialité produiront leurs effets au cours de la durée du contrat, y compris pendant toute prorogation de celui-ci, </w:t>
      </w:r>
      <w:r w:rsidR="00406DEA" w:rsidRPr="006E08F8">
        <w:rPr>
          <w:lang w:val="fr-FR"/>
        </w:rPr>
        <w:t>et, sauf disposition contraire figurant au contrat, demeureront en vigueur postérieurement à sa résiliation.</w:t>
      </w:r>
    </w:p>
    <w:p w14:paraId="5B44268A" w14:textId="77777777" w:rsidR="00904CF7" w:rsidRPr="006E08F8" w:rsidRDefault="00904CF7" w:rsidP="00904CF7">
      <w:pPr>
        <w:jc w:val="both"/>
        <w:rPr>
          <w:lang w:val="fr-FR"/>
        </w:rPr>
      </w:pPr>
    </w:p>
    <w:p w14:paraId="60877165" w14:textId="77777777" w:rsidR="00904CF7" w:rsidRPr="006E08F8" w:rsidRDefault="00904CF7" w:rsidP="00904CF7">
      <w:pPr>
        <w:jc w:val="both"/>
        <w:rPr>
          <w:b/>
          <w:lang w:val="fr-FR"/>
        </w:rPr>
      </w:pPr>
      <w:r w:rsidRPr="006E08F8">
        <w:rPr>
          <w:b/>
          <w:lang w:val="fr-FR"/>
        </w:rPr>
        <w:t>14.0</w:t>
      </w:r>
      <w:r w:rsidRPr="006E08F8">
        <w:rPr>
          <w:b/>
          <w:lang w:val="fr-FR"/>
        </w:rPr>
        <w:tab/>
        <w:t>FORCE MAJEURE</w:t>
      </w:r>
      <w:r w:rsidR="00406DEA" w:rsidRPr="006E08F8">
        <w:rPr>
          <w:b/>
          <w:lang w:val="fr-FR"/>
        </w:rPr>
        <w:t> ; AUTRES CHANGEMENTS DE SITUATION</w:t>
      </w:r>
    </w:p>
    <w:p w14:paraId="471613CC" w14:textId="77777777" w:rsidR="00904CF7" w:rsidRPr="006E08F8" w:rsidRDefault="00904CF7" w:rsidP="00904CF7">
      <w:pPr>
        <w:jc w:val="both"/>
        <w:rPr>
          <w:b/>
          <w:lang w:val="fr-FR"/>
        </w:rPr>
      </w:pPr>
    </w:p>
    <w:p w14:paraId="3502465D" w14:textId="77777777" w:rsidR="00904CF7" w:rsidRPr="006E08F8" w:rsidRDefault="00904CF7" w:rsidP="00904CF7">
      <w:pPr>
        <w:ind w:left="1440" w:hanging="720"/>
        <w:jc w:val="both"/>
        <w:rPr>
          <w:lang w:val="fr-FR"/>
        </w:rPr>
      </w:pPr>
      <w:r w:rsidRPr="006E08F8">
        <w:rPr>
          <w:b/>
          <w:lang w:val="fr-FR"/>
        </w:rPr>
        <w:t>14.1</w:t>
      </w:r>
      <w:r w:rsidRPr="006E08F8">
        <w:rPr>
          <w:lang w:val="fr-FR"/>
        </w:rPr>
        <w:tab/>
      </w:r>
      <w:r w:rsidR="00406DEA" w:rsidRPr="006E08F8">
        <w:rPr>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6E08F8">
        <w:rPr>
          <w:lang w:val="fr-FR"/>
        </w:rPr>
        <w:t xml:space="preserve">se trouve de ce fait dans l’incapacité totale ou partielle d’exécuter ses obligations et de s’acquitter de ses responsabilités aux termes du contrat. </w:t>
      </w:r>
      <w:r w:rsidR="00952D9C" w:rsidRPr="006E08F8">
        <w:rPr>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6E08F8">
        <w:rPr>
          <w:lang w:val="fr-FR"/>
        </w:rPr>
        <w:t xml:space="preserve">Dès réception de la notification requise par le présent article, </w:t>
      </w:r>
      <w:r w:rsidR="00794247" w:rsidRPr="006E08F8">
        <w:rPr>
          <w:lang w:val="fr-FR"/>
        </w:rPr>
        <w:t>le PNUD prendra les mesures qu’il considérera, à sa seule et entière discrétion, comme étant opportune</w:t>
      </w:r>
      <w:r w:rsidR="004A3DF6" w:rsidRPr="006E08F8">
        <w:rPr>
          <w:lang w:val="fr-FR"/>
        </w:rPr>
        <w:t>s</w:t>
      </w:r>
      <w:r w:rsidR="00794247" w:rsidRPr="006E08F8">
        <w:rPr>
          <w:lang w:val="fr-FR"/>
        </w:rPr>
        <w:t xml:space="preserve"> ou nécessaires au regard des circonstances, y compris l’octroi au prestataire d’un délai supplémentaire raisonnable pour exécuter ses obligations aux termes du contrat.</w:t>
      </w:r>
    </w:p>
    <w:p w14:paraId="33521BAD" w14:textId="77777777" w:rsidR="00904CF7" w:rsidRPr="006E08F8" w:rsidRDefault="00904CF7" w:rsidP="00904CF7">
      <w:pPr>
        <w:ind w:left="1440" w:hanging="720"/>
        <w:jc w:val="both"/>
        <w:rPr>
          <w:lang w:val="fr-FR"/>
        </w:rPr>
      </w:pPr>
    </w:p>
    <w:p w14:paraId="6FFC9708" w14:textId="77777777" w:rsidR="00904CF7" w:rsidRPr="006E08F8" w:rsidRDefault="00904CF7" w:rsidP="00904CF7">
      <w:pPr>
        <w:ind w:left="1440" w:hanging="720"/>
        <w:jc w:val="both"/>
        <w:rPr>
          <w:lang w:val="fr-FR"/>
        </w:rPr>
      </w:pPr>
      <w:r w:rsidRPr="006E08F8">
        <w:rPr>
          <w:b/>
          <w:lang w:val="fr-FR"/>
        </w:rPr>
        <w:t>14.2</w:t>
      </w:r>
      <w:r w:rsidRPr="006E08F8">
        <w:rPr>
          <w:lang w:val="fr-FR"/>
        </w:rPr>
        <w:tab/>
      </w:r>
      <w:r w:rsidR="00794247" w:rsidRPr="006E08F8">
        <w:rPr>
          <w:lang w:val="fr-FR"/>
        </w:rPr>
        <w:t xml:space="preserve">Si, en raison d’un cas de force majeure, le prestataire est définitivement </w:t>
      </w:r>
      <w:r w:rsidR="00BB0A55" w:rsidRPr="006E08F8">
        <w:rPr>
          <w:lang w:val="fr-FR"/>
        </w:rPr>
        <w:t>incapable</w:t>
      </w:r>
      <w:r w:rsidR="00794247" w:rsidRPr="006E08F8">
        <w:rPr>
          <w:lang w:val="fr-FR"/>
        </w:rPr>
        <w:t xml:space="preserve"> de s’acquitter, en tout ou en partie, de ses obligations et de ses responsabilités aux termes du contrat, </w:t>
      </w:r>
      <w:r w:rsidR="00BB0A55" w:rsidRPr="006E08F8">
        <w:rPr>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483B1048" w14:textId="77777777" w:rsidR="00904CF7" w:rsidRPr="006E08F8" w:rsidRDefault="00904CF7" w:rsidP="00904CF7">
      <w:pPr>
        <w:jc w:val="both"/>
        <w:rPr>
          <w:lang w:val="fr-FR"/>
        </w:rPr>
      </w:pPr>
    </w:p>
    <w:p w14:paraId="1CEC7619" w14:textId="77777777" w:rsidR="00904CF7" w:rsidRPr="006E08F8" w:rsidRDefault="00904CF7" w:rsidP="00904CF7">
      <w:pPr>
        <w:ind w:left="1440" w:hanging="720"/>
        <w:jc w:val="both"/>
        <w:rPr>
          <w:lang w:val="fr-FR"/>
        </w:rPr>
      </w:pPr>
      <w:r w:rsidRPr="006E08F8">
        <w:rPr>
          <w:b/>
          <w:lang w:val="fr-FR"/>
        </w:rPr>
        <w:t>14.3</w:t>
      </w:r>
      <w:r w:rsidRPr="006E08F8">
        <w:rPr>
          <w:b/>
          <w:lang w:val="fr-FR"/>
        </w:rPr>
        <w:tab/>
      </w:r>
      <w:r w:rsidR="006017E2" w:rsidRPr="006E08F8">
        <w:rPr>
          <w:lang w:val="fr-FR"/>
        </w:rPr>
        <w:t>Le terme de force majeure, tel qu’il est utilisé dans le présent article désigne des catastrophes naturelles, un</w:t>
      </w:r>
      <w:r w:rsidR="00B413FD" w:rsidRPr="006E08F8">
        <w:rPr>
          <w:lang w:val="fr-FR"/>
        </w:rPr>
        <w:t>e</w:t>
      </w:r>
      <w:r w:rsidR="006017E2" w:rsidRPr="006E08F8">
        <w:rPr>
          <w:lang w:val="fr-FR"/>
        </w:rPr>
        <w:t xml:space="preserve"> guerre (déclarée ou non), une invasion, une révolution, une insurrection ou d’autres actes d’une nature ou d’une </w:t>
      </w:r>
      <w:r w:rsidR="00B413FD" w:rsidRPr="006E08F8">
        <w:rPr>
          <w:lang w:val="fr-FR"/>
        </w:rPr>
        <w:t>force</w:t>
      </w:r>
      <w:r w:rsidR="006017E2" w:rsidRPr="006E08F8">
        <w:rPr>
          <w:lang w:val="fr-FR"/>
        </w:rPr>
        <w:t xml:space="preserve"> similaire.</w:t>
      </w:r>
    </w:p>
    <w:p w14:paraId="367B4BB0" w14:textId="77777777" w:rsidR="00904CF7" w:rsidRPr="006E08F8" w:rsidRDefault="00904CF7" w:rsidP="00904CF7">
      <w:pPr>
        <w:jc w:val="both"/>
        <w:rPr>
          <w:lang w:val="fr-FR"/>
        </w:rPr>
      </w:pPr>
    </w:p>
    <w:p w14:paraId="33137807" w14:textId="5AC39310" w:rsidR="00904CF7" w:rsidRDefault="00904CF7" w:rsidP="00904CF7">
      <w:pPr>
        <w:ind w:left="1440" w:hanging="720"/>
        <w:jc w:val="both"/>
        <w:rPr>
          <w:lang w:val="fr-FR"/>
        </w:rPr>
      </w:pPr>
      <w:r w:rsidRPr="006E08F8">
        <w:rPr>
          <w:b/>
          <w:lang w:val="fr-FR"/>
        </w:rPr>
        <w:t>14.4</w:t>
      </w:r>
      <w:r w:rsidRPr="006E08F8">
        <w:rPr>
          <w:lang w:val="fr-FR"/>
        </w:rPr>
        <w:tab/>
      </w:r>
      <w:r w:rsidR="003D31D8" w:rsidRPr="006E08F8">
        <w:rPr>
          <w:lang w:val="fr-FR"/>
        </w:rPr>
        <w:t xml:space="preserve">Le prestataire reconnaît et convient qu’en ce qui concerne les obligations prévues au contrat que le prestataire doit exécuter dans ou pour les régions dans lesquelles le PNUD </w:t>
      </w:r>
      <w:r w:rsidR="001114A7" w:rsidRPr="006E08F8">
        <w:rPr>
          <w:lang w:val="fr-FR"/>
        </w:rPr>
        <w:t>est engagé</w:t>
      </w:r>
      <w:r w:rsidR="00E47A05" w:rsidRPr="006E08F8">
        <w:rPr>
          <w:lang w:val="fr-FR"/>
        </w:rPr>
        <w:t xml:space="preserve"> ou</w:t>
      </w:r>
      <w:r w:rsidR="003D31D8" w:rsidRPr="006E08F8">
        <w:rPr>
          <w:lang w:val="fr-FR"/>
        </w:rPr>
        <w:t xml:space="preserve"> se prépare à </w:t>
      </w:r>
      <w:r w:rsidR="001114A7" w:rsidRPr="006E08F8">
        <w:rPr>
          <w:lang w:val="fr-FR"/>
        </w:rPr>
        <w:t>s’engager dans des opérations de maintien de la paix, humanitaires ou similaire</w:t>
      </w:r>
      <w:r w:rsidR="00E47A05" w:rsidRPr="006E08F8">
        <w:rPr>
          <w:lang w:val="fr-FR"/>
        </w:rPr>
        <w:t>s</w:t>
      </w:r>
      <w:r w:rsidR="001114A7" w:rsidRPr="006E08F8">
        <w:rPr>
          <w:lang w:val="fr-FR"/>
        </w:rPr>
        <w:t xml:space="preserve"> ou </w:t>
      </w:r>
      <w:r w:rsidR="00E47A05" w:rsidRPr="006E08F8">
        <w:rPr>
          <w:lang w:val="fr-FR"/>
        </w:rPr>
        <w:t xml:space="preserve">dans lesquelles le PNUD </w:t>
      </w:r>
      <w:r w:rsidR="001114A7" w:rsidRPr="006E08F8">
        <w:rPr>
          <w:lang w:val="fr-FR"/>
        </w:rPr>
        <w:t xml:space="preserve">se désengage de telles opérations, </w:t>
      </w:r>
      <w:r w:rsidR="00C15C03" w:rsidRPr="006E08F8">
        <w:rPr>
          <w:lang w:val="fr-FR"/>
        </w:rPr>
        <w:t>toute exécution tardive ou inexécution desdites obligations</w:t>
      </w:r>
      <w:r w:rsidR="003F3418" w:rsidRPr="006E08F8">
        <w:rPr>
          <w:lang w:val="fr-FR"/>
        </w:rPr>
        <w:t xml:space="preserve"> </w:t>
      </w:r>
      <w:r w:rsidR="0094728C" w:rsidRPr="006E08F8">
        <w:rPr>
          <w:lang w:val="fr-FR"/>
        </w:rPr>
        <w:t>liée à des</w:t>
      </w:r>
      <w:r w:rsidR="003F3418" w:rsidRPr="006E08F8">
        <w:rPr>
          <w:lang w:val="fr-FR"/>
        </w:rPr>
        <w:t xml:space="preserve"> conditions difficiles dans lesdites régions </w:t>
      </w:r>
      <w:r w:rsidR="00EB3E79" w:rsidRPr="006E08F8">
        <w:rPr>
          <w:lang w:val="fr-FR"/>
        </w:rPr>
        <w:t>ou à des troubles civils y survenant ne constituera pas, en soi, un cas de force majeure au sens du contrat.</w:t>
      </w:r>
    </w:p>
    <w:p w14:paraId="1BEDBA83" w14:textId="0A18E412" w:rsidR="00D2664C" w:rsidRDefault="00D2664C" w:rsidP="00904CF7">
      <w:pPr>
        <w:ind w:left="1440" w:hanging="720"/>
        <w:jc w:val="both"/>
        <w:rPr>
          <w:lang w:val="fr-FR"/>
        </w:rPr>
      </w:pPr>
    </w:p>
    <w:p w14:paraId="77F24E04" w14:textId="25A7FA99" w:rsidR="00D2664C" w:rsidRDefault="00D2664C" w:rsidP="00904CF7">
      <w:pPr>
        <w:ind w:left="1440" w:hanging="720"/>
        <w:jc w:val="both"/>
        <w:rPr>
          <w:lang w:val="fr-FR"/>
        </w:rPr>
      </w:pPr>
    </w:p>
    <w:p w14:paraId="38457EE6" w14:textId="77777777" w:rsidR="00D2664C" w:rsidRPr="006E08F8" w:rsidRDefault="00D2664C" w:rsidP="00904CF7">
      <w:pPr>
        <w:ind w:left="1440" w:hanging="720"/>
        <w:jc w:val="both"/>
        <w:rPr>
          <w:lang w:val="fr-FR"/>
        </w:rPr>
      </w:pPr>
    </w:p>
    <w:p w14:paraId="0CF07D43" w14:textId="77777777" w:rsidR="00904CF7" w:rsidRPr="006E08F8" w:rsidRDefault="00904CF7" w:rsidP="00904CF7">
      <w:pPr>
        <w:jc w:val="both"/>
        <w:rPr>
          <w:lang w:val="fr-FR"/>
        </w:rPr>
      </w:pPr>
    </w:p>
    <w:p w14:paraId="01022938" w14:textId="77777777" w:rsidR="00D237F3" w:rsidRPr="006E08F8" w:rsidRDefault="00D237F3" w:rsidP="00904CF7">
      <w:pPr>
        <w:jc w:val="both"/>
        <w:rPr>
          <w:lang w:val="fr-FR"/>
        </w:rPr>
      </w:pPr>
    </w:p>
    <w:p w14:paraId="4AF3ED75" w14:textId="77777777" w:rsidR="00904CF7" w:rsidRPr="006E08F8" w:rsidRDefault="00904CF7" w:rsidP="00904CF7">
      <w:pPr>
        <w:jc w:val="both"/>
        <w:rPr>
          <w:b/>
          <w:lang w:val="fr-FR"/>
        </w:rPr>
      </w:pPr>
      <w:r w:rsidRPr="006E08F8">
        <w:rPr>
          <w:b/>
          <w:lang w:val="fr-FR"/>
        </w:rPr>
        <w:t>15.0</w:t>
      </w:r>
      <w:r w:rsidRPr="006E08F8">
        <w:rPr>
          <w:b/>
          <w:lang w:val="fr-FR"/>
        </w:rPr>
        <w:tab/>
      </w:r>
      <w:r w:rsidR="00876502" w:rsidRPr="006E08F8">
        <w:rPr>
          <w:b/>
          <w:lang w:val="fr-FR"/>
        </w:rPr>
        <w:t>RESILIATION</w:t>
      </w:r>
    </w:p>
    <w:p w14:paraId="0AE9907A" w14:textId="77777777" w:rsidR="00904CF7" w:rsidRPr="006E08F8" w:rsidRDefault="00904CF7" w:rsidP="00904CF7">
      <w:pPr>
        <w:jc w:val="both"/>
        <w:rPr>
          <w:b/>
          <w:lang w:val="fr-FR"/>
        </w:rPr>
      </w:pPr>
    </w:p>
    <w:p w14:paraId="3D5857A3" w14:textId="77777777" w:rsidR="00904CF7" w:rsidRPr="006E08F8" w:rsidRDefault="00904CF7" w:rsidP="00904CF7">
      <w:pPr>
        <w:ind w:left="1440" w:hanging="720"/>
        <w:jc w:val="both"/>
        <w:rPr>
          <w:lang w:val="fr-FR"/>
        </w:rPr>
      </w:pPr>
      <w:r w:rsidRPr="006E08F8">
        <w:rPr>
          <w:b/>
          <w:lang w:val="fr-FR"/>
        </w:rPr>
        <w:t>15.1</w:t>
      </w:r>
      <w:r w:rsidRPr="006E08F8">
        <w:rPr>
          <w:lang w:val="fr-FR"/>
        </w:rPr>
        <w:tab/>
      </w:r>
      <w:r w:rsidR="00993718" w:rsidRPr="006E08F8">
        <w:rPr>
          <w:lang w:val="fr-FR"/>
        </w:rPr>
        <w:t xml:space="preserve">Chaque partie pourra résilier le présent contrat </w:t>
      </w:r>
      <w:r w:rsidR="00E91722" w:rsidRPr="006E08F8">
        <w:rPr>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0126CE5A" w14:textId="77777777" w:rsidR="00904CF7" w:rsidRPr="006E08F8" w:rsidRDefault="00904CF7" w:rsidP="00904CF7">
      <w:pPr>
        <w:ind w:left="1440" w:hanging="720"/>
        <w:jc w:val="both"/>
        <w:rPr>
          <w:lang w:val="fr-FR"/>
        </w:rPr>
      </w:pPr>
    </w:p>
    <w:p w14:paraId="48C706C5" w14:textId="77777777" w:rsidR="00904CF7" w:rsidRPr="006E08F8" w:rsidRDefault="00904CF7" w:rsidP="00904CF7">
      <w:pPr>
        <w:ind w:left="1440" w:hanging="720"/>
        <w:jc w:val="both"/>
        <w:rPr>
          <w:lang w:val="fr-FR"/>
        </w:rPr>
      </w:pPr>
      <w:r w:rsidRPr="006E08F8">
        <w:rPr>
          <w:b/>
          <w:lang w:val="fr-FR"/>
        </w:rPr>
        <w:t>15.2</w:t>
      </w:r>
      <w:r w:rsidRPr="006E08F8">
        <w:rPr>
          <w:lang w:val="fr-FR"/>
        </w:rPr>
        <w:tab/>
      </w:r>
      <w:r w:rsidR="00781EFD" w:rsidRPr="006E08F8">
        <w:rPr>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165B96A0" w14:textId="77777777" w:rsidR="00904CF7" w:rsidRPr="006E08F8" w:rsidRDefault="00904CF7" w:rsidP="00904CF7">
      <w:pPr>
        <w:ind w:left="1440" w:hanging="720"/>
        <w:jc w:val="both"/>
        <w:rPr>
          <w:lang w:val="fr-FR"/>
        </w:rPr>
      </w:pPr>
    </w:p>
    <w:p w14:paraId="52AE3C02" w14:textId="77777777" w:rsidR="00904CF7" w:rsidRPr="006E08F8" w:rsidRDefault="00904CF7" w:rsidP="00904CF7">
      <w:pPr>
        <w:ind w:left="1440" w:hanging="720"/>
        <w:jc w:val="both"/>
        <w:rPr>
          <w:lang w:val="fr-FR"/>
        </w:rPr>
      </w:pPr>
      <w:r w:rsidRPr="006E08F8">
        <w:rPr>
          <w:b/>
          <w:lang w:val="fr-FR"/>
        </w:rPr>
        <w:t>15.3</w:t>
      </w:r>
      <w:r w:rsidRPr="006E08F8">
        <w:rPr>
          <w:lang w:val="fr-FR"/>
        </w:rPr>
        <w:tab/>
      </w:r>
      <w:r w:rsidR="00781EFD" w:rsidRPr="006E08F8">
        <w:rPr>
          <w:lang w:val="fr-FR"/>
        </w:rPr>
        <w:t xml:space="preserve">En cas de résiliation par le PNUD en application du présent article, aucun paiement </w:t>
      </w:r>
      <w:r w:rsidR="00AE2209" w:rsidRPr="006E08F8">
        <w:rPr>
          <w:lang w:val="fr-FR"/>
        </w:rPr>
        <w:t>ne sera dû par le PNUD au prestataire, à l’exception des prestations et services fournis de manière satisfaisante et conformément aux conditions expresses du présent contrat.</w:t>
      </w:r>
    </w:p>
    <w:p w14:paraId="0141084D" w14:textId="77777777" w:rsidR="00904CF7" w:rsidRPr="006E08F8" w:rsidRDefault="00904CF7" w:rsidP="00904CF7">
      <w:pPr>
        <w:ind w:left="1440" w:hanging="720"/>
        <w:jc w:val="both"/>
        <w:rPr>
          <w:lang w:val="fr-FR"/>
        </w:rPr>
      </w:pPr>
    </w:p>
    <w:p w14:paraId="36E810D8" w14:textId="77777777" w:rsidR="00904CF7" w:rsidRPr="006E08F8" w:rsidRDefault="00904CF7" w:rsidP="00904CF7">
      <w:pPr>
        <w:ind w:left="1440" w:hanging="720"/>
        <w:jc w:val="both"/>
        <w:rPr>
          <w:lang w:val="fr-FR"/>
        </w:rPr>
      </w:pPr>
      <w:r w:rsidRPr="006E08F8">
        <w:rPr>
          <w:b/>
          <w:lang w:val="fr-FR"/>
        </w:rPr>
        <w:t>15.4</w:t>
      </w:r>
      <w:r w:rsidRPr="006E08F8">
        <w:rPr>
          <w:lang w:val="fr-FR"/>
        </w:rPr>
        <w:tab/>
      </w:r>
      <w:r w:rsidR="00AE2209" w:rsidRPr="006E08F8">
        <w:rPr>
          <w:lang w:val="fr-FR"/>
        </w:rPr>
        <w:t>Si le prestataire est mis en redressement judiciaire</w:t>
      </w:r>
      <w:r w:rsidR="00A87034" w:rsidRPr="006E08F8">
        <w:rPr>
          <w:lang w:val="fr-FR"/>
        </w:rPr>
        <w:t xml:space="preserve"> ou</w:t>
      </w:r>
      <w:r w:rsidR="00AE2209" w:rsidRPr="006E08F8">
        <w:rPr>
          <w:lang w:val="fr-FR"/>
        </w:rPr>
        <w:t xml:space="preserve"> en liquidation</w:t>
      </w:r>
      <w:r w:rsidR="00A87034" w:rsidRPr="006E08F8">
        <w:rPr>
          <w:lang w:val="fr-FR"/>
        </w:rPr>
        <w:t>, s’il</w:t>
      </w:r>
      <w:r w:rsidR="00AE2209" w:rsidRPr="006E08F8">
        <w:rPr>
          <w:lang w:val="fr-FR"/>
        </w:rPr>
        <w:t xml:space="preserve"> </w:t>
      </w:r>
      <w:r w:rsidR="00A87034" w:rsidRPr="006E08F8">
        <w:rPr>
          <w:lang w:val="fr-FR"/>
        </w:rPr>
        <w:t>tombe en cessation de paiements</w:t>
      </w:r>
      <w:r w:rsidR="00AE2209" w:rsidRPr="006E08F8">
        <w:rPr>
          <w:lang w:val="fr-FR"/>
        </w:rPr>
        <w:t>, s’il</w:t>
      </w:r>
      <w:r w:rsidR="00A87034" w:rsidRPr="006E08F8">
        <w:rPr>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6E08F8">
        <w:rPr>
          <w:lang w:val="fr-FR"/>
        </w:rPr>
        <w:t xml:space="preserve"> Le prestataire devra immédiatement informer le PNUD de la survenance de l’un quelconque des évènements susmentionnés.</w:t>
      </w:r>
    </w:p>
    <w:p w14:paraId="7FDB0203" w14:textId="77777777" w:rsidR="00904CF7" w:rsidRPr="006E08F8" w:rsidRDefault="00904CF7" w:rsidP="00904CF7">
      <w:pPr>
        <w:jc w:val="both"/>
        <w:rPr>
          <w:lang w:val="fr-FR"/>
        </w:rPr>
      </w:pPr>
    </w:p>
    <w:p w14:paraId="0FE926B4" w14:textId="77777777" w:rsidR="00904CF7" w:rsidRPr="006E08F8" w:rsidRDefault="00904CF7" w:rsidP="00904CF7">
      <w:pPr>
        <w:jc w:val="both"/>
        <w:rPr>
          <w:b/>
          <w:lang w:val="fr-FR"/>
        </w:rPr>
      </w:pPr>
      <w:r w:rsidRPr="006E08F8">
        <w:rPr>
          <w:b/>
          <w:lang w:val="fr-FR"/>
        </w:rPr>
        <w:t>16.0</w:t>
      </w:r>
      <w:r w:rsidRPr="006E08F8">
        <w:rPr>
          <w:b/>
          <w:lang w:val="fr-FR"/>
        </w:rPr>
        <w:tab/>
      </w:r>
      <w:r w:rsidR="00C35F01" w:rsidRPr="006E08F8">
        <w:rPr>
          <w:b/>
          <w:lang w:val="fr-FR"/>
        </w:rPr>
        <w:t>REGLEMENT DES DIFFERENDS</w:t>
      </w:r>
    </w:p>
    <w:p w14:paraId="7E7E735F" w14:textId="77777777" w:rsidR="00904CF7" w:rsidRPr="006E08F8" w:rsidRDefault="00904CF7" w:rsidP="00904CF7">
      <w:pPr>
        <w:jc w:val="both"/>
        <w:rPr>
          <w:lang w:val="fr-FR"/>
        </w:rPr>
      </w:pPr>
    </w:p>
    <w:p w14:paraId="541CF541" w14:textId="77777777" w:rsidR="00904CF7" w:rsidRPr="006E08F8" w:rsidRDefault="00904CF7" w:rsidP="00904CF7">
      <w:pPr>
        <w:ind w:left="1440" w:hanging="720"/>
        <w:jc w:val="both"/>
        <w:rPr>
          <w:lang w:val="fr-FR"/>
        </w:rPr>
      </w:pPr>
      <w:r w:rsidRPr="006E08F8">
        <w:rPr>
          <w:b/>
          <w:lang w:val="fr-FR"/>
        </w:rPr>
        <w:t>16.1</w:t>
      </w:r>
      <w:r w:rsidRPr="006E08F8">
        <w:rPr>
          <w:lang w:val="fr-FR"/>
        </w:rPr>
        <w:tab/>
      </w:r>
      <w:r w:rsidR="00C35F01" w:rsidRPr="006E08F8">
        <w:rPr>
          <w:b/>
          <w:spacing w:val="-3"/>
          <w:lang w:val="fr-FR"/>
        </w:rPr>
        <w:t xml:space="preserve">Règlement amiable. </w:t>
      </w:r>
      <w:r w:rsidR="00C35F01" w:rsidRPr="006E08F8">
        <w:rPr>
          <w:spacing w:val="-3"/>
          <w:lang w:val="fr-FR"/>
        </w:rPr>
        <w:t xml:space="preserve">Les parties devront faire tout leur possible pour régler à l’amiable les différends, litiges ou réclamations liés au présent contrat ou à sa violation, </w:t>
      </w:r>
      <w:r w:rsidR="000B666D" w:rsidRPr="006E08F8">
        <w:rPr>
          <w:spacing w:val="-3"/>
          <w:lang w:val="fr-FR"/>
        </w:rPr>
        <w:t xml:space="preserve">à sa </w:t>
      </w:r>
      <w:r w:rsidR="00C35F01" w:rsidRPr="006E08F8">
        <w:rPr>
          <w:spacing w:val="-3"/>
          <w:lang w:val="fr-FR"/>
        </w:rPr>
        <w:t xml:space="preserve">résiliation ou </w:t>
      </w:r>
      <w:r w:rsidR="000B666D" w:rsidRPr="006E08F8">
        <w:rPr>
          <w:spacing w:val="-3"/>
          <w:lang w:val="fr-FR"/>
        </w:rPr>
        <w:t xml:space="preserve">à sa </w:t>
      </w:r>
      <w:r w:rsidR="00C35F01" w:rsidRPr="006E08F8">
        <w:rPr>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75F98E42" w14:textId="77777777" w:rsidR="00904CF7" w:rsidRPr="006E08F8" w:rsidRDefault="00904CF7" w:rsidP="00904CF7">
      <w:pPr>
        <w:ind w:left="1440" w:hanging="720"/>
        <w:jc w:val="both"/>
        <w:rPr>
          <w:lang w:val="fr-FR"/>
        </w:rPr>
      </w:pPr>
    </w:p>
    <w:p w14:paraId="01D37D68" w14:textId="77777777" w:rsidR="00904CF7" w:rsidRPr="006E08F8" w:rsidRDefault="00904CF7" w:rsidP="00904CF7">
      <w:pPr>
        <w:ind w:left="1440" w:hanging="720"/>
        <w:jc w:val="both"/>
        <w:rPr>
          <w:lang w:val="fr-FR"/>
        </w:rPr>
      </w:pPr>
      <w:r w:rsidRPr="006E08F8">
        <w:rPr>
          <w:b/>
          <w:lang w:val="fr-FR"/>
        </w:rPr>
        <w:t>16.2</w:t>
      </w:r>
      <w:r w:rsidRPr="006E08F8">
        <w:rPr>
          <w:lang w:val="fr-FR"/>
        </w:rPr>
        <w:tab/>
      </w:r>
      <w:r w:rsidR="00B367E2" w:rsidRPr="006E08F8">
        <w:rPr>
          <w:b/>
          <w:spacing w:val="-3"/>
          <w:lang w:val="fr-FR"/>
        </w:rPr>
        <w:t>Arbitrage.</w:t>
      </w:r>
      <w:r w:rsidR="00B367E2" w:rsidRPr="006E08F8">
        <w:rPr>
          <w:spacing w:val="-3"/>
          <w:lang w:val="fr-FR"/>
        </w:rPr>
        <w:t xml:space="preserve"> Les différends, litiges ou réclamations entre les parties liés au présent contrat ou à sa violation, </w:t>
      </w:r>
      <w:r w:rsidR="006108A9" w:rsidRPr="006E08F8">
        <w:rPr>
          <w:spacing w:val="-3"/>
          <w:lang w:val="fr-FR"/>
        </w:rPr>
        <w:t xml:space="preserve">à sa </w:t>
      </w:r>
      <w:r w:rsidR="00B367E2" w:rsidRPr="006E08F8">
        <w:rPr>
          <w:spacing w:val="-3"/>
          <w:lang w:val="fr-FR"/>
        </w:rPr>
        <w:t xml:space="preserve">résiliation ou </w:t>
      </w:r>
      <w:r w:rsidR="006108A9" w:rsidRPr="006E08F8">
        <w:rPr>
          <w:spacing w:val="-3"/>
          <w:lang w:val="fr-FR"/>
        </w:rPr>
        <w:t xml:space="preserve">à sa </w:t>
      </w:r>
      <w:r w:rsidR="00B367E2" w:rsidRPr="006E08F8">
        <w:rPr>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6E08F8">
        <w:rPr>
          <w:spacing w:val="-3"/>
          <w:lang w:val="fr-FR"/>
        </w:rPr>
        <w:t xml:space="preserve">Les décisions du tribunal arbitral devront être fondées sur </w:t>
      </w:r>
      <w:r w:rsidR="006645A8" w:rsidRPr="006E08F8">
        <w:rPr>
          <w:spacing w:val="-3"/>
          <w:lang w:val="fr-FR"/>
        </w:rPr>
        <w:t>d</w:t>
      </w:r>
      <w:r w:rsidR="0092380D" w:rsidRPr="006E08F8">
        <w:rPr>
          <w:spacing w:val="-3"/>
          <w:lang w:val="fr-FR"/>
        </w:rPr>
        <w:t>es principes généraux d</w:t>
      </w:r>
      <w:r w:rsidR="006645A8" w:rsidRPr="006E08F8">
        <w:rPr>
          <w:spacing w:val="-3"/>
          <w:lang w:val="fr-FR"/>
        </w:rPr>
        <w:t>e</w:t>
      </w:r>
      <w:r w:rsidR="0092380D" w:rsidRPr="006E08F8">
        <w:rPr>
          <w:spacing w:val="-3"/>
          <w:lang w:val="fr-FR"/>
        </w:rPr>
        <w:t xml:space="preserve"> droit commercial international. </w:t>
      </w:r>
      <w:r w:rsidR="006645A8" w:rsidRPr="006E08F8">
        <w:rPr>
          <w:spacing w:val="-3"/>
          <w:lang w:val="fr-FR"/>
        </w:rPr>
        <w:t xml:space="preserve">En ce qui concerne l’ensemble des questions relatives à la preuve, le tribunal arbitral devra </w:t>
      </w:r>
      <w:r w:rsidR="00B62670" w:rsidRPr="006E08F8">
        <w:rPr>
          <w:spacing w:val="-3"/>
          <w:lang w:val="fr-FR"/>
        </w:rPr>
        <w:t>suivre les</w:t>
      </w:r>
      <w:r w:rsidR="00DF5925" w:rsidRPr="006E08F8">
        <w:rPr>
          <w:spacing w:val="-3"/>
          <w:lang w:val="fr-FR"/>
        </w:rPr>
        <w:t xml:space="preserve"> règles</w:t>
      </w:r>
      <w:r w:rsidR="006645A8" w:rsidRPr="006E08F8">
        <w:rPr>
          <w:spacing w:val="-3"/>
          <w:lang w:val="fr-FR"/>
        </w:rPr>
        <w:t xml:space="preserve"> </w:t>
      </w:r>
      <w:r w:rsidR="00B62670" w:rsidRPr="006E08F8">
        <w:rPr>
          <w:spacing w:val="-3"/>
          <w:lang w:val="fr-FR"/>
        </w:rPr>
        <w:t>additionnelles</w:t>
      </w:r>
      <w:r w:rsidR="006645A8" w:rsidRPr="006E08F8">
        <w:rPr>
          <w:spacing w:val="-3"/>
          <w:lang w:val="fr-FR"/>
        </w:rPr>
        <w:t xml:space="preserve"> régissant la présentation et la réception des preuves dans les arbitrages commerciaux internationaux de l’Association </w:t>
      </w:r>
      <w:r w:rsidR="00DF5925" w:rsidRPr="006E08F8">
        <w:rPr>
          <w:spacing w:val="-3"/>
          <w:lang w:val="fr-FR"/>
        </w:rPr>
        <w:t xml:space="preserve">internationale du barreau, édition du 28 mai 1983. </w:t>
      </w:r>
      <w:r w:rsidR="00B62670" w:rsidRPr="006E08F8">
        <w:rPr>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6E08F8">
        <w:rPr>
          <w:spacing w:val="-3"/>
          <w:lang w:val="fr-FR"/>
        </w:rPr>
        <w:t>« Mesures provisoires ou conservatoire ») et de l’article 32 (« Forme et effet de la sentence »)</w:t>
      </w:r>
      <w:r w:rsidR="006108A9" w:rsidRPr="006E08F8">
        <w:rPr>
          <w:spacing w:val="-3"/>
          <w:lang w:val="fr-FR"/>
        </w:rPr>
        <w:t xml:space="preserve"> du Règlement d’arbitrage de la CNUDCI</w:t>
      </w:r>
      <w:r w:rsidR="00445979" w:rsidRPr="006E08F8">
        <w:rPr>
          <w:spacing w:val="-3"/>
          <w:lang w:val="fr-FR"/>
        </w:rPr>
        <w:t xml:space="preserve">. </w:t>
      </w:r>
      <w:r w:rsidR="00B367E2" w:rsidRPr="006E08F8">
        <w:rPr>
          <w:spacing w:val="-3"/>
          <w:lang w:val="fr-FR"/>
        </w:rPr>
        <w:t xml:space="preserve">Le tribunal arbitral n’aura pas le pouvoir d’allouer des dommages et intérêts punitifs. </w:t>
      </w:r>
      <w:r w:rsidR="00FA7461" w:rsidRPr="006E08F8">
        <w:rPr>
          <w:spacing w:val="-3"/>
          <w:lang w:val="fr-FR"/>
        </w:rPr>
        <w:t xml:space="preserve">En outre, </w:t>
      </w:r>
      <w:r w:rsidR="00DE3032" w:rsidRPr="006E08F8">
        <w:rPr>
          <w:spacing w:val="-3"/>
          <w:lang w:val="fr-FR"/>
        </w:rPr>
        <w:t xml:space="preserve">sauf disposition contraire expresse du contrat, </w:t>
      </w:r>
      <w:r w:rsidR="00E54F11" w:rsidRPr="006E08F8">
        <w:rPr>
          <w:spacing w:val="-3"/>
          <w:lang w:val="fr-FR"/>
        </w:rPr>
        <w:t>le tribunal arbitral n’aura pas le pouvoir d’allouer des intérêts supérieurs au taux interbancaire offert à Londres (« LIBOR ») alors en vigueur</w:t>
      </w:r>
      <w:r w:rsidR="008627A4" w:rsidRPr="006E08F8">
        <w:rPr>
          <w:spacing w:val="-3"/>
          <w:lang w:val="fr-FR"/>
        </w:rPr>
        <w:t>, et il ne pourra s’agir que d’intérêts simples.</w:t>
      </w:r>
      <w:r w:rsidR="0027402E" w:rsidRPr="006E08F8">
        <w:rPr>
          <w:spacing w:val="-3"/>
          <w:lang w:val="fr-FR"/>
        </w:rPr>
        <w:t xml:space="preserve"> </w:t>
      </w:r>
      <w:r w:rsidR="00B367E2" w:rsidRPr="006E08F8">
        <w:rPr>
          <w:spacing w:val="-3"/>
          <w:lang w:val="fr-FR"/>
        </w:rPr>
        <w:t>Les parties seront liées par toute sentence arbitrale rendue dans le cadre d’un tel arbitrage à titre de règlement final desdits différends, litiges ou réclamations.</w:t>
      </w:r>
    </w:p>
    <w:p w14:paraId="297EA2F9" w14:textId="77777777" w:rsidR="00904CF7" w:rsidRPr="006E08F8" w:rsidRDefault="00904CF7" w:rsidP="00904CF7">
      <w:pPr>
        <w:jc w:val="both"/>
        <w:rPr>
          <w:lang w:val="fr-FR"/>
        </w:rPr>
      </w:pPr>
    </w:p>
    <w:p w14:paraId="7A3EFA08" w14:textId="77777777" w:rsidR="000E4792" w:rsidRPr="006E08F8" w:rsidRDefault="00904CF7" w:rsidP="000E4792">
      <w:pPr>
        <w:tabs>
          <w:tab w:val="left" w:pos="-720"/>
        </w:tabs>
        <w:suppressAutoHyphens/>
        <w:jc w:val="both"/>
        <w:rPr>
          <w:spacing w:val="-3"/>
          <w:lang w:val="fr-FR"/>
        </w:rPr>
      </w:pPr>
      <w:r w:rsidRPr="006E08F8">
        <w:rPr>
          <w:b/>
          <w:lang w:val="fr-FR"/>
        </w:rPr>
        <w:t>17.0</w:t>
      </w:r>
      <w:r w:rsidRPr="006E08F8">
        <w:rPr>
          <w:b/>
          <w:lang w:val="fr-FR"/>
        </w:rPr>
        <w:tab/>
      </w:r>
      <w:r w:rsidR="000E4792" w:rsidRPr="006E08F8">
        <w:rPr>
          <w:b/>
          <w:spacing w:val="-3"/>
          <w:lang w:val="fr-FR"/>
        </w:rPr>
        <w:t>PRIVILEGES ET IMMUNITES</w:t>
      </w:r>
    </w:p>
    <w:p w14:paraId="5D0AF200" w14:textId="77777777" w:rsidR="000E4792" w:rsidRPr="006E08F8" w:rsidRDefault="000E4792" w:rsidP="000E4792">
      <w:pPr>
        <w:tabs>
          <w:tab w:val="left" w:pos="-720"/>
        </w:tabs>
        <w:suppressAutoHyphens/>
        <w:jc w:val="both"/>
        <w:rPr>
          <w:spacing w:val="-3"/>
          <w:lang w:val="fr-FR"/>
        </w:rPr>
      </w:pPr>
    </w:p>
    <w:p w14:paraId="07F2D5D3" w14:textId="77777777" w:rsidR="00904CF7" w:rsidRPr="006E08F8" w:rsidRDefault="000E4792" w:rsidP="000E4792">
      <w:pPr>
        <w:ind w:left="708"/>
        <w:jc w:val="both"/>
        <w:rPr>
          <w:lang w:val="fr-FR"/>
        </w:rPr>
      </w:pPr>
      <w:r w:rsidRPr="006E08F8">
        <w:rPr>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0A01C1BE" w14:textId="5D2203B0" w:rsidR="00904CF7" w:rsidRDefault="00904CF7" w:rsidP="00904CF7">
      <w:pPr>
        <w:jc w:val="both"/>
        <w:rPr>
          <w:b/>
          <w:lang w:val="fr-FR"/>
        </w:rPr>
      </w:pPr>
    </w:p>
    <w:p w14:paraId="7CF4515F" w14:textId="43E2B2EE" w:rsidR="00D2664C" w:rsidRDefault="00D2664C" w:rsidP="00904CF7">
      <w:pPr>
        <w:jc w:val="both"/>
        <w:rPr>
          <w:b/>
          <w:lang w:val="fr-FR"/>
        </w:rPr>
      </w:pPr>
    </w:p>
    <w:p w14:paraId="6AF73365" w14:textId="287B88DA" w:rsidR="00D2664C" w:rsidRDefault="00D2664C" w:rsidP="00904CF7">
      <w:pPr>
        <w:jc w:val="both"/>
        <w:rPr>
          <w:b/>
          <w:lang w:val="fr-FR"/>
        </w:rPr>
      </w:pPr>
    </w:p>
    <w:p w14:paraId="263DE10C" w14:textId="77777777" w:rsidR="00D2664C" w:rsidRPr="006E08F8" w:rsidRDefault="00D2664C" w:rsidP="00904CF7">
      <w:pPr>
        <w:jc w:val="both"/>
        <w:rPr>
          <w:b/>
          <w:lang w:val="fr-FR"/>
        </w:rPr>
      </w:pPr>
    </w:p>
    <w:p w14:paraId="00725172" w14:textId="77777777" w:rsidR="003401BA" w:rsidRPr="006E08F8" w:rsidRDefault="00904CF7" w:rsidP="003401BA">
      <w:pPr>
        <w:tabs>
          <w:tab w:val="left" w:pos="-720"/>
        </w:tabs>
        <w:suppressAutoHyphens/>
        <w:jc w:val="both"/>
        <w:rPr>
          <w:b/>
          <w:spacing w:val="-3"/>
          <w:lang w:val="fr-FR"/>
        </w:rPr>
      </w:pPr>
      <w:r w:rsidRPr="006E08F8">
        <w:rPr>
          <w:b/>
          <w:lang w:val="fr-FR"/>
        </w:rPr>
        <w:t>18.0</w:t>
      </w:r>
      <w:r w:rsidRPr="006E08F8">
        <w:rPr>
          <w:b/>
          <w:lang w:val="fr-FR"/>
        </w:rPr>
        <w:tab/>
      </w:r>
      <w:r w:rsidR="003401BA" w:rsidRPr="006E08F8">
        <w:rPr>
          <w:b/>
          <w:spacing w:val="-3"/>
          <w:lang w:val="fr-FR"/>
        </w:rPr>
        <w:t>EXONERATION FISCALE</w:t>
      </w:r>
    </w:p>
    <w:p w14:paraId="3CAB3777" w14:textId="77777777" w:rsidR="003401BA" w:rsidRPr="006E08F8" w:rsidRDefault="003401BA" w:rsidP="003401BA">
      <w:pPr>
        <w:tabs>
          <w:tab w:val="left" w:pos="-720"/>
        </w:tabs>
        <w:suppressAutoHyphens/>
        <w:jc w:val="both"/>
        <w:rPr>
          <w:spacing w:val="-3"/>
          <w:lang w:val="fr-FR"/>
        </w:rPr>
      </w:pPr>
    </w:p>
    <w:p w14:paraId="0F7B9ACA" w14:textId="77777777" w:rsidR="003401BA" w:rsidRPr="006E08F8" w:rsidRDefault="003401BA" w:rsidP="003401BA">
      <w:pPr>
        <w:pStyle w:val="Normalcentr"/>
        <w:ind w:left="1260" w:right="0" w:hanging="540"/>
        <w:outlineLvl w:val="9"/>
        <w:rPr>
          <w:lang w:val="fr-FR"/>
        </w:rPr>
      </w:pPr>
      <w:r w:rsidRPr="006E08F8">
        <w:rPr>
          <w:b/>
          <w:lang w:val="fr-FR"/>
        </w:rPr>
        <w:t>18.1</w:t>
      </w:r>
      <w:r w:rsidRPr="006E08F8">
        <w:rPr>
          <w:lang w:val="fr-FR"/>
        </w:rPr>
        <w:tab/>
        <w:t xml:space="preserve">La section 7 de la Convention sur les privilèges et immunités des Nations Unies prévoit notamment que l’Organisation des Nations Unies, ainsi que ses organes subsidiaires, sont </w:t>
      </w:r>
      <w:proofErr w:type="gramStart"/>
      <w:r w:rsidRPr="006E08F8">
        <w:rPr>
          <w:lang w:val="fr-FR"/>
        </w:rPr>
        <w:t>exonérés</w:t>
      </w:r>
      <w:proofErr w:type="gramEnd"/>
      <w:r w:rsidRPr="006E08F8">
        <w:rPr>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6E08F8">
        <w:rPr>
          <w:lang w:val="fr-FR"/>
        </w:rPr>
        <w:t xml:space="preserve">prestataire </w:t>
      </w:r>
      <w:r w:rsidRPr="006E08F8">
        <w:rPr>
          <w:lang w:val="fr-FR"/>
        </w:rPr>
        <w:t>devra immédiatement consulter le PNUD afin de décider d’une procédure mutuellement acceptable.</w:t>
      </w:r>
    </w:p>
    <w:p w14:paraId="13EDEC0F" w14:textId="77777777" w:rsidR="003401BA" w:rsidRPr="006E08F8" w:rsidRDefault="003401BA" w:rsidP="003401BA">
      <w:pPr>
        <w:ind w:left="1260" w:hanging="540"/>
        <w:jc w:val="both"/>
        <w:rPr>
          <w:lang w:val="fr-FR"/>
        </w:rPr>
      </w:pPr>
    </w:p>
    <w:p w14:paraId="2985C987" w14:textId="105C4470" w:rsidR="003401BA" w:rsidRDefault="003401BA" w:rsidP="003401BA">
      <w:pPr>
        <w:ind w:left="1260" w:hanging="540"/>
        <w:jc w:val="both"/>
        <w:rPr>
          <w:lang w:val="fr-FR"/>
        </w:rPr>
      </w:pPr>
      <w:r w:rsidRPr="006E08F8">
        <w:rPr>
          <w:b/>
          <w:lang w:val="fr-FR"/>
        </w:rPr>
        <w:t>18.2</w:t>
      </w:r>
      <w:r w:rsidRPr="006E08F8">
        <w:rPr>
          <w:lang w:val="fr-FR"/>
        </w:rPr>
        <w:tab/>
        <w:t xml:space="preserve">Par conséquent, le </w:t>
      </w:r>
      <w:r w:rsidR="00B95BA5" w:rsidRPr="006E08F8">
        <w:rPr>
          <w:lang w:val="fr-FR"/>
        </w:rPr>
        <w:t xml:space="preserve">prestataire </w:t>
      </w:r>
      <w:r w:rsidRPr="006E08F8">
        <w:rPr>
          <w:lang w:val="fr-FR"/>
        </w:rPr>
        <w:t xml:space="preserve">autorise le PNUD à déduire de la facture du </w:t>
      </w:r>
      <w:r w:rsidR="00B95BA5" w:rsidRPr="006E08F8">
        <w:rPr>
          <w:lang w:val="fr-FR"/>
        </w:rPr>
        <w:t xml:space="preserve">prestataire </w:t>
      </w:r>
      <w:r w:rsidRPr="006E08F8">
        <w:rPr>
          <w:lang w:val="fr-FR"/>
        </w:rPr>
        <w:t xml:space="preserve">toute somme correspondant auxdits impôts, droits ou redevances, à moins que le </w:t>
      </w:r>
      <w:r w:rsidR="00B95BA5" w:rsidRPr="006E08F8">
        <w:rPr>
          <w:lang w:val="fr-FR"/>
        </w:rPr>
        <w:t xml:space="preserve">prestataire </w:t>
      </w:r>
      <w:r w:rsidRPr="006E08F8">
        <w:rPr>
          <w:lang w:val="fr-FR"/>
        </w:rPr>
        <w:t xml:space="preserve">n’ait consulté le PNUD avant leur paiement et que le PNUD n’ait, dans chaque cas, expressément autorisé le </w:t>
      </w:r>
      <w:r w:rsidR="00B95BA5" w:rsidRPr="006E08F8">
        <w:rPr>
          <w:lang w:val="fr-FR"/>
        </w:rPr>
        <w:t>prestataire</w:t>
      </w:r>
      <w:r w:rsidRPr="006E08F8">
        <w:rPr>
          <w:lang w:val="fr-FR"/>
        </w:rPr>
        <w:t xml:space="preserve"> à payer lesdits impôts, droits ou redevances sous toute réserve. Dans ce cas, le </w:t>
      </w:r>
      <w:r w:rsidR="00B95BA5" w:rsidRPr="006E08F8">
        <w:rPr>
          <w:lang w:val="fr-FR"/>
        </w:rPr>
        <w:t>prestataire</w:t>
      </w:r>
      <w:r w:rsidRPr="006E08F8">
        <w:rPr>
          <w:lang w:val="fr-FR"/>
        </w:rPr>
        <w:t xml:space="preserve"> devra fournir au PNUD la preuve écrite de ce que le paiement desdits impôts, droits ou redevances aura été effectué et dûment autorisé.</w:t>
      </w:r>
    </w:p>
    <w:p w14:paraId="0C90FDDD" w14:textId="77777777" w:rsidR="00904CF7" w:rsidRPr="006E08F8" w:rsidRDefault="00904CF7" w:rsidP="003401BA">
      <w:pPr>
        <w:jc w:val="both"/>
        <w:rPr>
          <w:lang w:val="fr-FR"/>
        </w:rPr>
      </w:pPr>
    </w:p>
    <w:p w14:paraId="3167B524" w14:textId="77777777" w:rsidR="005C3593" w:rsidRPr="006E08F8" w:rsidRDefault="00904CF7" w:rsidP="005C3593">
      <w:pPr>
        <w:tabs>
          <w:tab w:val="left" w:pos="-720"/>
        </w:tabs>
        <w:suppressAutoHyphens/>
        <w:jc w:val="both"/>
        <w:rPr>
          <w:spacing w:val="-3"/>
          <w:lang w:val="fr-FR"/>
        </w:rPr>
      </w:pPr>
      <w:r w:rsidRPr="006E08F8">
        <w:rPr>
          <w:b/>
          <w:lang w:val="fr-FR"/>
        </w:rPr>
        <w:t>19.0</w:t>
      </w:r>
      <w:r w:rsidRPr="006E08F8">
        <w:rPr>
          <w:b/>
          <w:lang w:val="fr-FR"/>
        </w:rPr>
        <w:tab/>
      </w:r>
      <w:r w:rsidR="005C3593" w:rsidRPr="006E08F8">
        <w:rPr>
          <w:b/>
          <w:spacing w:val="-3"/>
          <w:lang w:val="fr-FR"/>
        </w:rPr>
        <w:t>TRAVAIL DES ENFANTS</w:t>
      </w:r>
    </w:p>
    <w:p w14:paraId="729D0635" w14:textId="77777777" w:rsidR="005C3593" w:rsidRPr="006E08F8" w:rsidRDefault="005C3593" w:rsidP="005C3593">
      <w:pPr>
        <w:tabs>
          <w:tab w:val="left" w:pos="-720"/>
        </w:tabs>
        <w:suppressAutoHyphens/>
        <w:jc w:val="both"/>
        <w:rPr>
          <w:spacing w:val="-3"/>
          <w:lang w:val="fr-FR"/>
        </w:rPr>
      </w:pPr>
    </w:p>
    <w:p w14:paraId="0D04212F" w14:textId="77777777" w:rsidR="005C3593" w:rsidRPr="006E08F8" w:rsidRDefault="005C3593" w:rsidP="005C3593">
      <w:pPr>
        <w:tabs>
          <w:tab w:val="left" w:pos="-720"/>
          <w:tab w:val="left" w:pos="0"/>
        </w:tabs>
        <w:suppressAutoHyphens/>
        <w:ind w:left="720" w:hanging="720"/>
        <w:jc w:val="both"/>
        <w:rPr>
          <w:spacing w:val="-3"/>
          <w:lang w:val="fr-FR"/>
        </w:rPr>
      </w:pPr>
      <w:r w:rsidRPr="006E08F8">
        <w:rPr>
          <w:spacing w:val="-3"/>
          <w:lang w:val="fr-FR"/>
        </w:rPr>
        <w:tab/>
        <w:t xml:space="preserve">Le </w:t>
      </w:r>
      <w:r w:rsidRPr="006E08F8">
        <w:rPr>
          <w:lang w:val="fr-FR"/>
        </w:rPr>
        <w:t xml:space="preserve">prestataire </w:t>
      </w:r>
      <w:r w:rsidRPr="006E08F8">
        <w:rPr>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7279BA59" w14:textId="77777777" w:rsidR="005C3593" w:rsidRPr="006E08F8" w:rsidRDefault="005C3593" w:rsidP="005C3593">
      <w:pPr>
        <w:tabs>
          <w:tab w:val="left" w:pos="-720"/>
        </w:tabs>
        <w:suppressAutoHyphens/>
        <w:jc w:val="both"/>
        <w:rPr>
          <w:spacing w:val="-3"/>
          <w:lang w:val="fr-FR"/>
        </w:rPr>
      </w:pPr>
    </w:p>
    <w:p w14:paraId="42EEE3F7" w14:textId="77777777" w:rsidR="005C3593" w:rsidRPr="006E08F8" w:rsidRDefault="005C3593" w:rsidP="005C3593">
      <w:pPr>
        <w:tabs>
          <w:tab w:val="left" w:pos="-720"/>
          <w:tab w:val="left" w:pos="0"/>
        </w:tabs>
        <w:suppressAutoHyphens/>
        <w:ind w:left="720" w:hanging="720"/>
        <w:jc w:val="both"/>
        <w:rPr>
          <w:spacing w:val="-3"/>
          <w:lang w:val="fr-FR"/>
        </w:rPr>
      </w:pPr>
      <w:r w:rsidRPr="006E08F8">
        <w:rPr>
          <w:spacing w:val="-3"/>
          <w:lang w:val="fr-FR"/>
        </w:rPr>
        <w:tab/>
        <w:t xml:space="preserve">Toute violation de la déclaration et de la garantie qui </w:t>
      </w:r>
      <w:proofErr w:type="gramStart"/>
      <w:r w:rsidRPr="006E08F8">
        <w:rPr>
          <w:spacing w:val="-3"/>
          <w:lang w:val="fr-FR"/>
        </w:rPr>
        <w:t>précèdent</w:t>
      </w:r>
      <w:proofErr w:type="gramEnd"/>
      <w:r w:rsidRPr="006E08F8">
        <w:rPr>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1AC497A" w14:textId="77777777" w:rsidR="005C3593" w:rsidRPr="006E08F8" w:rsidRDefault="005C3593" w:rsidP="005C3593">
      <w:pPr>
        <w:tabs>
          <w:tab w:val="left" w:pos="-720"/>
        </w:tabs>
        <w:suppressAutoHyphens/>
        <w:jc w:val="both"/>
        <w:rPr>
          <w:spacing w:val="-3"/>
          <w:lang w:val="fr-FR"/>
        </w:rPr>
      </w:pPr>
    </w:p>
    <w:p w14:paraId="298BC9DA" w14:textId="77777777" w:rsidR="005C3593" w:rsidRPr="006E08F8" w:rsidRDefault="002B74C3" w:rsidP="005C3593">
      <w:pPr>
        <w:tabs>
          <w:tab w:val="left" w:pos="-720"/>
        </w:tabs>
        <w:suppressAutoHyphens/>
        <w:jc w:val="both"/>
        <w:rPr>
          <w:spacing w:val="-3"/>
          <w:lang w:val="fr-FR"/>
        </w:rPr>
      </w:pPr>
      <w:r w:rsidRPr="006E08F8">
        <w:rPr>
          <w:b/>
          <w:spacing w:val="-3"/>
          <w:lang w:val="fr-FR"/>
        </w:rPr>
        <w:t>20</w:t>
      </w:r>
      <w:r w:rsidR="005C3593" w:rsidRPr="006E08F8">
        <w:rPr>
          <w:b/>
          <w:spacing w:val="-3"/>
          <w:lang w:val="fr-FR"/>
        </w:rPr>
        <w:t>.</w:t>
      </w:r>
      <w:r w:rsidRPr="006E08F8">
        <w:rPr>
          <w:b/>
          <w:spacing w:val="-3"/>
          <w:lang w:val="fr-FR"/>
        </w:rPr>
        <w:t>0</w:t>
      </w:r>
      <w:r w:rsidR="005C3593" w:rsidRPr="006E08F8">
        <w:rPr>
          <w:b/>
          <w:spacing w:val="-3"/>
          <w:lang w:val="fr-FR"/>
        </w:rPr>
        <w:tab/>
        <w:t>MINES</w:t>
      </w:r>
    </w:p>
    <w:p w14:paraId="72CB85B0" w14:textId="77777777" w:rsidR="005C3593" w:rsidRPr="006E08F8" w:rsidRDefault="005C3593" w:rsidP="005C3593">
      <w:pPr>
        <w:tabs>
          <w:tab w:val="left" w:pos="-720"/>
        </w:tabs>
        <w:suppressAutoHyphens/>
        <w:jc w:val="both"/>
        <w:rPr>
          <w:spacing w:val="-3"/>
          <w:lang w:val="fr-FR"/>
        </w:rPr>
      </w:pPr>
    </w:p>
    <w:p w14:paraId="04D49472" w14:textId="77777777" w:rsidR="005C3593" w:rsidRPr="006E08F8" w:rsidRDefault="005C3593" w:rsidP="005C3593">
      <w:pPr>
        <w:tabs>
          <w:tab w:val="left" w:pos="-720"/>
          <w:tab w:val="left" w:pos="0"/>
        </w:tabs>
        <w:suppressAutoHyphens/>
        <w:ind w:left="720" w:hanging="720"/>
        <w:jc w:val="both"/>
        <w:rPr>
          <w:spacing w:val="-3"/>
          <w:lang w:val="fr-FR"/>
        </w:rPr>
      </w:pPr>
      <w:r w:rsidRPr="006E08F8">
        <w:rPr>
          <w:spacing w:val="-3"/>
          <w:lang w:val="fr-FR"/>
        </w:rPr>
        <w:tab/>
        <w:t xml:space="preserve">Le fournisseur déclare et garantit que lui-même et ses </w:t>
      </w:r>
      <w:r w:rsidR="00E536F5" w:rsidRPr="006E08F8">
        <w:rPr>
          <w:spacing w:val="-3"/>
          <w:lang w:val="fr-FR"/>
        </w:rPr>
        <w:t xml:space="preserve">fournisseurs </w:t>
      </w:r>
      <w:r w:rsidRPr="006E08F8">
        <w:rPr>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6E08F8">
        <w:rPr>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6A4F9548" w14:textId="77777777" w:rsidR="005C3593" w:rsidRPr="006E08F8" w:rsidRDefault="005C3593" w:rsidP="005C3593">
      <w:pPr>
        <w:tabs>
          <w:tab w:val="left" w:pos="-720"/>
        </w:tabs>
        <w:suppressAutoHyphens/>
        <w:jc w:val="both"/>
        <w:rPr>
          <w:spacing w:val="-3"/>
          <w:lang w:val="fr-FR"/>
        </w:rPr>
      </w:pPr>
    </w:p>
    <w:p w14:paraId="0A1ECA05" w14:textId="77777777" w:rsidR="005C3593" w:rsidRPr="006E08F8" w:rsidRDefault="005C3593" w:rsidP="005C3593">
      <w:pPr>
        <w:tabs>
          <w:tab w:val="left" w:pos="-720"/>
          <w:tab w:val="left" w:pos="0"/>
        </w:tabs>
        <w:suppressAutoHyphens/>
        <w:ind w:left="720" w:hanging="720"/>
        <w:jc w:val="both"/>
        <w:rPr>
          <w:spacing w:val="-3"/>
          <w:lang w:val="fr-FR"/>
        </w:rPr>
      </w:pPr>
      <w:r w:rsidRPr="006E08F8">
        <w:rPr>
          <w:spacing w:val="-3"/>
          <w:lang w:val="fr-FR"/>
        </w:rPr>
        <w:tab/>
        <w:t xml:space="preserve">Toute violation de la déclaration et de la garantie qui </w:t>
      </w:r>
      <w:proofErr w:type="gramStart"/>
      <w:r w:rsidRPr="006E08F8">
        <w:rPr>
          <w:spacing w:val="-3"/>
          <w:lang w:val="fr-FR"/>
        </w:rPr>
        <w:t>précèdent</w:t>
      </w:r>
      <w:proofErr w:type="gramEnd"/>
      <w:r w:rsidRPr="006E08F8">
        <w:rPr>
          <w:spacing w:val="-3"/>
          <w:lang w:val="fr-FR"/>
        </w:rPr>
        <w:t xml:space="preserve"> autorisera le PNUD à résilier le présent </w:t>
      </w:r>
      <w:r w:rsidR="00D94B2C" w:rsidRPr="006E08F8">
        <w:rPr>
          <w:spacing w:val="-3"/>
          <w:lang w:val="fr-FR"/>
        </w:rPr>
        <w:t xml:space="preserve">contrat </w:t>
      </w:r>
      <w:r w:rsidRPr="006E08F8">
        <w:rPr>
          <w:spacing w:val="-3"/>
          <w:lang w:val="fr-FR"/>
        </w:rPr>
        <w:t>immédiatement par notification adressée au</w:t>
      </w:r>
      <w:r w:rsidR="00D94B2C" w:rsidRPr="006E08F8">
        <w:rPr>
          <w:lang w:val="fr-FR"/>
        </w:rPr>
        <w:t xml:space="preserve"> prestataire</w:t>
      </w:r>
      <w:r w:rsidRPr="006E08F8">
        <w:rPr>
          <w:spacing w:val="-3"/>
          <w:lang w:val="fr-FR"/>
        </w:rPr>
        <w:t>, sans être redevable des frais de résiliation ou engager sa responsabilité à quelque autre titre que ce soit.</w:t>
      </w:r>
    </w:p>
    <w:p w14:paraId="5A38D3A4" w14:textId="77777777" w:rsidR="00904CF7" w:rsidRPr="006E08F8" w:rsidRDefault="00904CF7" w:rsidP="005C3593">
      <w:pPr>
        <w:jc w:val="both"/>
        <w:rPr>
          <w:lang w:val="fr-FR"/>
        </w:rPr>
      </w:pPr>
    </w:p>
    <w:p w14:paraId="511C32C3" w14:textId="77777777" w:rsidR="00904CF7" w:rsidRPr="006E08F8" w:rsidRDefault="00904CF7" w:rsidP="00904CF7">
      <w:pPr>
        <w:jc w:val="both"/>
        <w:rPr>
          <w:lang w:val="fr-FR"/>
        </w:rPr>
      </w:pPr>
      <w:r w:rsidRPr="006E08F8">
        <w:rPr>
          <w:b/>
          <w:lang w:val="fr-FR"/>
        </w:rPr>
        <w:t>21.0</w:t>
      </w:r>
      <w:r w:rsidRPr="006E08F8">
        <w:rPr>
          <w:b/>
          <w:lang w:val="fr-FR"/>
        </w:rPr>
        <w:tab/>
      </w:r>
      <w:r w:rsidR="00D94B2C" w:rsidRPr="006E08F8">
        <w:rPr>
          <w:b/>
          <w:lang w:val="fr-FR"/>
        </w:rPr>
        <w:t>RESPECT DES LOIS</w:t>
      </w:r>
      <w:r w:rsidRPr="006E08F8">
        <w:rPr>
          <w:lang w:val="fr-FR"/>
        </w:rPr>
        <w:t xml:space="preserve"> </w:t>
      </w:r>
    </w:p>
    <w:p w14:paraId="41D44A2B" w14:textId="77777777" w:rsidR="00904CF7" w:rsidRPr="006E08F8" w:rsidRDefault="00904CF7" w:rsidP="00904CF7">
      <w:pPr>
        <w:jc w:val="both"/>
        <w:rPr>
          <w:lang w:val="fr-FR"/>
        </w:rPr>
      </w:pPr>
    </w:p>
    <w:p w14:paraId="58FA3E80" w14:textId="06B439FF" w:rsidR="00D237F3" w:rsidRPr="006E08F8" w:rsidRDefault="009F0C04" w:rsidP="00E264EC">
      <w:pPr>
        <w:ind w:left="720"/>
        <w:jc w:val="both"/>
        <w:rPr>
          <w:lang w:val="fr-FR"/>
        </w:rPr>
      </w:pPr>
      <w:r w:rsidRPr="006E08F8">
        <w:rPr>
          <w:lang w:val="fr-FR"/>
        </w:rPr>
        <w:t xml:space="preserve">Le prestataire devra se conformer </w:t>
      </w:r>
      <w:r w:rsidR="00621878" w:rsidRPr="006E08F8">
        <w:rPr>
          <w:lang w:val="fr-FR"/>
        </w:rPr>
        <w:t>à l’</w:t>
      </w:r>
      <w:r w:rsidR="00722691" w:rsidRPr="006E08F8">
        <w:rPr>
          <w:lang w:val="fr-FR"/>
        </w:rPr>
        <w:t>ensemble des lois</w:t>
      </w:r>
      <w:r w:rsidR="009B79FF" w:rsidRPr="006E08F8">
        <w:rPr>
          <w:lang w:val="fr-FR"/>
        </w:rPr>
        <w:t>,</w:t>
      </w:r>
      <w:r w:rsidR="00722691" w:rsidRPr="006E08F8">
        <w:rPr>
          <w:lang w:val="fr-FR"/>
        </w:rPr>
        <w:t xml:space="preserve"> règlements </w:t>
      </w:r>
      <w:r w:rsidR="009B79FF" w:rsidRPr="006E08F8">
        <w:rPr>
          <w:lang w:val="fr-FR"/>
        </w:rPr>
        <w:t xml:space="preserve">et règles </w:t>
      </w:r>
      <w:r w:rsidR="008A7DC0" w:rsidRPr="006E08F8">
        <w:rPr>
          <w:lang w:val="fr-FR"/>
        </w:rPr>
        <w:t xml:space="preserve">se rapportant à </w:t>
      </w:r>
      <w:r w:rsidR="00722691" w:rsidRPr="006E08F8">
        <w:rPr>
          <w:lang w:val="fr-FR"/>
        </w:rPr>
        <w:t>l’exécution de ses obligations aux termes du présent contrat.</w:t>
      </w:r>
    </w:p>
    <w:p w14:paraId="133C8D11" w14:textId="77777777" w:rsidR="00D237F3" w:rsidRPr="006E08F8" w:rsidRDefault="00D237F3" w:rsidP="00904CF7">
      <w:pPr>
        <w:jc w:val="both"/>
        <w:rPr>
          <w:lang w:val="fr-FR"/>
        </w:rPr>
      </w:pPr>
    </w:p>
    <w:p w14:paraId="14FC937B" w14:textId="77777777" w:rsidR="002B74C3" w:rsidRPr="006E08F8" w:rsidRDefault="00904CF7" w:rsidP="002B74C3">
      <w:pPr>
        <w:tabs>
          <w:tab w:val="left" w:pos="-720"/>
          <w:tab w:val="left" w:pos="0"/>
        </w:tabs>
        <w:suppressAutoHyphens/>
        <w:ind w:left="720" w:hanging="720"/>
        <w:jc w:val="both"/>
        <w:rPr>
          <w:b/>
          <w:lang w:val="fr-FR"/>
        </w:rPr>
      </w:pPr>
      <w:r w:rsidRPr="006E08F8">
        <w:rPr>
          <w:b/>
          <w:lang w:val="fr-FR"/>
        </w:rPr>
        <w:t>22.0</w:t>
      </w:r>
      <w:r w:rsidRPr="006E08F8">
        <w:rPr>
          <w:b/>
          <w:lang w:val="fr-FR"/>
        </w:rPr>
        <w:tab/>
      </w:r>
      <w:r w:rsidR="002B74C3" w:rsidRPr="006E08F8">
        <w:rPr>
          <w:b/>
          <w:lang w:val="fr-FR"/>
        </w:rPr>
        <w:t>EXPLOITATION SEXUELLE</w:t>
      </w:r>
    </w:p>
    <w:p w14:paraId="38B2820B" w14:textId="77777777" w:rsidR="002B74C3" w:rsidRPr="006E08F8" w:rsidRDefault="002B74C3" w:rsidP="002B74C3">
      <w:pPr>
        <w:jc w:val="both"/>
        <w:rPr>
          <w:lang w:val="fr-FR"/>
        </w:rPr>
      </w:pPr>
    </w:p>
    <w:p w14:paraId="3333A7DA" w14:textId="77777777" w:rsidR="002B74C3" w:rsidRPr="006E08F8" w:rsidRDefault="002B74C3" w:rsidP="002B74C3">
      <w:pPr>
        <w:ind w:left="1260" w:hanging="540"/>
        <w:jc w:val="both"/>
        <w:rPr>
          <w:lang w:val="fr-FR"/>
        </w:rPr>
      </w:pPr>
      <w:r w:rsidRPr="006E08F8">
        <w:rPr>
          <w:b/>
          <w:lang w:val="fr-FR"/>
        </w:rPr>
        <w:t>22.1</w:t>
      </w:r>
      <w:r w:rsidRPr="006E08F8">
        <w:rPr>
          <w:lang w:val="fr-FR"/>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w:t>
      </w:r>
      <w:r w:rsidRPr="006E08F8">
        <w:rPr>
          <w:lang w:val="fr-FR"/>
        </w:rPr>
        <w:lastRenderedPageBreak/>
        <w:t>le contrat immédiatement par notification adressée au prestataire,</w:t>
      </w:r>
      <w:r w:rsidRPr="006E08F8">
        <w:rPr>
          <w:spacing w:val="-3"/>
          <w:lang w:val="fr-FR"/>
        </w:rPr>
        <w:t xml:space="preserve"> sans être redevable des frais de résiliation ou engager sa responsabilité à quelque autre titre que ce soit.</w:t>
      </w:r>
    </w:p>
    <w:p w14:paraId="5FBB3773" w14:textId="77777777" w:rsidR="002B74C3" w:rsidRPr="006E08F8" w:rsidRDefault="002B74C3" w:rsidP="002B74C3">
      <w:pPr>
        <w:ind w:left="1260" w:hanging="540"/>
        <w:jc w:val="both"/>
        <w:rPr>
          <w:lang w:val="fr-FR"/>
        </w:rPr>
      </w:pPr>
    </w:p>
    <w:p w14:paraId="2C4B2E24" w14:textId="77777777" w:rsidR="002B74C3" w:rsidRPr="006E08F8" w:rsidRDefault="002B74C3" w:rsidP="002B74C3">
      <w:pPr>
        <w:ind w:left="1260" w:hanging="540"/>
        <w:jc w:val="both"/>
        <w:rPr>
          <w:lang w:val="fr-FR"/>
        </w:rPr>
      </w:pPr>
      <w:r w:rsidRPr="006E08F8">
        <w:rPr>
          <w:b/>
          <w:lang w:val="fr-FR"/>
        </w:rPr>
        <w:t>22.2</w:t>
      </w:r>
      <w:r w:rsidRPr="006E08F8">
        <w:rPr>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5B35DC1D" w14:textId="77777777" w:rsidR="002B74C3" w:rsidRPr="006E08F8" w:rsidRDefault="002B74C3" w:rsidP="002B74C3">
      <w:pPr>
        <w:jc w:val="both"/>
        <w:rPr>
          <w:lang w:val="fr-FR"/>
        </w:rPr>
      </w:pPr>
    </w:p>
    <w:p w14:paraId="3C4A37DA" w14:textId="77777777" w:rsidR="002B74C3" w:rsidRPr="006E08F8" w:rsidRDefault="002B74C3" w:rsidP="002B74C3">
      <w:pPr>
        <w:jc w:val="both"/>
        <w:rPr>
          <w:b/>
          <w:lang w:val="fr-FR"/>
        </w:rPr>
      </w:pPr>
      <w:r w:rsidRPr="006E08F8">
        <w:rPr>
          <w:b/>
          <w:lang w:val="fr-FR"/>
        </w:rPr>
        <w:t>2</w:t>
      </w:r>
      <w:r w:rsidR="00D237F3" w:rsidRPr="006E08F8">
        <w:rPr>
          <w:b/>
          <w:lang w:val="fr-FR"/>
        </w:rPr>
        <w:t>3</w:t>
      </w:r>
      <w:r w:rsidRPr="006E08F8">
        <w:rPr>
          <w:b/>
          <w:lang w:val="fr-FR"/>
        </w:rPr>
        <w:t>.</w:t>
      </w:r>
      <w:r w:rsidRPr="006E08F8">
        <w:rPr>
          <w:b/>
          <w:lang w:val="fr-FR"/>
        </w:rPr>
        <w:tab/>
        <w:t>POUVOIR DE MODIFICATION</w:t>
      </w:r>
    </w:p>
    <w:p w14:paraId="064D6E94" w14:textId="77777777" w:rsidR="002B74C3" w:rsidRPr="006E08F8" w:rsidRDefault="002B74C3" w:rsidP="002B74C3">
      <w:pPr>
        <w:jc w:val="both"/>
        <w:rPr>
          <w:lang w:val="fr-FR"/>
        </w:rPr>
      </w:pPr>
    </w:p>
    <w:p w14:paraId="6397E913" w14:textId="77777777" w:rsidR="002B74C3" w:rsidRPr="006E08F8" w:rsidRDefault="002B74C3" w:rsidP="002B74C3">
      <w:pPr>
        <w:tabs>
          <w:tab w:val="left" w:pos="-720"/>
          <w:tab w:val="left" w:pos="0"/>
        </w:tabs>
        <w:suppressAutoHyphens/>
        <w:ind w:left="720"/>
        <w:jc w:val="both"/>
        <w:rPr>
          <w:lang w:val="fr-FR"/>
        </w:rPr>
      </w:pPr>
      <w:r w:rsidRPr="006E08F8">
        <w:rPr>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55D5586A" w14:textId="77777777" w:rsidR="00904CF7" w:rsidRPr="006E08F8" w:rsidRDefault="00904CF7" w:rsidP="002B74C3">
      <w:pPr>
        <w:jc w:val="both"/>
        <w:rPr>
          <w:lang w:val="fr-FR"/>
        </w:rPr>
      </w:pPr>
    </w:p>
    <w:p w14:paraId="74ADC487" w14:textId="77777777" w:rsidR="00CF3A2E" w:rsidRPr="006E08F8" w:rsidRDefault="00CF3A2E">
      <w:pPr>
        <w:rPr>
          <w:lang w:val="fr-FR"/>
        </w:rPr>
      </w:pPr>
    </w:p>
    <w:sectPr w:rsidR="00CF3A2E" w:rsidRPr="006E08F8" w:rsidSect="00D237F3">
      <w:footerReference w:type="even" r:id="rId18"/>
      <w:footerReference w:type="default" r:id="rId19"/>
      <w:pgSz w:w="12240" w:h="15840" w:code="1"/>
      <w:pgMar w:top="709" w:right="1440" w:bottom="56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F53" w14:textId="77777777" w:rsidR="003C3BE0" w:rsidRDefault="003C3BE0" w:rsidP="00904CF7">
      <w:r>
        <w:separator/>
      </w:r>
    </w:p>
  </w:endnote>
  <w:endnote w:type="continuationSeparator" w:id="0">
    <w:p w14:paraId="66989128" w14:textId="77777777" w:rsidR="003C3BE0" w:rsidRDefault="003C3BE0"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icksa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4D9" w14:textId="77777777" w:rsidR="00B6358B" w:rsidRDefault="00B63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07F41E2" w14:textId="77777777" w:rsidR="00B6358B" w:rsidRDefault="00B635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49B9" w14:textId="77777777" w:rsidR="00B6358B" w:rsidRDefault="00B63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9873220" w14:textId="77777777" w:rsidR="00B6358B" w:rsidRDefault="00B6358B">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D0AA" w14:textId="77777777" w:rsidR="003C3BE0" w:rsidRDefault="003C3BE0" w:rsidP="00904CF7">
      <w:r>
        <w:separator/>
      </w:r>
    </w:p>
  </w:footnote>
  <w:footnote w:type="continuationSeparator" w:id="0">
    <w:p w14:paraId="20DD300C" w14:textId="77777777" w:rsidR="003C3BE0" w:rsidRDefault="003C3BE0" w:rsidP="00904CF7">
      <w:r>
        <w:continuationSeparator/>
      </w:r>
    </w:p>
  </w:footnote>
  <w:footnote w:id="1">
    <w:p w14:paraId="2C818470" w14:textId="77777777" w:rsidR="00B6358B" w:rsidRPr="004D6112" w:rsidRDefault="00B6358B"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7FC298D9" w14:textId="77777777" w:rsidR="00B6358B" w:rsidRPr="00CB12B3" w:rsidRDefault="00B6358B"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676EA6B4" w14:textId="77777777" w:rsidR="00B6358B" w:rsidRPr="00CB12B3" w:rsidRDefault="00B6358B"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1AFE3A8F" w14:textId="77777777" w:rsidR="00B6358B" w:rsidRPr="002B6018" w:rsidRDefault="00B6358B"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26193A65" w14:textId="77777777" w:rsidR="00B6358B" w:rsidRPr="00576AE5" w:rsidRDefault="00B6358B"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30E2023E" w14:textId="77777777" w:rsidR="00B6358B" w:rsidRPr="001A76C3" w:rsidRDefault="00B6358B"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697CDE49" w14:textId="77777777" w:rsidR="00B6358B" w:rsidRPr="00ED2240" w:rsidRDefault="00B6358B"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76688795" w14:textId="77777777" w:rsidR="00B6358B" w:rsidRPr="0060670C" w:rsidRDefault="00B6358B"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D59"/>
    <w:multiLevelType w:val="multilevel"/>
    <w:tmpl w:val="FFFFFFFF"/>
    <w:lvl w:ilvl="0">
      <w:start w:val="1"/>
      <w:numFmt w:val="bullet"/>
      <w:pStyle w:val="StyleAaaBefore0p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E2C50"/>
    <w:multiLevelType w:val="multilevel"/>
    <w:tmpl w:val="FFFFFFFF"/>
    <w:lvl w:ilvl="0">
      <w:start w:val="1"/>
      <w:numFmt w:val="decimal"/>
      <w:lvlText w:val="%1."/>
      <w:lvlJc w:val="left"/>
      <w:pPr>
        <w:ind w:left="1440" w:hanging="360"/>
      </w:pPr>
      <w:rPr>
        <w:rFonts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8A5BB9"/>
    <w:multiLevelType w:val="hybridMultilevel"/>
    <w:tmpl w:val="EAC4039A"/>
    <w:lvl w:ilvl="0" w:tplc="23C6BF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65CB6"/>
    <w:multiLevelType w:val="hybridMultilevel"/>
    <w:tmpl w:val="3C5C1F72"/>
    <w:lvl w:ilvl="0" w:tplc="A282DD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C206E"/>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11C733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DD0DCC"/>
    <w:multiLevelType w:val="hybridMultilevel"/>
    <w:tmpl w:val="06BA6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715D03"/>
    <w:multiLevelType w:val="hybridMultilevel"/>
    <w:tmpl w:val="A5EE3E18"/>
    <w:lvl w:ilvl="0" w:tplc="8F88C534">
      <w:start w:val="1"/>
      <w:numFmt w:val="lowerLetter"/>
      <w:lvlText w:val="%1)"/>
      <w:lvlJc w:val="left"/>
      <w:pPr>
        <w:ind w:left="720" w:hanging="360"/>
      </w:pPr>
      <w:rPr>
        <w:rFonts w:ascii="Calibri" w:eastAsia="Times New Roman" w:hAnsi="Calibr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8F222BC"/>
    <w:multiLevelType w:val="hybridMultilevel"/>
    <w:tmpl w:val="20EA0076"/>
    <w:lvl w:ilvl="0" w:tplc="340C0011">
      <w:start w:val="1"/>
      <w:numFmt w:val="decimal"/>
      <w:lvlText w:val="%1)"/>
      <w:lvlJc w:val="left"/>
      <w:pPr>
        <w:ind w:left="720" w:hanging="360"/>
      </w:p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1" w15:restartNumberingAfterBreak="0">
    <w:nsid w:val="19C71A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DC42B2"/>
    <w:multiLevelType w:val="hybridMultilevel"/>
    <w:tmpl w:val="07CC6788"/>
    <w:lvl w:ilvl="0" w:tplc="CC626A0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ED3563"/>
    <w:multiLevelType w:val="hybridMultilevel"/>
    <w:tmpl w:val="1A92AF88"/>
    <w:lvl w:ilvl="0" w:tplc="2000000F">
      <w:start w:val="1"/>
      <w:numFmt w:val="decimal"/>
      <w:lvlText w:val="%1."/>
      <w:lvlJc w:val="left"/>
      <w:pPr>
        <w:ind w:left="92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6663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5A51F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BC435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4B27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B73966"/>
    <w:multiLevelType w:val="hybridMultilevel"/>
    <w:tmpl w:val="671655E2"/>
    <w:lvl w:ilvl="0" w:tplc="3962C5FC">
      <w:start w:val="2"/>
      <w:numFmt w:val="bullet"/>
      <w:lvlText w:val="-"/>
      <w:lvlJc w:val="left"/>
      <w:pPr>
        <w:ind w:left="720" w:hanging="360"/>
      </w:pPr>
      <w:rPr>
        <w:rFonts w:ascii="Arial" w:eastAsia="Tw Cen MT"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5003A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923B51"/>
    <w:multiLevelType w:val="multilevel"/>
    <w:tmpl w:val="FFFFFFFF"/>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rFonts w:cs="Times New Roman"/>
        <w:b w:val="0"/>
        <w:bCs/>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1" w15:restartNumberingAfterBreak="0">
    <w:nsid w:val="3BCC37AB"/>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1366C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C53FD6"/>
    <w:multiLevelType w:val="hybridMultilevel"/>
    <w:tmpl w:val="7A12A9D4"/>
    <w:lvl w:ilvl="0" w:tplc="B8528FF4">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EBA0582"/>
    <w:multiLevelType w:val="hybridMultilevel"/>
    <w:tmpl w:val="17800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E18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C86B6A"/>
    <w:multiLevelType w:val="hybridMultilevel"/>
    <w:tmpl w:val="5552B73C"/>
    <w:lvl w:ilvl="0" w:tplc="23C6BF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6F107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A33976"/>
    <w:multiLevelType w:val="multilevel"/>
    <w:tmpl w:val="FFFFFFFF"/>
    <w:lvl w:ilvl="0">
      <w:start w:val="1"/>
      <w:numFmt w:val="lowerLetter"/>
      <w:lvlText w:val="%1."/>
      <w:lvlJc w:val="left"/>
      <w:pPr>
        <w:ind w:left="360" w:hanging="360"/>
      </w:pPr>
      <w:rPr>
        <w:rFonts w:cs="Times New Roman"/>
      </w:rPr>
    </w:lvl>
    <w:lvl w:ilvl="1">
      <w:start w:val="1"/>
      <w:numFmt w:val="upp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AA40632"/>
    <w:multiLevelType w:val="hybridMultilevel"/>
    <w:tmpl w:val="1F84653C"/>
    <w:lvl w:ilvl="0" w:tplc="32C8A780">
      <w:start w:val="1"/>
      <w:numFmt w:val="decimal"/>
      <w:lvlText w:val="%1."/>
      <w:lvlJc w:val="left"/>
      <w:pPr>
        <w:ind w:left="720" w:hanging="360"/>
      </w:pPr>
      <w:rPr>
        <w:rFont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30006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361C69"/>
    <w:multiLevelType w:val="hybridMultilevel"/>
    <w:tmpl w:val="3AC2B19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4" w15:restartNumberingAfterBreak="0">
    <w:nsid w:val="6676140C"/>
    <w:multiLevelType w:val="hybridMultilevel"/>
    <w:tmpl w:val="0722218C"/>
    <w:lvl w:ilvl="0" w:tplc="23C6BFAA">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5" w15:restartNumberingAfterBreak="0">
    <w:nsid w:val="66B56856"/>
    <w:multiLevelType w:val="hybridMultilevel"/>
    <w:tmpl w:val="DBB442BC"/>
    <w:lvl w:ilvl="0" w:tplc="23C6BFAA">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6" w15:restartNumberingAfterBreak="0">
    <w:nsid w:val="681377C5"/>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15:restartNumberingAfterBreak="0">
    <w:nsid w:val="6936059F"/>
    <w:multiLevelType w:val="hybridMultilevel"/>
    <w:tmpl w:val="C3AAE4B4"/>
    <w:lvl w:ilvl="0" w:tplc="534E2A1A">
      <w:start w:val="2"/>
      <w:numFmt w:val="bullet"/>
      <w:lvlText w:val="-"/>
      <w:lvlJc w:val="left"/>
      <w:pPr>
        <w:ind w:left="773" w:hanging="360"/>
      </w:pPr>
      <w:rPr>
        <w:rFonts w:ascii="Times New Roman" w:eastAsiaTheme="minorHAnsi" w:hAnsi="Times New Roman" w:cs="Times New Roman"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8" w15:restartNumberingAfterBreak="0">
    <w:nsid w:val="6A45375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A6279B5"/>
    <w:multiLevelType w:val="hybridMultilevel"/>
    <w:tmpl w:val="BC2C8588"/>
    <w:lvl w:ilvl="0" w:tplc="23C6BF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A2211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2E1667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5E934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A90B6E"/>
    <w:multiLevelType w:val="hybridMultilevel"/>
    <w:tmpl w:val="76088AFC"/>
    <w:lvl w:ilvl="0" w:tplc="23C6BF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F137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813D75"/>
    <w:multiLevelType w:val="hybridMultilevel"/>
    <w:tmpl w:val="90ACBE4E"/>
    <w:lvl w:ilvl="0" w:tplc="30B643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D56E7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31"/>
  </w:num>
  <w:num w:numId="3">
    <w:abstractNumId w:val="32"/>
  </w:num>
  <w:num w:numId="4">
    <w:abstractNumId w:val="41"/>
  </w:num>
  <w:num w:numId="5">
    <w:abstractNumId w:val="4"/>
  </w:num>
  <w:num w:numId="6">
    <w:abstractNumId w:val="2"/>
  </w:num>
  <w:num w:numId="7">
    <w:abstractNumId w:val="34"/>
  </w:num>
  <w:num w:numId="8">
    <w:abstractNumId w:val="35"/>
  </w:num>
  <w:num w:numId="9">
    <w:abstractNumId w:val="26"/>
  </w:num>
  <w:num w:numId="10">
    <w:abstractNumId w:val="45"/>
  </w:num>
  <w:num w:numId="11">
    <w:abstractNumId w:val="3"/>
  </w:num>
  <w:num w:numId="12">
    <w:abstractNumId w:val="9"/>
  </w:num>
  <w:num w:numId="13">
    <w:abstractNumId w:val="39"/>
  </w:num>
  <w:num w:numId="14">
    <w:abstractNumId w:val="29"/>
  </w:num>
  <w:num w:numId="15">
    <w:abstractNumId w:val="18"/>
  </w:num>
  <w:num w:numId="16">
    <w:abstractNumId w:val="5"/>
  </w:num>
  <w:num w:numId="17">
    <w:abstractNumId w:val="10"/>
  </w:num>
  <w:num w:numId="18">
    <w:abstractNumId w:val="13"/>
  </w:num>
  <w:num w:numId="19">
    <w:abstractNumId w:val="37"/>
  </w:num>
  <w:num w:numId="20">
    <w:abstractNumId w:val="23"/>
  </w:num>
  <w:num w:numId="21">
    <w:abstractNumId w:val="33"/>
  </w:num>
  <w:num w:numId="22">
    <w:abstractNumId w:val="47"/>
  </w:num>
  <w:num w:numId="23">
    <w:abstractNumId w:val="12"/>
  </w:num>
  <w:num w:numId="24">
    <w:abstractNumId w:val="24"/>
  </w:num>
  <w:num w:numId="25">
    <w:abstractNumId w:val="8"/>
  </w:num>
  <w:num w:numId="26">
    <w:abstractNumId w:val="0"/>
  </w:num>
  <w:num w:numId="27">
    <w:abstractNumId w:val="30"/>
  </w:num>
  <w:num w:numId="28">
    <w:abstractNumId w:val="28"/>
  </w:num>
  <w:num w:numId="29">
    <w:abstractNumId w:val="22"/>
  </w:num>
  <w:num w:numId="30">
    <w:abstractNumId w:val="40"/>
  </w:num>
  <w:num w:numId="31">
    <w:abstractNumId w:val="44"/>
  </w:num>
  <w:num w:numId="32">
    <w:abstractNumId w:val="16"/>
  </w:num>
  <w:num w:numId="33">
    <w:abstractNumId w:val="36"/>
  </w:num>
  <w:num w:numId="34">
    <w:abstractNumId w:val="19"/>
  </w:num>
  <w:num w:numId="35">
    <w:abstractNumId w:val="7"/>
  </w:num>
  <w:num w:numId="36">
    <w:abstractNumId w:val="43"/>
  </w:num>
  <w:num w:numId="37">
    <w:abstractNumId w:val="48"/>
  </w:num>
  <w:num w:numId="38">
    <w:abstractNumId w:val="38"/>
  </w:num>
  <w:num w:numId="39">
    <w:abstractNumId w:val="14"/>
  </w:num>
  <w:num w:numId="40">
    <w:abstractNumId w:val="25"/>
  </w:num>
  <w:num w:numId="41">
    <w:abstractNumId w:val="21"/>
  </w:num>
  <w:num w:numId="42">
    <w:abstractNumId w:val="6"/>
  </w:num>
  <w:num w:numId="43">
    <w:abstractNumId w:val="20"/>
  </w:num>
  <w:num w:numId="44">
    <w:abstractNumId w:val="1"/>
  </w:num>
  <w:num w:numId="45">
    <w:abstractNumId w:val="17"/>
  </w:num>
  <w:num w:numId="46">
    <w:abstractNumId w:val="46"/>
  </w:num>
  <w:num w:numId="47">
    <w:abstractNumId w:val="27"/>
  </w:num>
  <w:num w:numId="48">
    <w:abstractNumId w:val="11"/>
  </w:num>
  <w:num w:numId="4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07DA"/>
    <w:rsid w:val="00002A94"/>
    <w:rsid w:val="00007B9F"/>
    <w:rsid w:val="00020366"/>
    <w:rsid w:val="00033832"/>
    <w:rsid w:val="00035594"/>
    <w:rsid w:val="00036EEC"/>
    <w:rsid w:val="00042C8F"/>
    <w:rsid w:val="00055729"/>
    <w:rsid w:val="00057B0C"/>
    <w:rsid w:val="00057F88"/>
    <w:rsid w:val="00067826"/>
    <w:rsid w:val="0007352E"/>
    <w:rsid w:val="00080E1E"/>
    <w:rsid w:val="000823F1"/>
    <w:rsid w:val="00086951"/>
    <w:rsid w:val="00095947"/>
    <w:rsid w:val="000A1661"/>
    <w:rsid w:val="000B473F"/>
    <w:rsid w:val="000B666D"/>
    <w:rsid w:val="000B76C1"/>
    <w:rsid w:val="000C486D"/>
    <w:rsid w:val="000C5C17"/>
    <w:rsid w:val="000D5EFD"/>
    <w:rsid w:val="000E199B"/>
    <w:rsid w:val="000E2924"/>
    <w:rsid w:val="000E4792"/>
    <w:rsid w:val="000F622B"/>
    <w:rsid w:val="00103A23"/>
    <w:rsid w:val="00105367"/>
    <w:rsid w:val="00105C7A"/>
    <w:rsid w:val="001114A7"/>
    <w:rsid w:val="00115A7A"/>
    <w:rsid w:val="0011703D"/>
    <w:rsid w:val="00123550"/>
    <w:rsid w:val="00132440"/>
    <w:rsid w:val="00136E53"/>
    <w:rsid w:val="00154ADF"/>
    <w:rsid w:val="00156986"/>
    <w:rsid w:val="001618E3"/>
    <w:rsid w:val="0016261C"/>
    <w:rsid w:val="00167DF7"/>
    <w:rsid w:val="001705FD"/>
    <w:rsid w:val="00172113"/>
    <w:rsid w:val="00181506"/>
    <w:rsid w:val="00182884"/>
    <w:rsid w:val="00182D96"/>
    <w:rsid w:val="001A10DE"/>
    <w:rsid w:val="001A76C3"/>
    <w:rsid w:val="001B21BB"/>
    <w:rsid w:val="001B50C4"/>
    <w:rsid w:val="001C7303"/>
    <w:rsid w:val="001D6687"/>
    <w:rsid w:val="001D76DA"/>
    <w:rsid w:val="001D7F39"/>
    <w:rsid w:val="001F2B94"/>
    <w:rsid w:val="001F38F0"/>
    <w:rsid w:val="002050BD"/>
    <w:rsid w:val="0021349B"/>
    <w:rsid w:val="0021357B"/>
    <w:rsid w:val="00221473"/>
    <w:rsid w:val="002339E8"/>
    <w:rsid w:val="00241984"/>
    <w:rsid w:val="00252860"/>
    <w:rsid w:val="00255996"/>
    <w:rsid w:val="00261274"/>
    <w:rsid w:val="00263248"/>
    <w:rsid w:val="0026572A"/>
    <w:rsid w:val="00267341"/>
    <w:rsid w:val="00267B06"/>
    <w:rsid w:val="00270963"/>
    <w:rsid w:val="0027402E"/>
    <w:rsid w:val="00276738"/>
    <w:rsid w:val="002831C8"/>
    <w:rsid w:val="00290378"/>
    <w:rsid w:val="00290FC9"/>
    <w:rsid w:val="00292347"/>
    <w:rsid w:val="00294697"/>
    <w:rsid w:val="002A0C1B"/>
    <w:rsid w:val="002A352C"/>
    <w:rsid w:val="002A7DF4"/>
    <w:rsid w:val="002B6018"/>
    <w:rsid w:val="002B74C3"/>
    <w:rsid w:val="002C2846"/>
    <w:rsid w:val="002C4A8D"/>
    <w:rsid w:val="002D50EB"/>
    <w:rsid w:val="002E472D"/>
    <w:rsid w:val="002E72B0"/>
    <w:rsid w:val="002F006F"/>
    <w:rsid w:val="002F0296"/>
    <w:rsid w:val="002F7149"/>
    <w:rsid w:val="00300A5A"/>
    <w:rsid w:val="0030221A"/>
    <w:rsid w:val="003041B7"/>
    <w:rsid w:val="0032591A"/>
    <w:rsid w:val="00326643"/>
    <w:rsid w:val="00334B24"/>
    <w:rsid w:val="00334FCF"/>
    <w:rsid w:val="003351B3"/>
    <w:rsid w:val="00336049"/>
    <w:rsid w:val="00337EE6"/>
    <w:rsid w:val="003401BA"/>
    <w:rsid w:val="003513A8"/>
    <w:rsid w:val="00356CE2"/>
    <w:rsid w:val="00356FD4"/>
    <w:rsid w:val="003652E5"/>
    <w:rsid w:val="00374A84"/>
    <w:rsid w:val="00381651"/>
    <w:rsid w:val="003863FB"/>
    <w:rsid w:val="003879A8"/>
    <w:rsid w:val="00394AD4"/>
    <w:rsid w:val="0039673B"/>
    <w:rsid w:val="00396AE4"/>
    <w:rsid w:val="003A3A1F"/>
    <w:rsid w:val="003A505D"/>
    <w:rsid w:val="003B1BAC"/>
    <w:rsid w:val="003B33AB"/>
    <w:rsid w:val="003B6552"/>
    <w:rsid w:val="003C3BE0"/>
    <w:rsid w:val="003C4AE5"/>
    <w:rsid w:val="003C5D0B"/>
    <w:rsid w:val="003D31D8"/>
    <w:rsid w:val="003E0892"/>
    <w:rsid w:val="003E5B07"/>
    <w:rsid w:val="003F3418"/>
    <w:rsid w:val="003F6A01"/>
    <w:rsid w:val="004028E7"/>
    <w:rsid w:val="00406DEA"/>
    <w:rsid w:val="00417606"/>
    <w:rsid w:val="00422478"/>
    <w:rsid w:val="0043760B"/>
    <w:rsid w:val="004378C4"/>
    <w:rsid w:val="0044148F"/>
    <w:rsid w:val="00445979"/>
    <w:rsid w:val="004559D9"/>
    <w:rsid w:val="00461C99"/>
    <w:rsid w:val="004629F0"/>
    <w:rsid w:val="00464012"/>
    <w:rsid w:val="00465C5F"/>
    <w:rsid w:val="004732FB"/>
    <w:rsid w:val="0047674F"/>
    <w:rsid w:val="004857AC"/>
    <w:rsid w:val="004909A5"/>
    <w:rsid w:val="00493E79"/>
    <w:rsid w:val="004A102B"/>
    <w:rsid w:val="004A3DF6"/>
    <w:rsid w:val="004B5306"/>
    <w:rsid w:val="004B59F3"/>
    <w:rsid w:val="004B7389"/>
    <w:rsid w:val="004C13B7"/>
    <w:rsid w:val="004C51AD"/>
    <w:rsid w:val="004D13BB"/>
    <w:rsid w:val="004D2143"/>
    <w:rsid w:val="004D4388"/>
    <w:rsid w:val="004D5BB1"/>
    <w:rsid w:val="004D6112"/>
    <w:rsid w:val="004E0089"/>
    <w:rsid w:val="004F04B1"/>
    <w:rsid w:val="004F3D3B"/>
    <w:rsid w:val="004F7702"/>
    <w:rsid w:val="00506526"/>
    <w:rsid w:val="00512949"/>
    <w:rsid w:val="0051308D"/>
    <w:rsid w:val="0051391B"/>
    <w:rsid w:val="00517136"/>
    <w:rsid w:val="00525DBB"/>
    <w:rsid w:val="00542FD0"/>
    <w:rsid w:val="005439BE"/>
    <w:rsid w:val="005470EB"/>
    <w:rsid w:val="00552A39"/>
    <w:rsid w:val="00554973"/>
    <w:rsid w:val="00557DF4"/>
    <w:rsid w:val="00563777"/>
    <w:rsid w:val="00570CE3"/>
    <w:rsid w:val="0057630B"/>
    <w:rsid w:val="00576AE5"/>
    <w:rsid w:val="00594700"/>
    <w:rsid w:val="005A2DFC"/>
    <w:rsid w:val="005B5C1A"/>
    <w:rsid w:val="005B79E3"/>
    <w:rsid w:val="005C3593"/>
    <w:rsid w:val="005C3D4F"/>
    <w:rsid w:val="005D5E9A"/>
    <w:rsid w:val="005D65D9"/>
    <w:rsid w:val="005E1344"/>
    <w:rsid w:val="005E1EDC"/>
    <w:rsid w:val="005E25CA"/>
    <w:rsid w:val="005E28FB"/>
    <w:rsid w:val="005E4421"/>
    <w:rsid w:val="00600928"/>
    <w:rsid w:val="006017E2"/>
    <w:rsid w:val="0060670C"/>
    <w:rsid w:val="006108A9"/>
    <w:rsid w:val="00613A30"/>
    <w:rsid w:val="00614365"/>
    <w:rsid w:val="00617C4B"/>
    <w:rsid w:val="00621878"/>
    <w:rsid w:val="006444FE"/>
    <w:rsid w:val="006471C7"/>
    <w:rsid w:val="00654457"/>
    <w:rsid w:val="006556C5"/>
    <w:rsid w:val="00655E95"/>
    <w:rsid w:val="006623BB"/>
    <w:rsid w:val="006627FC"/>
    <w:rsid w:val="006645A8"/>
    <w:rsid w:val="006806F2"/>
    <w:rsid w:val="0068468D"/>
    <w:rsid w:val="00690A4F"/>
    <w:rsid w:val="006910DB"/>
    <w:rsid w:val="00692233"/>
    <w:rsid w:val="00692365"/>
    <w:rsid w:val="006925C9"/>
    <w:rsid w:val="00696794"/>
    <w:rsid w:val="006A0CBE"/>
    <w:rsid w:val="006A5D93"/>
    <w:rsid w:val="006C4970"/>
    <w:rsid w:val="006C5E72"/>
    <w:rsid w:val="006D025E"/>
    <w:rsid w:val="006D5644"/>
    <w:rsid w:val="006E08F8"/>
    <w:rsid w:val="006E15F6"/>
    <w:rsid w:val="006F60A5"/>
    <w:rsid w:val="006F6B46"/>
    <w:rsid w:val="007154F7"/>
    <w:rsid w:val="00722691"/>
    <w:rsid w:val="007237D4"/>
    <w:rsid w:val="00725886"/>
    <w:rsid w:val="00725DE5"/>
    <w:rsid w:val="00732ED0"/>
    <w:rsid w:val="007346A8"/>
    <w:rsid w:val="00741457"/>
    <w:rsid w:val="007418C1"/>
    <w:rsid w:val="00744DBE"/>
    <w:rsid w:val="007539D6"/>
    <w:rsid w:val="00757C5C"/>
    <w:rsid w:val="007601BD"/>
    <w:rsid w:val="00764D0A"/>
    <w:rsid w:val="00770252"/>
    <w:rsid w:val="00770875"/>
    <w:rsid w:val="00776052"/>
    <w:rsid w:val="00780EBB"/>
    <w:rsid w:val="007817ED"/>
    <w:rsid w:val="00781EFD"/>
    <w:rsid w:val="00785CEA"/>
    <w:rsid w:val="00787223"/>
    <w:rsid w:val="007933DE"/>
    <w:rsid w:val="0079385A"/>
    <w:rsid w:val="00794247"/>
    <w:rsid w:val="0079507A"/>
    <w:rsid w:val="007B6FF2"/>
    <w:rsid w:val="007C3049"/>
    <w:rsid w:val="007D0C9A"/>
    <w:rsid w:val="007E4E5A"/>
    <w:rsid w:val="007E78A5"/>
    <w:rsid w:val="007F05D4"/>
    <w:rsid w:val="007F6448"/>
    <w:rsid w:val="007F64B9"/>
    <w:rsid w:val="008107A0"/>
    <w:rsid w:val="00832571"/>
    <w:rsid w:val="00836053"/>
    <w:rsid w:val="00836D3D"/>
    <w:rsid w:val="00854A53"/>
    <w:rsid w:val="008627A4"/>
    <w:rsid w:val="0087570F"/>
    <w:rsid w:val="00876502"/>
    <w:rsid w:val="008840FE"/>
    <w:rsid w:val="00884D49"/>
    <w:rsid w:val="00884FAF"/>
    <w:rsid w:val="00891AC5"/>
    <w:rsid w:val="008A7DC0"/>
    <w:rsid w:val="008B1D64"/>
    <w:rsid w:val="008B4847"/>
    <w:rsid w:val="008B6382"/>
    <w:rsid w:val="008C16B1"/>
    <w:rsid w:val="008C2997"/>
    <w:rsid w:val="008C6EBB"/>
    <w:rsid w:val="008D4C75"/>
    <w:rsid w:val="008F325E"/>
    <w:rsid w:val="008F7149"/>
    <w:rsid w:val="0090294F"/>
    <w:rsid w:val="00904CF7"/>
    <w:rsid w:val="00904F26"/>
    <w:rsid w:val="00906BC8"/>
    <w:rsid w:val="009105BF"/>
    <w:rsid w:val="00914918"/>
    <w:rsid w:val="00914D4E"/>
    <w:rsid w:val="0091584F"/>
    <w:rsid w:val="0092380D"/>
    <w:rsid w:val="00940979"/>
    <w:rsid w:val="0094728C"/>
    <w:rsid w:val="00952D9C"/>
    <w:rsid w:val="00963A32"/>
    <w:rsid w:val="00966760"/>
    <w:rsid w:val="00966F3B"/>
    <w:rsid w:val="009734EA"/>
    <w:rsid w:val="00974F93"/>
    <w:rsid w:val="0098034F"/>
    <w:rsid w:val="00982497"/>
    <w:rsid w:val="00992574"/>
    <w:rsid w:val="00993718"/>
    <w:rsid w:val="009A4362"/>
    <w:rsid w:val="009B1FEA"/>
    <w:rsid w:val="009B2471"/>
    <w:rsid w:val="009B691C"/>
    <w:rsid w:val="009B79FF"/>
    <w:rsid w:val="009D1994"/>
    <w:rsid w:val="009E2DE2"/>
    <w:rsid w:val="009F0489"/>
    <w:rsid w:val="009F0C04"/>
    <w:rsid w:val="009F4A56"/>
    <w:rsid w:val="009F5F44"/>
    <w:rsid w:val="00A03497"/>
    <w:rsid w:val="00A077FC"/>
    <w:rsid w:val="00A07ADB"/>
    <w:rsid w:val="00A11CDF"/>
    <w:rsid w:val="00A142A7"/>
    <w:rsid w:val="00A2014A"/>
    <w:rsid w:val="00A35284"/>
    <w:rsid w:val="00A45F6D"/>
    <w:rsid w:val="00A46C11"/>
    <w:rsid w:val="00A55658"/>
    <w:rsid w:val="00A664EA"/>
    <w:rsid w:val="00A6728D"/>
    <w:rsid w:val="00A715CF"/>
    <w:rsid w:val="00A7292A"/>
    <w:rsid w:val="00A73965"/>
    <w:rsid w:val="00A73DD6"/>
    <w:rsid w:val="00A76EB2"/>
    <w:rsid w:val="00A87034"/>
    <w:rsid w:val="00AA0279"/>
    <w:rsid w:val="00AA64D3"/>
    <w:rsid w:val="00AB4BD9"/>
    <w:rsid w:val="00AB6E19"/>
    <w:rsid w:val="00AC00DF"/>
    <w:rsid w:val="00AC6352"/>
    <w:rsid w:val="00AD16A5"/>
    <w:rsid w:val="00AD2700"/>
    <w:rsid w:val="00AE045D"/>
    <w:rsid w:val="00AE2209"/>
    <w:rsid w:val="00AE596A"/>
    <w:rsid w:val="00AF2054"/>
    <w:rsid w:val="00B019A9"/>
    <w:rsid w:val="00B039BC"/>
    <w:rsid w:val="00B043BB"/>
    <w:rsid w:val="00B1167C"/>
    <w:rsid w:val="00B11695"/>
    <w:rsid w:val="00B268F6"/>
    <w:rsid w:val="00B26DD5"/>
    <w:rsid w:val="00B31846"/>
    <w:rsid w:val="00B31957"/>
    <w:rsid w:val="00B325FD"/>
    <w:rsid w:val="00B367E2"/>
    <w:rsid w:val="00B3693F"/>
    <w:rsid w:val="00B413FD"/>
    <w:rsid w:val="00B478C1"/>
    <w:rsid w:val="00B47E8A"/>
    <w:rsid w:val="00B53A1B"/>
    <w:rsid w:val="00B55C00"/>
    <w:rsid w:val="00B56F73"/>
    <w:rsid w:val="00B62670"/>
    <w:rsid w:val="00B6358B"/>
    <w:rsid w:val="00B65FA0"/>
    <w:rsid w:val="00B7055B"/>
    <w:rsid w:val="00B73667"/>
    <w:rsid w:val="00B7382C"/>
    <w:rsid w:val="00B7451F"/>
    <w:rsid w:val="00B74BFC"/>
    <w:rsid w:val="00B76F41"/>
    <w:rsid w:val="00B838C3"/>
    <w:rsid w:val="00B85661"/>
    <w:rsid w:val="00B8638F"/>
    <w:rsid w:val="00B95BA5"/>
    <w:rsid w:val="00B95FE1"/>
    <w:rsid w:val="00BB0A55"/>
    <w:rsid w:val="00BC2B61"/>
    <w:rsid w:val="00BC3325"/>
    <w:rsid w:val="00BD1FB1"/>
    <w:rsid w:val="00BD3308"/>
    <w:rsid w:val="00BE04D5"/>
    <w:rsid w:val="00BE2826"/>
    <w:rsid w:val="00BE3DBF"/>
    <w:rsid w:val="00BE4BFA"/>
    <w:rsid w:val="00BF5996"/>
    <w:rsid w:val="00C15C03"/>
    <w:rsid w:val="00C20DE5"/>
    <w:rsid w:val="00C24AE0"/>
    <w:rsid w:val="00C25E3F"/>
    <w:rsid w:val="00C3118E"/>
    <w:rsid w:val="00C35F01"/>
    <w:rsid w:val="00C379F5"/>
    <w:rsid w:val="00C43117"/>
    <w:rsid w:val="00C75196"/>
    <w:rsid w:val="00C76721"/>
    <w:rsid w:val="00C76FE1"/>
    <w:rsid w:val="00C8507B"/>
    <w:rsid w:val="00C92523"/>
    <w:rsid w:val="00C92E09"/>
    <w:rsid w:val="00C94FD7"/>
    <w:rsid w:val="00C95FCA"/>
    <w:rsid w:val="00CA5D80"/>
    <w:rsid w:val="00CB12B3"/>
    <w:rsid w:val="00CC7130"/>
    <w:rsid w:val="00CD1647"/>
    <w:rsid w:val="00CF12C9"/>
    <w:rsid w:val="00CF3A2E"/>
    <w:rsid w:val="00D02F0E"/>
    <w:rsid w:val="00D05D9F"/>
    <w:rsid w:val="00D06C92"/>
    <w:rsid w:val="00D073D5"/>
    <w:rsid w:val="00D07CB3"/>
    <w:rsid w:val="00D237F3"/>
    <w:rsid w:val="00D2664C"/>
    <w:rsid w:val="00D321DF"/>
    <w:rsid w:val="00D34FD2"/>
    <w:rsid w:val="00D37955"/>
    <w:rsid w:val="00D46D1C"/>
    <w:rsid w:val="00D51200"/>
    <w:rsid w:val="00D60D6D"/>
    <w:rsid w:val="00D6368F"/>
    <w:rsid w:val="00D71AAB"/>
    <w:rsid w:val="00D746C7"/>
    <w:rsid w:val="00D75F07"/>
    <w:rsid w:val="00D87675"/>
    <w:rsid w:val="00D87DC5"/>
    <w:rsid w:val="00D9002F"/>
    <w:rsid w:val="00D936C7"/>
    <w:rsid w:val="00D94B2C"/>
    <w:rsid w:val="00DA3AE3"/>
    <w:rsid w:val="00DA4662"/>
    <w:rsid w:val="00DA60F2"/>
    <w:rsid w:val="00DB1B8D"/>
    <w:rsid w:val="00DB1F61"/>
    <w:rsid w:val="00DB65CF"/>
    <w:rsid w:val="00DB7ED9"/>
    <w:rsid w:val="00DD13D9"/>
    <w:rsid w:val="00DD61B3"/>
    <w:rsid w:val="00DE23F9"/>
    <w:rsid w:val="00DE3032"/>
    <w:rsid w:val="00DF07B1"/>
    <w:rsid w:val="00DF1B5A"/>
    <w:rsid w:val="00DF372B"/>
    <w:rsid w:val="00DF5925"/>
    <w:rsid w:val="00E146C2"/>
    <w:rsid w:val="00E15716"/>
    <w:rsid w:val="00E1596C"/>
    <w:rsid w:val="00E17514"/>
    <w:rsid w:val="00E264EC"/>
    <w:rsid w:val="00E27BCB"/>
    <w:rsid w:val="00E30CEB"/>
    <w:rsid w:val="00E30D8A"/>
    <w:rsid w:val="00E35304"/>
    <w:rsid w:val="00E35B11"/>
    <w:rsid w:val="00E42413"/>
    <w:rsid w:val="00E42B1E"/>
    <w:rsid w:val="00E476F7"/>
    <w:rsid w:val="00E47A05"/>
    <w:rsid w:val="00E50EC3"/>
    <w:rsid w:val="00E536F5"/>
    <w:rsid w:val="00E54F11"/>
    <w:rsid w:val="00E7240D"/>
    <w:rsid w:val="00E83FCA"/>
    <w:rsid w:val="00E91539"/>
    <w:rsid w:val="00E91722"/>
    <w:rsid w:val="00E95873"/>
    <w:rsid w:val="00EA1DE6"/>
    <w:rsid w:val="00EA2351"/>
    <w:rsid w:val="00EA7309"/>
    <w:rsid w:val="00EB1561"/>
    <w:rsid w:val="00EB3E79"/>
    <w:rsid w:val="00EB59B0"/>
    <w:rsid w:val="00EB67C6"/>
    <w:rsid w:val="00ED10C2"/>
    <w:rsid w:val="00ED2240"/>
    <w:rsid w:val="00ED3902"/>
    <w:rsid w:val="00EE38C4"/>
    <w:rsid w:val="00EE6339"/>
    <w:rsid w:val="00EF0762"/>
    <w:rsid w:val="00EF45D8"/>
    <w:rsid w:val="00EF6F44"/>
    <w:rsid w:val="00F02F23"/>
    <w:rsid w:val="00F11A0B"/>
    <w:rsid w:val="00F31DCB"/>
    <w:rsid w:val="00F37730"/>
    <w:rsid w:val="00F40B6C"/>
    <w:rsid w:val="00F40CE5"/>
    <w:rsid w:val="00F41385"/>
    <w:rsid w:val="00F570EF"/>
    <w:rsid w:val="00F70D90"/>
    <w:rsid w:val="00F85C89"/>
    <w:rsid w:val="00F911E8"/>
    <w:rsid w:val="00F93B8B"/>
    <w:rsid w:val="00F96DCE"/>
    <w:rsid w:val="00F973C9"/>
    <w:rsid w:val="00F97FE4"/>
    <w:rsid w:val="00FA1B80"/>
    <w:rsid w:val="00FA7461"/>
    <w:rsid w:val="00FB1008"/>
    <w:rsid w:val="00FB2311"/>
    <w:rsid w:val="00FB2ECE"/>
    <w:rsid w:val="00FC3E00"/>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6C42"/>
  <w15:docId w15:val="{BA02B7A7-7CF4-4218-8E2B-B1727B9C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6556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266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aliases w:val="ftref,16 Point,Superscript 6 Point,Car Car Char Car Char Car Car Char Car Char Char,Car Car Car Car Car Car Car Car Char Car Car Char Car Car Car Char Car Char Char Char,SUPERS,ftref Car Car,16 Point Car Car,Ref,de nota al pie"/>
    <w:link w:val="ftrefCar"/>
    <w:uiPriority w:val="99"/>
    <w:qFormat/>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basedOn w:val="Policepardfaut"/>
    <w:link w:val="Notedebasdepage"/>
    <w:uiPriority w:val="99"/>
    <w:rsid w:val="00904CF7"/>
    <w:rPr>
      <w:rFonts w:eastAsia="Times New Roman"/>
      <w:sz w:val="20"/>
      <w:szCs w:val="20"/>
      <w:lang w:val="en-US"/>
    </w:rPr>
  </w:style>
  <w:style w:type="paragraph" w:styleId="Paragraphedeliste">
    <w:name w:val="List Paragraph"/>
    <w:aliases w:val="List Paragraph1,Table/Figure Heading,En tête 1,List Paragraph (numbered (a)),Lapis Bulleted List,Dot pt,F5 List Paragraph,No Spacing1,List Paragraph Char Char Char,Indicator Text,Numbered Para 1,Bullet 1,List Paragraph12,L,Bullets"/>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character" w:customStyle="1" w:styleId="ParagraphedelisteCar">
    <w:name w:val="Paragraphe de liste Car"/>
    <w:aliases w:val="List Paragraph1 Car,Table/Figure Heading Car,En tête 1 Car,List Paragraph (numbered (a)) Car,Lapis Bulleted List Car,Dot pt Car,F5 List Paragraph Car,No Spacing1 Car,List Paragraph Char Char Char Car,Indicator Text Car,L Car"/>
    <w:link w:val="Paragraphedeliste"/>
    <w:uiPriority w:val="34"/>
    <w:qFormat/>
    <w:locked/>
    <w:rsid w:val="00A715CF"/>
    <w:rPr>
      <w:rFonts w:eastAsia="Times New Roman"/>
      <w:kern w:val="28"/>
      <w:szCs w:val="24"/>
      <w:lang w:val="en-US"/>
    </w:rPr>
  </w:style>
  <w:style w:type="paragraph" w:customStyle="1" w:styleId="Texte1DID">
    <w:name w:val="Texte1 DID"/>
    <w:uiPriority w:val="99"/>
    <w:rsid w:val="00A715CF"/>
    <w:pPr>
      <w:spacing w:line="240" w:lineRule="auto"/>
    </w:pPr>
    <w:rPr>
      <w:rFonts w:ascii="Arial" w:eastAsia="Calibri" w:hAnsi="Arial" w:cs="Arial"/>
      <w:sz w:val="20"/>
      <w:szCs w:val="20"/>
      <w:lang w:val="fr-CA"/>
    </w:rPr>
  </w:style>
  <w:style w:type="character" w:styleId="Mentionnonrsolue">
    <w:name w:val="Unresolved Mention"/>
    <w:basedOn w:val="Policepardfaut"/>
    <w:uiPriority w:val="99"/>
    <w:semiHidden/>
    <w:unhideWhenUsed/>
    <w:rsid w:val="00057F88"/>
    <w:rPr>
      <w:color w:val="605E5C"/>
      <w:shd w:val="clear" w:color="auto" w:fill="E1DFDD"/>
    </w:rPr>
  </w:style>
  <w:style w:type="paragraph" w:styleId="Rvision">
    <w:name w:val="Revision"/>
    <w:hidden/>
    <w:uiPriority w:val="99"/>
    <w:semiHidden/>
    <w:rsid w:val="00AC6352"/>
    <w:pPr>
      <w:spacing w:line="240" w:lineRule="auto"/>
      <w:jc w:val="left"/>
    </w:pPr>
    <w:rPr>
      <w:rFonts w:eastAsia="Times New Roman"/>
      <w:sz w:val="20"/>
      <w:szCs w:val="20"/>
      <w:lang w:val="en-US"/>
    </w:rPr>
  </w:style>
  <w:style w:type="paragraph" w:customStyle="1" w:styleId="Text">
    <w:name w:val="Text"/>
    <w:basedOn w:val="Normal"/>
    <w:rsid w:val="005E28FB"/>
    <w:pPr>
      <w:widowControl w:val="0"/>
      <w:autoSpaceDE w:val="0"/>
      <w:autoSpaceDN w:val="0"/>
      <w:adjustRightInd w:val="0"/>
      <w:spacing w:before="120" w:after="120"/>
      <w:jc w:val="both"/>
    </w:pPr>
    <w:rPr>
      <w:rFonts w:eastAsia="SimSun"/>
      <w:sz w:val="24"/>
      <w:szCs w:val="24"/>
      <w:lang w:eastAsia="zh-CN"/>
    </w:rPr>
  </w:style>
  <w:style w:type="paragraph" w:customStyle="1" w:styleId="SimpleList">
    <w:name w:val="Simple List"/>
    <w:basedOn w:val="Text"/>
    <w:rsid w:val="005E28FB"/>
    <w:pPr>
      <w:tabs>
        <w:tab w:val="num" w:pos="720"/>
      </w:tabs>
      <w:spacing w:before="0" w:after="0"/>
      <w:ind w:left="720" w:hanging="720"/>
    </w:pPr>
  </w:style>
  <w:style w:type="character" w:customStyle="1" w:styleId="Titre1Car">
    <w:name w:val="Titre 1 Car"/>
    <w:basedOn w:val="Policepardfaut"/>
    <w:link w:val="Titre1"/>
    <w:uiPriority w:val="9"/>
    <w:rsid w:val="006556C5"/>
    <w:rPr>
      <w:rFonts w:asciiTheme="majorHAnsi" w:eastAsiaTheme="majorEastAsia" w:hAnsiTheme="majorHAnsi" w:cstheme="majorBidi"/>
      <w:color w:val="365F91" w:themeColor="accent1" w:themeShade="BF"/>
      <w:sz w:val="32"/>
      <w:szCs w:val="32"/>
      <w:lang w:val="en-US"/>
    </w:rPr>
  </w:style>
  <w:style w:type="paragraph" w:customStyle="1" w:styleId="ftrefCar">
    <w:name w:val="ftref Car"/>
    <w:aliases w:val="16 Point Car,Superscript 6 Point Car,Car Car Char Car Char Car Car Char Car Char Char Car,Car Car Car Car Car Car Car Car Char Car Car Char Car Car Car Char Car Char Char Char Car,SUPERS Car"/>
    <w:basedOn w:val="Normal"/>
    <w:link w:val="Appelnotedebasdep"/>
    <w:uiPriority w:val="99"/>
    <w:rsid w:val="006556C5"/>
    <w:pPr>
      <w:spacing w:after="160" w:line="240" w:lineRule="exact"/>
      <w:jc w:val="both"/>
    </w:pPr>
    <w:rPr>
      <w:rFonts w:eastAsiaTheme="minorHAnsi"/>
      <w:sz w:val="22"/>
      <w:szCs w:val="22"/>
      <w:vertAlign w:val="superscript"/>
      <w:lang w:val="fr-FR"/>
    </w:rPr>
  </w:style>
  <w:style w:type="paragraph" w:styleId="Sous-titre">
    <w:name w:val="Subtitle"/>
    <w:basedOn w:val="Normal"/>
    <w:next w:val="Normal"/>
    <w:link w:val="Sous-titreCar"/>
    <w:uiPriority w:val="11"/>
    <w:qFormat/>
    <w:rsid w:val="006556C5"/>
    <w:pPr>
      <w:numPr>
        <w:ilvl w:val="1"/>
      </w:numPr>
      <w:spacing w:after="160" w:line="252" w:lineRule="auto"/>
      <w:jc w:val="both"/>
    </w:pPr>
    <w:rPr>
      <w:rFonts w:asciiTheme="minorHAnsi" w:eastAsiaTheme="minorEastAsia" w:hAnsiTheme="minorHAnsi" w:cstheme="minorBidi"/>
      <w:noProof/>
      <w:color w:val="5A5A5A" w:themeColor="text1" w:themeTint="A5"/>
      <w:spacing w:val="15"/>
      <w:sz w:val="22"/>
      <w:szCs w:val="22"/>
      <w:lang w:val="fr-FR"/>
    </w:rPr>
  </w:style>
  <w:style w:type="character" w:customStyle="1" w:styleId="Sous-titreCar">
    <w:name w:val="Sous-titre Car"/>
    <w:basedOn w:val="Policepardfaut"/>
    <w:link w:val="Sous-titre"/>
    <w:uiPriority w:val="11"/>
    <w:rsid w:val="006556C5"/>
    <w:rPr>
      <w:rFonts w:asciiTheme="minorHAnsi" w:eastAsiaTheme="minorEastAsia" w:hAnsiTheme="minorHAnsi" w:cstheme="minorBidi"/>
      <w:noProof/>
      <w:color w:val="5A5A5A" w:themeColor="text1" w:themeTint="A5"/>
      <w:spacing w:val="15"/>
    </w:rPr>
  </w:style>
  <w:style w:type="table" w:styleId="Grilledutableau">
    <w:name w:val="Table Grid"/>
    <w:basedOn w:val="TableauNormal"/>
    <w:uiPriority w:val="39"/>
    <w:rsid w:val="006556C5"/>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9B2471"/>
    <w:pPr>
      <w:spacing w:line="240" w:lineRule="auto"/>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725DE5"/>
    <w:pPr>
      <w:spacing w:before="100" w:beforeAutospacing="1" w:after="100" w:afterAutospacing="1"/>
    </w:pPr>
    <w:rPr>
      <w:sz w:val="24"/>
      <w:szCs w:val="24"/>
      <w:lang w:val="fr-FR" w:eastAsia="fr-FR"/>
    </w:rPr>
  </w:style>
  <w:style w:type="character" w:styleId="Accentuation">
    <w:name w:val="Emphasis"/>
    <w:basedOn w:val="Policepardfaut"/>
    <w:uiPriority w:val="20"/>
    <w:qFormat/>
    <w:rsid w:val="00725DE5"/>
    <w:rPr>
      <w:i/>
      <w:iCs/>
    </w:rPr>
  </w:style>
  <w:style w:type="paragraph" w:customStyle="1" w:styleId="Char2">
    <w:name w:val="Char2"/>
    <w:basedOn w:val="Normal"/>
    <w:uiPriority w:val="99"/>
    <w:rsid w:val="00132440"/>
    <w:pPr>
      <w:spacing w:after="160" w:line="240" w:lineRule="exact"/>
    </w:pPr>
    <w:rPr>
      <w:rFonts w:ascii="Calibri" w:eastAsia="Calibri" w:hAnsi="Calibri"/>
      <w:sz w:val="22"/>
      <w:szCs w:val="22"/>
      <w:vertAlign w:val="superscript"/>
      <w:lang w:val="fr-FR"/>
    </w:rPr>
  </w:style>
  <w:style w:type="character" w:customStyle="1" w:styleId="Titre3Car">
    <w:name w:val="Titre 3 Car"/>
    <w:basedOn w:val="Policepardfaut"/>
    <w:link w:val="Titre3"/>
    <w:uiPriority w:val="9"/>
    <w:semiHidden/>
    <w:rsid w:val="00D2664C"/>
    <w:rPr>
      <w:rFonts w:asciiTheme="majorHAnsi" w:eastAsiaTheme="majorEastAsia" w:hAnsiTheme="majorHAnsi" w:cstheme="majorBidi"/>
      <w:color w:val="243F60" w:themeColor="accent1" w:themeShade="7F"/>
      <w:sz w:val="24"/>
      <w:szCs w:val="24"/>
      <w:lang w:val="en-US"/>
    </w:rPr>
  </w:style>
  <w:style w:type="paragraph" w:customStyle="1" w:styleId="StyleAaaBefore0pt">
    <w:name w:val="Style Aaa + Before:  0 pt"/>
    <w:basedOn w:val="Normal"/>
    <w:autoRedefine/>
    <w:rsid w:val="00D2664C"/>
    <w:pPr>
      <w:numPr>
        <w:numId w:val="26"/>
      </w:numPr>
      <w:spacing w:line="360" w:lineRule="auto"/>
      <w:jc w:val="both"/>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e.procurement.team@undp.org"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e.procurement.team@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Invitation a Soumissionner (pour Moins de Usd 100.000) (French)</UNDP_POPP_TITLE_EN>
    <Location xmlns="e560140e-7b2f-4392-90df-e7567e3021a3" xsi:nil="true"/>
    <_dlc_DocId xmlns="8264c5cc-ec60-4b56-8111-ce635d3d139a">POPP-11-316</_dlc_DocId>
    <_dlc_DocIdUrl xmlns="8264c5cc-ec60-4b56-8111-ce635d3d139a">
      <Url>https://popp.undp.org/_layouts/15/DocIdRedir.aspx?ID=POPP-11-316</Url>
      <Description>POPP-11-316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73D6CC-4FC0-4591-A675-A6E26308CF83}">
  <ds:schemaRefs>
    <ds:schemaRef ds:uri="office.server.policy"/>
  </ds:schemaRefs>
</ds:datastoreItem>
</file>

<file path=customXml/itemProps2.xml><?xml version="1.0" encoding="utf-8"?>
<ds:datastoreItem xmlns:ds="http://schemas.openxmlformats.org/officeDocument/2006/customXml" ds:itemID="{DDD11F53-79AF-466B-BC42-DE9F8720D048}">
  <ds:schemaRefs>
    <ds:schemaRef ds:uri="http://schemas.openxmlformats.org/officeDocument/2006/bibliography"/>
  </ds:schemaRefs>
</ds:datastoreItem>
</file>

<file path=customXml/itemProps3.xml><?xml version="1.0" encoding="utf-8"?>
<ds:datastoreItem xmlns:ds="http://schemas.openxmlformats.org/officeDocument/2006/customXml" ds:itemID="{4618D2C4-9399-4D7E-BC57-31D5D75B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6.xml><?xml version="1.0" encoding="utf-8"?>
<ds:datastoreItem xmlns:ds="http://schemas.openxmlformats.org/officeDocument/2006/customXml" ds:itemID="{1B52857B-8A16-4436-A2CC-3D162D3D28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10916</Words>
  <Characters>60040</Characters>
  <Application>Microsoft Office Word</Application>
  <DocSecurity>0</DocSecurity>
  <Lines>500</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100.000)</vt:lpstr>
      <vt:lpstr>Invitation A Soumissionner (pour Moins De Usd 100.000)</vt:lpstr>
    </vt:vector>
  </TitlesOfParts>
  <Company>Microsoft</Company>
  <LinksUpToDate>false</LinksUpToDate>
  <CharactersWithSpaces>70815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Collette Diallo</cp:lastModifiedBy>
  <cp:revision>2</cp:revision>
  <dcterms:created xsi:type="dcterms:W3CDTF">2022-05-16T16:45:00Z</dcterms:created>
  <dcterms:modified xsi:type="dcterms:W3CDTF">2022-05-16T16:45:00Z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68bf5f1c-9294-42c5-adf2-ba80114fbf46</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