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534D20EA"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2603C8E9"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DF65A3">
                  <w:t>BBRFQ180411 – Provision of Greenhouses</w:t>
                </w:r>
              </w:sdtContent>
            </w:sdt>
          </w:p>
        </w:tc>
        <w:tc>
          <w:tcPr>
            <w:tcW w:w="3766" w:type="dxa"/>
            <w:vAlign w:val="center"/>
          </w:tcPr>
          <w:p w14:paraId="360AAF3F" w14:textId="36982168" w:rsidR="004470F1" w:rsidRPr="008E32FE" w:rsidRDefault="004470F1" w:rsidP="004470F1">
            <w:r w:rsidRPr="008E32FE">
              <w:t xml:space="preserve">Date: </w:t>
            </w:r>
            <w:sdt>
              <w:sdtPr>
                <w:id w:val="1787006972"/>
                <w:placeholder>
                  <w:docPart w:val="9D8490ED8D8749F9BC6051246C3847A3"/>
                </w:placeholder>
                <w:date w:fullDate="2022-05-20T00:00:00Z">
                  <w:dateFormat w:val="dd MMMM yyyy"/>
                  <w:lid w:val="en-GB"/>
                  <w:storeMappedDataAs w:val="dateTime"/>
                  <w:calendar w:val="gregorian"/>
                </w:date>
              </w:sdtPr>
              <w:sdtEndPr/>
              <w:sdtContent>
                <w:r w:rsidR="004E04DC">
                  <w:t>20 May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827CC7"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31E07DF6" w:rsidR="00704795" w:rsidRDefault="00704795" w:rsidP="00704795">
      <w:pPr>
        <w:ind w:left="284"/>
      </w:pPr>
      <w:r>
        <w:t xml:space="preserve">Annex 1: </w:t>
      </w:r>
      <w:r w:rsidR="00FF10FE">
        <w:tab/>
      </w:r>
      <w:r w:rsidR="00FF10FE">
        <w:tab/>
      </w:r>
      <w:r w:rsidR="00FF10FE">
        <w:tab/>
      </w:r>
      <w:r w:rsidR="00D23851">
        <w:t xml:space="preserve"> Specification </w:t>
      </w:r>
      <w:r w:rsidR="002864CD">
        <w:t>of the</w:t>
      </w:r>
      <w:r w:rsidR="00D23851">
        <w:t xml:space="preserve"> Goods</w:t>
      </w:r>
      <w:r w:rsidR="00DA4526">
        <w:t xml:space="preserve"> Required</w:t>
      </w:r>
      <w:r w:rsidR="00D23851">
        <w:t xml:space="preserve"> </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60A42AB9" w14:textId="77777777" w:rsidR="00BE2305" w:rsidRDefault="00BE2305"/>
    <w:p w14:paraId="1507D978" w14:textId="495D425F"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002A410E">
        <w:rPr>
          <w:rFonts w:cstheme="minorHAnsi"/>
          <w:iCs/>
          <w:snapToGrid w:val="0"/>
          <w:color w:val="000000" w:themeColor="text1"/>
        </w:rPr>
        <w:t>Procurement Unit</w:t>
      </w:r>
      <w:r w:rsidR="004E04DC">
        <w:rPr>
          <w:rFonts w:cstheme="minorHAnsi"/>
          <w:iCs/>
          <w:snapToGrid w:val="0"/>
          <w:color w:val="000000" w:themeColor="text1"/>
        </w:rPr>
        <w:t xml:space="preserve">, </w:t>
      </w:r>
      <w:proofErr w:type="gramStart"/>
      <w:r w:rsidR="004E04DC">
        <w:rPr>
          <w:rFonts w:cstheme="minorHAnsi"/>
          <w:iCs/>
          <w:snapToGrid w:val="0"/>
          <w:color w:val="000000" w:themeColor="text1"/>
        </w:rPr>
        <w:t>Barbados</w:t>
      </w:r>
      <w:proofErr w:type="gramEnd"/>
      <w:r w:rsidR="004E04DC">
        <w:rPr>
          <w:rFonts w:cstheme="minorHAnsi"/>
          <w:iCs/>
          <w:snapToGrid w:val="0"/>
          <w:color w:val="000000" w:themeColor="text1"/>
        </w:rPr>
        <w:t xml:space="preserve"> and the Eastern Caribbean </w:t>
      </w:r>
    </w:p>
    <w:p w14:paraId="494040CC" w14:textId="60CA32AD"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4E04DC">
            <w:rPr>
              <w:rFonts w:cstheme="minorHAnsi"/>
              <w:iCs/>
              <w:snapToGrid w:val="0"/>
              <w:color w:val="000000" w:themeColor="text1"/>
              <w:sz w:val="20"/>
              <w:szCs w:val="20"/>
              <w:lang w:val="en-US"/>
            </w:rPr>
            <w:t>20</w:t>
          </w:r>
          <w:r w:rsidR="002A410E">
            <w:rPr>
              <w:rFonts w:cstheme="minorHAnsi"/>
              <w:iCs/>
              <w:snapToGrid w:val="0"/>
              <w:color w:val="000000" w:themeColor="text1"/>
              <w:sz w:val="20"/>
              <w:szCs w:val="20"/>
              <w:lang w:val="en-US"/>
            </w:rPr>
            <w:t>th May 2022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2E8677BC"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231ADF17" w:rsidR="00D6429E" w:rsidRPr="00260675" w:rsidRDefault="00827CC7" w:rsidP="00D6429E">
            <w:pPr>
              <w:rPr>
                <w:rFonts w:cstheme="minorHAnsi"/>
                <w:sz w:val="20"/>
                <w:szCs w:val="20"/>
              </w:rPr>
            </w:pPr>
            <w:sdt>
              <w:sdtPr>
                <w:rPr>
                  <w:rFonts w:cstheme="minorHAnsi"/>
                  <w:sz w:val="20"/>
                  <w:szCs w:val="20"/>
                </w:rPr>
                <w:id w:val="829494497"/>
                <w14:checkbox>
                  <w14:checked w14:val="1"/>
                  <w14:checkedState w14:val="2612" w14:font="MS Gothic"/>
                  <w14:uncheckedState w14:val="2610" w14:font="MS Gothic"/>
                </w14:checkbox>
              </w:sdtPr>
              <w:sdtEndPr/>
              <w:sdtContent>
                <w:r w:rsidR="00AC5BD7">
                  <w:rPr>
                    <w:rFonts w:ascii="MS Gothic" w:eastAsia="MS Gothic" w:hAnsi="MS Gothic" w:cstheme="minorHAnsi" w:hint="eastAsia"/>
                    <w:sz w:val="20"/>
                    <w:szCs w:val="20"/>
                  </w:rPr>
                  <w:t>☒</w:t>
                </w:r>
              </w:sdtContent>
            </w:sdt>
            <w:r w:rsidR="00D6429E" w:rsidRPr="00260675">
              <w:rPr>
                <w:rFonts w:cstheme="minorHAnsi"/>
                <w:sz w:val="20"/>
                <w:szCs w:val="20"/>
              </w:rPr>
              <w:t xml:space="preserve"> E-tendering</w:t>
            </w:r>
          </w:p>
          <w:p w14:paraId="0C80BD61" w14:textId="3F6F433F" w:rsidR="007D6B30" w:rsidRDefault="00827CC7" w:rsidP="01BF9306">
            <w:pPr>
              <w:rPr>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AC5BD7">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827CC7"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827CC7"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6611F81A"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showingPlcHdr/>
                <w:text w:multiLine="1"/>
              </w:sdtPr>
              <w:sdtEndPr/>
              <w:sdtContent>
                <w:r w:rsidR="003D2C1D" w:rsidRPr="00260675">
                  <w:rPr>
                    <w:rStyle w:val="PlaceholderText"/>
                    <w:rFonts w:cstheme="minorHAnsi"/>
                    <w:sz w:val="20"/>
                    <w:szCs w:val="20"/>
                  </w:rPr>
                  <w:t>Click or tap here to enter text.</w:t>
                </w:r>
              </w:sdtContent>
            </w:sdt>
          </w:p>
          <w:p w14:paraId="04392A7B" w14:textId="1E5223C3"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r w:rsidR="00086994">
              <w:rPr>
                <w:rFonts w:eastAsia="Times New Roman"/>
                <w:color w:val="000000"/>
                <w:sz w:val="20"/>
                <w:szCs w:val="20"/>
              </w:rPr>
              <w:t xml:space="preserve">Word, PDF, EXCEL </w:t>
            </w:r>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79012A59"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E81C33">
                  <w:rPr>
                    <w:rFonts w:eastAsia="Times New Roman" w:cstheme="minorHAnsi"/>
                    <w:color w:val="000000"/>
                    <w:sz w:val="20"/>
                    <w:szCs w:val="20"/>
                  </w:rPr>
                  <w:t xml:space="preserve">25 </w:t>
                </w:r>
                <w:proofErr w:type="spellStart"/>
                <w:r w:rsidR="00E81C33">
                  <w:rPr>
                    <w:rFonts w:eastAsia="Times New Roman" w:cstheme="minorHAnsi"/>
                    <w:color w:val="000000"/>
                    <w:sz w:val="20"/>
                    <w:szCs w:val="20"/>
                  </w:rPr>
                  <w:t>mbs</w:t>
                </w:r>
                <w:proofErr w:type="spellEnd"/>
              </w:sdtContent>
            </w:sdt>
          </w:p>
          <w:p w14:paraId="774A37CB" w14:textId="1E8CFB14"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FB7D80">
                  <w:rPr>
                    <w:rFonts w:eastAsia="Times New Roman" w:cstheme="minorHAnsi"/>
                    <w:color w:val="000000"/>
                    <w:sz w:val="20"/>
                    <w:szCs w:val="20"/>
                  </w:rPr>
                  <w:t>BBRFQ180411</w:t>
                </w:r>
                <w:r w:rsidR="0027642D">
                  <w:rPr>
                    <w:rFonts w:eastAsia="Times New Roman" w:cstheme="minorHAnsi"/>
                    <w:color w:val="000000"/>
                    <w:sz w:val="20"/>
                    <w:szCs w:val="20"/>
                  </w:rPr>
                  <w:t xml:space="preserve"> – Provision of Greenhouses. </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26E1122E"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 xml:space="preserve">BU Code </w:t>
            </w:r>
            <w:r w:rsidR="00E72FD1">
              <w:rPr>
                <w:rFonts w:eastAsia="Times New Roman" w:cstheme="minorHAnsi"/>
                <w:color w:val="000000"/>
                <w:sz w:val="20"/>
                <w:szCs w:val="20"/>
              </w:rPr>
              <w:t xml:space="preserve">– BRB10 </w:t>
            </w:r>
            <w:r w:rsidRPr="002854F7">
              <w:rPr>
                <w:rFonts w:eastAsia="Times New Roman" w:cstheme="minorHAnsi"/>
                <w:color w:val="000000"/>
                <w:sz w:val="20"/>
                <w:szCs w:val="20"/>
              </w:rPr>
              <w:t>and Event ID number</w:t>
            </w:r>
            <w:r w:rsidR="00E72FD1">
              <w:rPr>
                <w:rFonts w:eastAsia="Times New Roman" w:cstheme="minorHAnsi"/>
                <w:color w:val="000000"/>
                <w:sz w:val="20"/>
                <w:szCs w:val="20"/>
              </w:rPr>
              <w:t xml:space="preserve"> </w:t>
            </w:r>
            <w:r w:rsidR="00CE0EC7">
              <w:rPr>
                <w:rFonts w:eastAsia="Times New Roman" w:cstheme="minorHAnsi"/>
                <w:color w:val="000000"/>
                <w:sz w:val="20"/>
                <w:szCs w:val="20"/>
              </w:rPr>
              <w:t>–</w:t>
            </w:r>
            <w:r w:rsidR="00E72FD1">
              <w:rPr>
                <w:rFonts w:eastAsia="Times New Roman" w:cstheme="minorHAnsi"/>
                <w:color w:val="000000"/>
                <w:sz w:val="20"/>
                <w:szCs w:val="20"/>
              </w:rPr>
              <w:t xml:space="preserve"> RR</w:t>
            </w:r>
            <w:r w:rsidR="00CE0EC7">
              <w:rPr>
                <w:rFonts w:eastAsia="Times New Roman" w:cstheme="minorHAnsi"/>
                <w:color w:val="000000"/>
                <w:sz w:val="20"/>
                <w:szCs w:val="20"/>
              </w:rPr>
              <w:t>Q180411</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827CC7"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w:t>
            </w:r>
            <w:r w:rsidR="00602B0B" w:rsidRPr="00985984">
              <w:rPr>
                <w:color w:val="000000"/>
                <w:sz w:val="20"/>
                <w:szCs w:val="20"/>
              </w:rPr>
              <w:lastRenderedPageBreak/>
              <w:t xml:space="preserve">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827CC7"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1C9B6DF6" w:rsidR="00D80245" w:rsidRDefault="002A410E" w:rsidP="00D80245">
            <w:pPr>
              <w:rPr>
                <w:rFonts w:cstheme="minorHAnsi"/>
                <w:sz w:val="20"/>
                <w:szCs w:val="20"/>
              </w:rPr>
            </w:pPr>
            <w:r>
              <w:rPr>
                <w:rFonts w:ascii="Segoe UI Symbol" w:hAnsi="Segoe UI Symbol" w:cs="Segoe UI Symbol"/>
                <w:color w:val="000000"/>
                <w:sz w:val="20"/>
                <w:szCs w:val="20"/>
              </w:rPr>
              <w:t>X</w:t>
            </w:r>
            <w:r w:rsidR="00D80245" w:rsidRPr="00985984">
              <w:rPr>
                <w:rFonts w:ascii="Segoe UI Symbol" w:hAnsi="Segoe UI Symbol" w:cs="Segoe UI Symbol"/>
                <w:color w:val="000000"/>
                <w:sz w:val="20"/>
                <w:szCs w:val="20"/>
              </w:rPr>
              <w:t xml:space="preserve"> </w:t>
            </w:r>
            <w:hyperlink r:id="rId17"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D4ADD35"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7E78C7E2"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DF4E7D">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076CCD2F"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BF7073">
                  <w:rPr>
                    <w:rFonts w:cstheme="minorHAnsi"/>
                    <w:sz w:val="20"/>
                    <w:szCs w:val="20"/>
                  </w:rPr>
                  <w:t xml:space="preserve">United States Currency (USD) </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w:t>
            </w:r>
            <w:r w:rsidRPr="00CA3AE2">
              <w:rPr>
                <w:rFonts w:cstheme="minorHAnsi"/>
                <w:sz w:val="20"/>
                <w:szCs w:val="20"/>
              </w:rPr>
              <w:lastRenderedPageBreak/>
              <w:t xml:space="preserve">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699D874F" w:rsidR="00C625BE" w:rsidRPr="00260675" w:rsidRDefault="00827CC7"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FD41E0">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1F2F3207" w14:textId="77777777" w:rsidR="00C625BE" w:rsidRPr="00260675" w:rsidRDefault="00827CC7"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exclusive of VAT and other applicable indirect taxes</w:t>
            </w:r>
          </w:p>
          <w:p w14:paraId="709EFD1F" w14:textId="3D244C24" w:rsidR="00B60750" w:rsidRPr="00260675" w:rsidRDefault="00B60750" w:rsidP="0022078F">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456F220A" w:rsidR="00B9544A" w:rsidRDefault="00FD41E0" w:rsidP="0022078F">
                <w:pPr>
                  <w:rPr>
                    <w:rFonts w:cstheme="minorHAnsi"/>
                    <w:sz w:val="20"/>
                    <w:szCs w:val="20"/>
                  </w:rPr>
                </w:pPr>
                <w:r>
                  <w:rPr>
                    <w:rFonts w:cstheme="minorHAnsi"/>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1F18A2E4" w:rsidR="000E1ED5" w:rsidRPr="0005787B" w:rsidRDefault="00827CC7"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F02744">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5DB316D2" w:rsidR="000E1ED5" w:rsidRPr="0005787B" w:rsidRDefault="00827CC7"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565C16">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00826893" w:rsidR="555E10B7" w:rsidRPr="0005787B" w:rsidRDefault="00827CC7" w:rsidP="1253BEB5">
            <w:pPr>
              <w:rPr>
                <w:rFonts w:eastAsia="MS Gothic" w:cstheme="minorHAnsi"/>
                <w:sz w:val="20"/>
                <w:szCs w:val="20"/>
              </w:rPr>
            </w:pPr>
            <w:sdt>
              <w:sdtPr>
                <w:rPr>
                  <w:rFonts w:cstheme="minorHAnsi"/>
                  <w:sz w:val="20"/>
                  <w:szCs w:val="20"/>
                </w:rPr>
                <w:id w:val="842747224"/>
                <w14:checkbox>
                  <w14:checked w14:val="1"/>
                  <w14:checkedState w14:val="2612" w14:font="MS Gothic"/>
                  <w14:uncheckedState w14:val="2610" w14:font="MS Gothic"/>
                </w14:checkbox>
              </w:sdtPr>
              <w:sdtEndPr/>
              <w:sdtContent>
                <w:r w:rsidR="000641B7">
                  <w:rPr>
                    <w:rFonts w:ascii="MS Gothic" w:eastAsia="MS Gothic" w:hAnsi="MS Gothic" w:cstheme="minorHAnsi" w:hint="eastAsia"/>
                    <w:sz w:val="20"/>
                    <w:szCs w:val="20"/>
                  </w:rPr>
                  <w:t>☒</w:t>
                </w:r>
              </w:sdtContent>
            </w:sdt>
            <w:r w:rsidR="000641B7" w:rsidRPr="0005787B">
              <w:rPr>
                <w:rFonts w:eastAsia="MS Gothic" w:cstheme="minorHAnsi"/>
                <w:sz w:val="20"/>
                <w:szCs w:val="20"/>
              </w:rPr>
              <w:t xml:space="preserve"> </w:t>
            </w:r>
            <w:r w:rsidR="555E10B7" w:rsidRPr="0005787B">
              <w:rPr>
                <w:rFonts w:eastAsia="MS Gothic" w:cstheme="minorHAnsi"/>
                <w:sz w:val="20"/>
                <w:szCs w:val="20"/>
              </w:rPr>
              <w:t>Company Profile.</w:t>
            </w:r>
          </w:p>
          <w:p w14:paraId="7BFC7457" w14:textId="021877E3" w:rsidR="555E10B7" w:rsidRPr="0005787B" w:rsidRDefault="00827CC7" w:rsidP="1253BEB5">
            <w:pPr>
              <w:rPr>
                <w:rFonts w:eastAsia="MS Gothic" w:cstheme="minorHAnsi"/>
                <w:sz w:val="20"/>
                <w:szCs w:val="20"/>
              </w:rPr>
            </w:pPr>
            <w:sdt>
              <w:sdtPr>
                <w:rPr>
                  <w:rFonts w:cstheme="minorHAnsi"/>
                  <w:sz w:val="20"/>
                  <w:szCs w:val="20"/>
                </w:rPr>
                <w:id w:val="-1021936154"/>
                <w14:checkbox>
                  <w14:checked w14:val="1"/>
                  <w14:checkedState w14:val="2612" w14:font="MS Gothic"/>
                  <w14:uncheckedState w14:val="2610" w14:font="MS Gothic"/>
                </w14:checkbox>
              </w:sdtPr>
              <w:sdtEndPr/>
              <w:sdtContent>
                <w:r w:rsidR="000641B7">
                  <w:rPr>
                    <w:rFonts w:ascii="MS Gothic" w:eastAsia="MS Gothic" w:hAnsi="MS Gothic" w:cstheme="minorHAnsi" w:hint="eastAsia"/>
                    <w:sz w:val="20"/>
                    <w:szCs w:val="20"/>
                  </w:rPr>
                  <w:t>☒</w:t>
                </w:r>
              </w:sdtContent>
            </w:sdt>
            <w:r w:rsidR="000641B7" w:rsidRPr="0005787B">
              <w:rPr>
                <w:rFonts w:eastAsia="MS Gothic" w:cstheme="minorHAnsi"/>
                <w:sz w:val="20"/>
                <w:szCs w:val="20"/>
              </w:rPr>
              <w:t xml:space="preserve"> </w:t>
            </w:r>
            <w:r w:rsidR="555E10B7" w:rsidRPr="0005787B">
              <w:rPr>
                <w:rFonts w:eastAsia="MS Gothic" w:cstheme="minorHAnsi"/>
                <w:sz w:val="20"/>
                <w:szCs w:val="20"/>
              </w:rPr>
              <w:t xml:space="preserve">Registration </w:t>
            </w:r>
            <w:proofErr w:type="gramStart"/>
            <w:r w:rsidR="555E10B7" w:rsidRPr="0005787B">
              <w:rPr>
                <w:rFonts w:eastAsia="MS Gothic" w:cstheme="minorHAnsi"/>
                <w:sz w:val="20"/>
                <w:szCs w:val="20"/>
              </w:rPr>
              <w:t>certificate;</w:t>
            </w:r>
            <w:proofErr w:type="gramEnd"/>
          </w:p>
          <w:p w14:paraId="4B15DE92" w14:textId="4AD40068" w:rsidR="555E10B7" w:rsidRPr="0005787B" w:rsidRDefault="555E10B7" w:rsidP="009A6C56">
            <w:pPr>
              <w:jc w:val="both"/>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List and value of projects performed for the last XXXX years plus client’s contact details who may be contacted for further information on those </w:t>
            </w:r>
            <w:proofErr w:type="gramStart"/>
            <w:r w:rsidRPr="0005787B">
              <w:rPr>
                <w:rFonts w:eastAsia="Calibri" w:cstheme="minorHAnsi"/>
                <w:sz w:val="20"/>
                <w:szCs w:val="20"/>
              </w:rPr>
              <w:t>contracts;</w:t>
            </w:r>
            <w:proofErr w:type="gramEnd"/>
          </w:p>
          <w:p w14:paraId="0C6D6FC7" w14:textId="215016ED"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w:t>
            </w:r>
            <w:proofErr w:type="gramStart"/>
            <w:r w:rsidRPr="0005787B">
              <w:rPr>
                <w:rFonts w:eastAsia="Calibri" w:cstheme="minorHAnsi"/>
                <w:sz w:val="20"/>
                <w:szCs w:val="20"/>
              </w:rPr>
              <w:t>project;</w:t>
            </w:r>
            <w:proofErr w:type="gramEnd"/>
          </w:p>
          <w:p w14:paraId="03B30F0B" w14:textId="377B8AEC"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w:t>
            </w:r>
            <w:r w:rsidR="00AE4B11">
              <w:rPr>
                <w:rFonts w:eastAsia="Calibri" w:cstheme="minorHAnsi"/>
                <w:sz w:val="20"/>
                <w:szCs w:val="20"/>
              </w:rPr>
              <w:t>3</w:t>
            </w:r>
            <w:r w:rsidRPr="0005787B">
              <w:rPr>
                <w:rFonts w:eastAsia="Calibri" w:cstheme="minorHAnsi"/>
                <w:sz w:val="20"/>
                <w:szCs w:val="20"/>
              </w:rPr>
              <w:t xml:space="preserve"> clients in terms of Contract value in similar </w:t>
            </w:r>
            <w:proofErr w:type="gramStart"/>
            <w:r w:rsidRPr="0005787B">
              <w:rPr>
                <w:rFonts w:eastAsia="Calibri" w:cstheme="minorHAnsi"/>
                <w:sz w:val="20"/>
                <w:szCs w:val="20"/>
              </w:rPr>
              <w:t>field;</w:t>
            </w:r>
            <w:proofErr w:type="gramEnd"/>
          </w:p>
          <w:p w14:paraId="437B9DEF" w14:textId="77777777"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w:t>
            </w:r>
            <w:proofErr w:type="gramStart"/>
            <w:r w:rsidRPr="0005787B">
              <w:rPr>
                <w:rFonts w:eastAsia="Calibri" w:cstheme="minorHAnsi"/>
                <w:sz w:val="20"/>
                <w:szCs w:val="20"/>
              </w:rPr>
              <w:t>Personnel;</w:t>
            </w:r>
            <w:proofErr w:type="gramEnd"/>
          </w:p>
          <w:p w14:paraId="10717420" w14:textId="6CC7AE6E" w:rsidR="00C80D4F" w:rsidRPr="0005787B" w:rsidRDefault="00827CC7"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58A527C4"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41668D">
                  <w:rPr>
                    <w:rFonts w:cstheme="minorHAnsi"/>
                    <w:sz w:val="20"/>
                    <w:szCs w:val="20"/>
                  </w:rPr>
                  <w:t>ninety (90)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4C3177E7" w:rsidR="00487B57" w:rsidRPr="00260675" w:rsidRDefault="00827CC7"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7F33CB">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827CC7"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lastRenderedPageBreak/>
              <w:t>Alternative Quotes</w:t>
            </w:r>
          </w:p>
        </w:tc>
        <w:tc>
          <w:tcPr>
            <w:tcW w:w="8121" w:type="dxa"/>
          </w:tcPr>
          <w:p w14:paraId="0742FA14" w14:textId="26875C60" w:rsidR="00AD207E" w:rsidRPr="00260675" w:rsidRDefault="00827CC7"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7F33CB">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827CC7"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2EA38FE0" w:rsidR="002562B1" w:rsidRPr="00260675" w:rsidRDefault="00827CC7"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A92CC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2F3926DF" w:rsidR="00B9544A" w:rsidRPr="00260675" w:rsidRDefault="00827CC7"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123F5">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01AC8E24" w:rsidR="002B67C2" w:rsidRDefault="00827CC7"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A92CC8">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 xml:space="preserve">Passing Inspection [specify method, if possible] </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120B301F" w:rsidR="002B67C2" w:rsidRDefault="00827CC7" w:rsidP="002B67C2">
            <w:pPr>
              <w:rPr>
                <w:rFonts w:cstheme="minorHAnsi"/>
                <w:sz w:val="20"/>
                <w:szCs w:val="20"/>
              </w:rPr>
            </w:pPr>
            <w:sdt>
              <w:sdtPr>
                <w:rPr>
                  <w:rFonts w:cstheme="minorHAnsi"/>
                  <w:sz w:val="20"/>
                  <w:szCs w:val="20"/>
                </w:rPr>
                <w:id w:val="-169255794"/>
                <w14:checkbox>
                  <w14:checked w14:val="1"/>
                  <w14:checkedState w14:val="2612" w14:font="MS Gothic"/>
                  <w14:uncheckedState w14:val="2610" w14:font="MS Gothic"/>
                </w14:checkbox>
              </w:sdtPr>
              <w:sdtEndPr/>
              <w:sdtContent>
                <w:r w:rsidR="002A410E">
                  <w:rPr>
                    <w:rFonts w:ascii="MS Gothic" w:eastAsia="MS Gothic" w:hAnsi="MS Gothic" w:cstheme="minorHAnsi" w:hint="eastAsia"/>
                    <w:sz w:val="20"/>
                    <w:szCs w:val="20"/>
                  </w:rPr>
                  <w:t>☒</w:t>
                </w:r>
              </w:sdtContent>
            </w:sdt>
            <w:r w:rsidR="004148EA" w:rsidRPr="00AA7BBE">
              <w:rPr>
                <w:rFonts w:cstheme="minorHAnsi"/>
                <w:sz w:val="20"/>
                <w:szCs w:val="20"/>
              </w:rPr>
              <w:t xml:space="preserve"> </w:t>
            </w:r>
            <w:r w:rsidR="002B67C2" w:rsidRPr="00AA7BBE">
              <w:rPr>
                <w:rFonts w:cstheme="minorHAnsi"/>
                <w:sz w:val="20"/>
                <w:szCs w:val="20"/>
              </w:rPr>
              <w:t xml:space="preserve">Completion of Training on Operation and Maintenance </w:t>
            </w:r>
            <w:r w:rsidR="00AE4B11">
              <w:rPr>
                <w:rFonts w:cstheme="minorHAnsi"/>
                <w:sz w:val="20"/>
                <w:szCs w:val="20"/>
              </w:rPr>
              <w:t xml:space="preserve">–Operations and Maintenance manuals </w:t>
            </w:r>
            <w:r w:rsidR="002B67C2" w:rsidRPr="00AA7BBE">
              <w:rPr>
                <w:rFonts w:cstheme="minorHAnsi"/>
                <w:sz w:val="20"/>
                <w:szCs w:val="20"/>
              </w:rPr>
              <w:t xml:space="preserve"> </w:t>
            </w:r>
          </w:p>
          <w:p w14:paraId="4509C4A9" w14:textId="558C4B08" w:rsidR="002B67C2" w:rsidRPr="004D23AA" w:rsidRDefault="00827CC7" w:rsidP="002B67C2">
            <w:pPr>
              <w:rPr>
                <w:rFonts w:cstheme="minorHAnsi"/>
                <w:sz w:val="20"/>
                <w:szCs w:val="20"/>
              </w:rPr>
            </w:pPr>
            <w:sdt>
              <w:sdtPr>
                <w:rPr>
                  <w:rFonts w:cstheme="minorHAnsi"/>
                  <w:sz w:val="20"/>
                  <w:szCs w:val="20"/>
                </w:rPr>
                <w:id w:val="-938295660"/>
                <w14:checkbox>
                  <w14:checked w14:val="1"/>
                  <w14:checkedState w14:val="2612" w14:font="MS Gothic"/>
                  <w14:uncheckedState w14:val="2610" w14:font="MS Gothic"/>
                </w14:checkbox>
              </w:sdtPr>
              <w:sdtEndPr/>
              <w:sdtContent>
                <w:r w:rsidR="002A410E">
                  <w:rPr>
                    <w:rFonts w:ascii="MS Gothic" w:eastAsia="MS Gothic" w:hAnsi="MS Gothic" w:cstheme="minorHAnsi" w:hint="eastAsia"/>
                    <w:sz w:val="20"/>
                    <w:szCs w:val="20"/>
                  </w:rPr>
                  <w:t>☒</w:t>
                </w:r>
              </w:sdtContent>
            </w:sdt>
            <w:r w:rsidR="002B67C2"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8121" w:type="dxa"/>
          </w:tcPr>
          <w:p w14:paraId="0B605E1E" w14:textId="6C975597"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text/>
              </w:sdtPr>
              <w:sdtEndPr/>
              <w:sdtContent>
                <w:r w:rsidR="002A410E">
                  <w:rPr>
                    <w:rFonts w:cstheme="minorHAnsi"/>
                    <w:sz w:val="20"/>
                    <w:szCs w:val="20"/>
                  </w:rPr>
                  <w:t>procurement.bb@undp.org</w:t>
                </w:r>
              </w:sdtContent>
            </w:sdt>
          </w:p>
          <w:p w14:paraId="0B0755AE" w14:textId="222CE9DC"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0EF3438B"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9200AD">
                  <w:rPr>
                    <w:rFonts w:cstheme="minorHAnsi"/>
                    <w:sz w:val="20"/>
                    <w:szCs w:val="20"/>
                  </w:rPr>
                  <w:t xml:space="preserve">7 </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9200AD">
                  <w:rPr>
                    <w:rFonts w:cstheme="minorHAnsi"/>
                    <w:sz w:val="20"/>
                    <w:szCs w:val="20"/>
                  </w:rPr>
                  <w:t>via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dateFormat w:val="dd MMMM yyyy"/>
                  <w:lid w:val="en-GB"/>
                  <w:storeMappedDataAs w:val="dateTime"/>
                  <w:calendar w:val="gregorian"/>
                </w:date>
              </w:sdtPr>
              <w:sdtEndPr/>
              <w:sdtContent>
                <w:r w:rsidR="007E6FC9">
                  <w:rPr>
                    <w:rFonts w:cstheme="minorHAnsi"/>
                    <w:sz w:val="20"/>
                    <w:szCs w:val="20"/>
                  </w:rPr>
                  <w:t>27</w:t>
                </w:r>
                <w:r w:rsidR="00AE4B11">
                  <w:rPr>
                    <w:rFonts w:cstheme="minorHAnsi"/>
                    <w:sz w:val="20"/>
                    <w:szCs w:val="20"/>
                  </w:rPr>
                  <w:t xml:space="preserve"> May 2022</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0E591F17" w:rsidR="00D421C6" w:rsidRDefault="00827CC7"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315399">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827CC7"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24491B83" w:rsidR="001D2ACD" w:rsidRPr="000578F0" w:rsidRDefault="00827CC7" w:rsidP="0022078F">
            <w:sdt>
              <w:sdtPr>
                <w:id w:val="1290009550"/>
                <w14:checkbox>
                  <w14:checked w14:val="1"/>
                  <w14:checkedState w14:val="2612" w14:font="MS Gothic"/>
                  <w14:uncheckedState w14:val="2610" w14:font="MS Gothic"/>
                </w14:checkbox>
              </w:sdtPr>
              <w:sdtEndPr/>
              <w:sdtContent>
                <w:r w:rsidR="002A410E">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827CC7"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2149E580" w:rsidR="009E62C1" w:rsidRPr="00D7211D" w:rsidRDefault="00827CC7"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2A410E">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827CC7"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827CC7"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827CC7"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6D418A20"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2F55BF">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1E4C0A4A" w:rsidR="00F63127" w:rsidRDefault="008664CA" w:rsidP="00F63127">
            <w:pPr>
              <w:rPr>
                <w:sz w:val="20"/>
                <w:szCs w:val="20"/>
              </w:rPr>
            </w:pPr>
            <w:r w:rsidRPr="01BF9306">
              <w:rPr>
                <w:rFonts w:ascii="Segoe UI Symbol" w:hAnsi="Segoe UI Symbol" w:cs="Segoe UI Symbol"/>
                <w:sz w:val="20"/>
                <w:szCs w:val="20"/>
              </w:rPr>
              <w:t>☐</w:t>
            </w:r>
            <w:r w:rsidR="00F63127" w:rsidRPr="00B15451">
              <w:rPr>
                <w:sz w:val="20"/>
                <w:szCs w:val="20"/>
              </w:rPr>
              <w:t xml:space="preserve">Purchase Order </w:t>
            </w:r>
          </w:p>
          <w:p w14:paraId="0846B7DC" w14:textId="00BD59AD" w:rsidR="00F63127" w:rsidRDefault="00827CC7" w:rsidP="00F63127">
            <w:pPr>
              <w:rPr>
                <w:sz w:val="20"/>
                <w:szCs w:val="20"/>
              </w:rPr>
            </w:pPr>
            <w:sdt>
              <w:sdtPr>
                <w:id w:val="-1526401368"/>
                <w:lock w:val="contentLocked"/>
                <w14:checkbox>
                  <w14:checked w14:val="1"/>
                  <w14:checkedState w14:val="2612" w14:font="MS Gothic"/>
                  <w14:uncheckedState w14:val="2610" w14:font="MS Gothic"/>
                </w14:checkbox>
              </w:sdtPr>
              <w:sdtEndPr/>
              <w:sdtContent>
                <w:r w:rsidR="008664CA" w:rsidRPr="000578F0">
                  <w:rPr>
                    <w:rFonts w:ascii="MS Gothic" w:eastAsia="MS Gothic" w:hAnsi="MS Gothic"/>
                  </w:rPr>
                  <w:t>☒</w:t>
                </w:r>
              </w:sdtContent>
            </w:sdt>
            <w:r w:rsidR="008664CA">
              <w:t xml:space="preserve"> </w:t>
            </w:r>
            <w:hyperlink r:id="rId22"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2-06-27T00:00:00Z">
              <w:dateFormat w:val="dd MMMM yyyy"/>
              <w:lid w:val="en-GB"/>
              <w:storeMappedDataAs w:val="dateTime"/>
              <w:calendar w:val="gregorian"/>
            </w:date>
          </w:sdtPr>
          <w:sdtEndPr/>
          <w:sdtContent>
            <w:tc>
              <w:tcPr>
                <w:tcW w:w="8121" w:type="dxa"/>
              </w:tcPr>
              <w:p w14:paraId="3BC42524" w14:textId="441CF9E7" w:rsidR="00F63127" w:rsidRPr="000578F0" w:rsidRDefault="007E6FC9" w:rsidP="00F63127">
                <w:pPr>
                  <w:rPr>
                    <w:rFonts w:cstheme="minorHAnsi"/>
                  </w:rPr>
                </w:pPr>
                <w:r>
                  <w:rPr>
                    <w:rFonts w:cstheme="minorHAnsi"/>
                  </w:rPr>
                  <w:t>27 June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lastRenderedPageBreak/>
              <w:t>Publication of Contract Award</w:t>
            </w:r>
          </w:p>
        </w:tc>
        <w:tc>
          <w:tcPr>
            <w:tcW w:w="8121" w:type="dxa"/>
          </w:tcPr>
          <w:p w14:paraId="6CB55B23" w14:textId="6CFA47E6" w:rsidR="00F63127" w:rsidRPr="00260675" w:rsidRDefault="00827CC7"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30B9535D"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0F7BBDC" w14:textId="77777777" w:rsidTr="00002895">
        <w:trPr>
          <w:trHeight w:val="499"/>
        </w:trPr>
        <w:tc>
          <w:tcPr>
            <w:tcW w:w="1413"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0675B935"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6D4EEA10"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9A7678" w:rsidRPr="005E5F03" w14:paraId="6271FFFB" w14:textId="77777777" w:rsidTr="00002895">
        <w:tc>
          <w:tcPr>
            <w:tcW w:w="1413" w:type="dxa"/>
            <w:vAlign w:val="center"/>
          </w:tcPr>
          <w:p w14:paraId="1AEEE075" w14:textId="33997FBF" w:rsidR="009A7678" w:rsidRPr="005E5F03" w:rsidRDefault="009A7678" w:rsidP="009A7678">
            <w:pPr>
              <w:rPr>
                <w:rFonts w:cstheme="minorHAnsi"/>
                <w:iCs/>
                <w:sz w:val="20"/>
                <w:szCs w:val="20"/>
              </w:rPr>
            </w:pPr>
            <w:r>
              <w:rPr>
                <w:rFonts w:cstheme="minorHAnsi"/>
                <w:iCs/>
                <w:sz w:val="20"/>
                <w:szCs w:val="20"/>
              </w:rPr>
              <w:t>1.</w:t>
            </w:r>
          </w:p>
        </w:tc>
        <w:tc>
          <w:tcPr>
            <w:tcW w:w="6237" w:type="dxa"/>
            <w:vAlign w:val="center"/>
          </w:tcPr>
          <w:p w14:paraId="00173715" w14:textId="11559E7A" w:rsidR="009A7678" w:rsidRPr="002A410E" w:rsidRDefault="009A7678" w:rsidP="009A7678">
            <w:pPr>
              <w:spacing w:after="0" w:line="240" w:lineRule="auto"/>
              <w:rPr>
                <w:rFonts w:cstheme="minorHAnsi"/>
                <w:b/>
                <w:bCs/>
                <w:iCs/>
                <w:sz w:val="24"/>
                <w:szCs w:val="24"/>
              </w:rPr>
            </w:pPr>
            <w:r w:rsidRPr="002A410E">
              <w:rPr>
                <w:rFonts w:cstheme="minorHAnsi"/>
                <w:b/>
                <w:bCs/>
                <w:iCs/>
                <w:sz w:val="24"/>
                <w:szCs w:val="24"/>
              </w:rPr>
              <w:t xml:space="preserve">30 x 60 Greenhouse </w:t>
            </w:r>
          </w:p>
          <w:p w14:paraId="15A8DAED" w14:textId="77777777" w:rsidR="009A7678" w:rsidRPr="002A410E" w:rsidRDefault="009A7678" w:rsidP="009A7678">
            <w:pPr>
              <w:spacing w:after="0" w:line="240" w:lineRule="auto"/>
              <w:rPr>
                <w:rFonts w:cstheme="minorHAnsi"/>
                <w:b/>
                <w:bCs/>
                <w:iCs/>
                <w:sz w:val="24"/>
                <w:szCs w:val="24"/>
              </w:rPr>
            </w:pPr>
            <w:r w:rsidRPr="002A410E">
              <w:rPr>
                <w:rFonts w:cstheme="minorHAnsi"/>
                <w:b/>
                <w:bCs/>
                <w:iCs/>
                <w:sz w:val="24"/>
                <w:szCs w:val="24"/>
              </w:rPr>
              <w:t xml:space="preserve">Height: 14-15 ft </w:t>
            </w:r>
          </w:p>
          <w:p w14:paraId="09E375B8" w14:textId="77777777" w:rsidR="009A7678" w:rsidRPr="002A410E" w:rsidRDefault="009A7678" w:rsidP="009A7678">
            <w:pPr>
              <w:spacing w:after="0" w:line="240" w:lineRule="auto"/>
              <w:rPr>
                <w:rFonts w:cstheme="minorHAnsi"/>
                <w:b/>
                <w:bCs/>
                <w:iCs/>
                <w:sz w:val="24"/>
                <w:szCs w:val="24"/>
              </w:rPr>
            </w:pPr>
            <w:r w:rsidRPr="002A410E">
              <w:rPr>
                <w:rFonts w:cstheme="minorHAnsi"/>
                <w:b/>
                <w:bCs/>
                <w:iCs/>
                <w:sz w:val="24"/>
                <w:szCs w:val="24"/>
              </w:rPr>
              <w:t xml:space="preserve">Frame: 2.5 inches </w:t>
            </w:r>
          </w:p>
          <w:p w14:paraId="7627B6C7" w14:textId="184583E8" w:rsidR="009A7678" w:rsidRPr="002A410E" w:rsidRDefault="009A7678" w:rsidP="009A7678">
            <w:pPr>
              <w:spacing w:after="0" w:line="240" w:lineRule="auto"/>
              <w:rPr>
                <w:rFonts w:cstheme="minorHAnsi"/>
                <w:b/>
                <w:bCs/>
                <w:iCs/>
                <w:sz w:val="24"/>
                <w:szCs w:val="24"/>
              </w:rPr>
            </w:pPr>
            <w:r w:rsidRPr="002A410E">
              <w:rPr>
                <w:rFonts w:cstheme="minorHAnsi"/>
                <w:b/>
                <w:bCs/>
                <w:iCs/>
                <w:sz w:val="24"/>
                <w:szCs w:val="24"/>
              </w:rPr>
              <w:t xml:space="preserve">Vented Roof </w:t>
            </w:r>
          </w:p>
          <w:p w14:paraId="3DE2205E" w14:textId="5BC52168" w:rsidR="007E2A75" w:rsidRPr="002A410E" w:rsidRDefault="007E2A75" w:rsidP="009A7678">
            <w:pPr>
              <w:spacing w:after="0" w:line="240" w:lineRule="auto"/>
              <w:rPr>
                <w:rFonts w:cstheme="minorHAnsi"/>
                <w:b/>
                <w:bCs/>
                <w:iCs/>
                <w:sz w:val="24"/>
                <w:szCs w:val="24"/>
              </w:rPr>
            </w:pPr>
            <w:r w:rsidRPr="002A410E">
              <w:rPr>
                <w:rFonts w:cstheme="minorHAnsi"/>
                <w:b/>
                <w:bCs/>
                <w:iCs/>
                <w:sz w:val="24"/>
                <w:szCs w:val="24"/>
              </w:rPr>
              <w:t xml:space="preserve">Irrigation </w:t>
            </w:r>
          </w:p>
          <w:p w14:paraId="6C9BDB02" w14:textId="77777777" w:rsidR="009A7678" w:rsidRDefault="009A7678" w:rsidP="009A7678">
            <w:pPr>
              <w:rPr>
                <w:rFonts w:cstheme="minorHAnsi"/>
                <w:iCs/>
                <w:sz w:val="20"/>
                <w:szCs w:val="20"/>
                <w:highlight w:val="lightGray"/>
              </w:rPr>
            </w:pPr>
          </w:p>
          <w:p w14:paraId="322DC6F3" w14:textId="77777777" w:rsidR="009A7678" w:rsidRDefault="009A7678" w:rsidP="009A7678">
            <w:pPr>
              <w:pStyle w:val="ListParagraph"/>
              <w:rPr>
                <w:b/>
              </w:rPr>
            </w:pPr>
            <w:r>
              <w:rPr>
                <w:b/>
              </w:rPr>
              <w:t>FRAME:</w:t>
            </w:r>
          </w:p>
          <w:p w14:paraId="21362F6C" w14:textId="77777777" w:rsidR="009A7678" w:rsidRDefault="009A7678" w:rsidP="009A7678">
            <w:pPr>
              <w:pStyle w:val="ListParagraph"/>
              <w:numPr>
                <w:ilvl w:val="0"/>
                <w:numId w:val="11"/>
              </w:numPr>
              <w:spacing w:after="200" w:line="276" w:lineRule="auto"/>
            </w:pPr>
            <w:r>
              <w:t>All Framing must be constructed of galvanized steel meeting with a minimum thickness of 17 gauge for the purlins and 14 gauge for the columns. For ease of assemble all connections must be bolted connections using fasteners that are also galvanized. Field welded connections will not be accepted.</w:t>
            </w:r>
          </w:p>
          <w:p w14:paraId="36C5FF3A" w14:textId="77777777" w:rsidR="009A7678" w:rsidRDefault="009A7678" w:rsidP="009A7678">
            <w:pPr>
              <w:pStyle w:val="ListParagraph"/>
              <w:numPr>
                <w:ilvl w:val="0"/>
                <w:numId w:val="11"/>
              </w:numPr>
              <w:spacing w:after="200" w:line="276" w:lineRule="auto"/>
            </w:pPr>
            <w:r>
              <w:t>Metal columns should be a minimum of 2 ½ inch tube square steel.</w:t>
            </w:r>
          </w:p>
          <w:p w14:paraId="64DD285D" w14:textId="77777777" w:rsidR="009A7678" w:rsidRDefault="009A7678" w:rsidP="009A7678">
            <w:pPr>
              <w:pStyle w:val="ListParagraph"/>
              <w:numPr>
                <w:ilvl w:val="0"/>
                <w:numId w:val="11"/>
              </w:numPr>
              <w:spacing w:after="200" w:line="276" w:lineRule="auto"/>
            </w:pPr>
            <w:r>
              <w:t>Gable ends must have structural beam across front of the arch supports.</w:t>
            </w:r>
          </w:p>
          <w:p w14:paraId="13625EE4" w14:textId="77777777" w:rsidR="009A7678" w:rsidRDefault="009A7678" w:rsidP="009A7678">
            <w:pPr>
              <w:pStyle w:val="ListParagraph"/>
              <w:numPr>
                <w:ilvl w:val="0"/>
                <w:numId w:val="11"/>
              </w:numPr>
              <w:spacing w:after="200" w:line="276" w:lineRule="auto"/>
            </w:pPr>
            <w:r>
              <w:t xml:space="preserve">Arches must not be spaced more than 6 feet of 2 meters apart and must be securely connected to each other with 3” galvanized channel or similar utilizing bolted connection at the point of transition between the sidewall and the arch. An additional connection must be made at the peak of the arch. </w:t>
            </w:r>
          </w:p>
          <w:p w14:paraId="3FDF01E8" w14:textId="77777777" w:rsidR="009A7678" w:rsidRDefault="009A7678" w:rsidP="009A7678">
            <w:pPr>
              <w:pStyle w:val="ListParagraph"/>
              <w:numPr>
                <w:ilvl w:val="0"/>
                <w:numId w:val="11"/>
              </w:numPr>
              <w:spacing w:after="200" w:line="276" w:lineRule="auto"/>
            </w:pPr>
            <w:r>
              <w:t xml:space="preserve">Additional lateral bracing </w:t>
            </w:r>
            <w:proofErr w:type="gramStart"/>
            <w:r>
              <w:t>are</w:t>
            </w:r>
            <w:proofErr w:type="gramEnd"/>
            <w:r>
              <w:t xml:space="preserve"> required at each gable end. Should be a </w:t>
            </w:r>
            <w:proofErr w:type="gramStart"/>
            <w:r>
              <w:t>four  point</w:t>
            </w:r>
            <w:proofErr w:type="gramEnd"/>
            <w:r>
              <w:t xml:space="preserve"> connection connecting the gable wall to the first arch at the top of the sidewall, first arch to ground level of gable end, first arch to mid-point of the arch of gable and first arch to front beam of gable. Bracing to provide structural support in windy conditions. </w:t>
            </w:r>
          </w:p>
          <w:p w14:paraId="6958FA25" w14:textId="77777777" w:rsidR="009A7678" w:rsidRDefault="009A7678" w:rsidP="009A7678">
            <w:pPr>
              <w:pStyle w:val="ListParagraph"/>
              <w:numPr>
                <w:ilvl w:val="0"/>
                <w:numId w:val="11"/>
              </w:numPr>
              <w:spacing w:after="200" w:line="276" w:lineRule="auto"/>
            </w:pPr>
            <w:r>
              <w:t xml:space="preserve"> Arches but have a collar tie or system joining either side of the arch together providing structural support for the arch.</w:t>
            </w:r>
          </w:p>
          <w:p w14:paraId="1581479E" w14:textId="77777777" w:rsidR="009A7678" w:rsidRDefault="009A7678" w:rsidP="009A7678">
            <w:pPr>
              <w:pStyle w:val="ListParagraph"/>
              <w:numPr>
                <w:ilvl w:val="0"/>
                <w:numId w:val="11"/>
              </w:numPr>
              <w:spacing w:after="200" w:line="276" w:lineRule="auto"/>
            </w:pPr>
            <w:r>
              <w:t xml:space="preserve"> Any cabling used for structural support of the greenhouse must be galvanized.</w:t>
            </w:r>
          </w:p>
          <w:p w14:paraId="1BA53AA3" w14:textId="77777777" w:rsidR="009A7678" w:rsidRDefault="009A7678" w:rsidP="009A7678">
            <w:pPr>
              <w:pStyle w:val="ListParagraph"/>
              <w:numPr>
                <w:ilvl w:val="0"/>
                <w:numId w:val="11"/>
              </w:numPr>
              <w:spacing w:after="200" w:line="276" w:lineRule="auto"/>
            </w:pPr>
            <w:r>
              <w:t xml:space="preserve">Sides </w:t>
            </w:r>
            <w:r w:rsidRPr="00157755">
              <w:rPr>
                <w:u w:val="single"/>
              </w:rPr>
              <w:t>must</w:t>
            </w:r>
            <w:r>
              <w:t xml:space="preserve"> have a mechanical </w:t>
            </w:r>
            <w:r w:rsidRPr="00157755">
              <w:rPr>
                <w:u w:val="single"/>
              </w:rPr>
              <w:t>Roll-up system and all components must be galvanized</w:t>
            </w:r>
            <w:r>
              <w:t>.</w:t>
            </w:r>
          </w:p>
          <w:p w14:paraId="2CC74892" w14:textId="77777777" w:rsidR="009A7678" w:rsidRDefault="009A7678" w:rsidP="009A7678">
            <w:pPr>
              <w:pStyle w:val="ListParagraph"/>
              <w:numPr>
                <w:ilvl w:val="0"/>
                <w:numId w:val="11"/>
              </w:numPr>
              <w:spacing w:after="200" w:line="276" w:lineRule="auto"/>
            </w:pPr>
            <w:r>
              <w:t xml:space="preserve">Must have an </w:t>
            </w:r>
            <w:r>
              <w:rPr>
                <w:u w:val="single"/>
              </w:rPr>
              <w:t xml:space="preserve">oversized door </w:t>
            </w:r>
            <w:r>
              <w:t>in each gable end.</w:t>
            </w:r>
          </w:p>
          <w:p w14:paraId="7437DC35" w14:textId="77777777" w:rsidR="009A7678" w:rsidRDefault="009A7678" w:rsidP="009A7678">
            <w:pPr>
              <w:pStyle w:val="ListParagraph"/>
              <w:spacing w:after="200" w:line="276" w:lineRule="auto"/>
            </w:pPr>
          </w:p>
          <w:p w14:paraId="1E07CEEC" w14:textId="77777777" w:rsidR="009A7678" w:rsidRDefault="009A7678" w:rsidP="009A7678">
            <w:pPr>
              <w:pStyle w:val="ListParagraph"/>
              <w:rPr>
                <w:b/>
              </w:rPr>
            </w:pPr>
            <w:r>
              <w:rPr>
                <w:b/>
              </w:rPr>
              <w:t>COVERING:</w:t>
            </w:r>
          </w:p>
          <w:p w14:paraId="2C99FC57" w14:textId="77777777" w:rsidR="009A7678" w:rsidRDefault="009A7678" w:rsidP="009A7678">
            <w:pPr>
              <w:pStyle w:val="ListParagraph"/>
              <w:numPr>
                <w:ilvl w:val="0"/>
                <w:numId w:val="12"/>
              </w:numPr>
              <w:spacing w:after="200" w:line="276" w:lineRule="auto"/>
            </w:pPr>
            <w:r>
              <w:t xml:space="preserve">Plastic covering must be a minimum of 6 mil clear plastic that is UV coated </w:t>
            </w:r>
            <w:proofErr w:type="gramStart"/>
            <w:r>
              <w:t>( Minimum</w:t>
            </w:r>
            <w:proofErr w:type="gramEnd"/>
            <w:r>
              <w:t xml:space="preserve"> 6 years life span)</w:t>
            </w:r>
          </w:p>
          <w:p w14:paraId="2A726FD2" w14:textId="77777777" w:rsidR="009A7678" w:rsidRPr="00157755" w:rsidRDefault="009A7678" w:rsidP="009A7678">
            <w:pPr>
              <w:pStyle w:val="ListParagraph"/>
              <w:numPr>
                <w:ilvl w:val="0"/>
                <w:numId w:val="12"/>
              </w:numPr>
              <w:spacing w:after="200" w:line="276" w:lineRule="auto"/>
            </w:pPr>
            <w:r>
              <w:lastRenderedPageBreak/>
              <w:t xml:space="preserve">Netting can only be on the </w:t>
            </w:r>
            <w:r>
              <w:rPr>
                <w:u w:val="single"/>
              </w:rPr>
              <w:t xml:space="preserve">side but </w:t>
            </w:r>
            <w:proofErr w:type="gramStart"/>
            <w:r>
              <w:rPr>
                <w:u w:val="single"/>
              </w:rPr>
              <w:t xml:space="preserve">must </w:t>
            </w:r>
            <w:r>
              <w:t xml:space="preserve"> be</w:t>
            </w:r>
            <w:proofErr w:type="gramEnd"/>
            <w:r>
              <w:t xml:space="preserve"> accompanied by </w:t>
            </w:r>
            <w:r>
              <w:rPr>
                <w:u w:val="single"/>
              </w:rPr>
              <w:t xml:space="preserve"> plastic covered mounted to a roll-up system.</w:t>
            </w:r>
          </w:p>
          <w:p w14:paraId="2D6348D6" w14:textId="77777777" w:rsidR="009A7678" w:rsidRDefault="009A7678" w:rsidP="009A7678">
            <w:pPr>
              <w:pStyle w:val="ListParagraph"/>
              <w:numPr>
                <w:ilvl w:val="0"/>
                <w:numId w:val="12"/>
              </w:numPr>
              <w:spacing w:after="200" w:line="276" w:lineRule="auto"/>
            </w:pPr>
            <w:r>
              <w:t>Wind loading rating</w:t>
            </w:r>
          </w:p>
          <w:p w14:paraId="54EE09D8" w14:textId="77777777" w:rsidR="009A7678" w:rsidRDefault="009A7678" w:rsidP="009A7678">
            <w:pPr>
              <w:pStyle w:val="ListParagraph"/>
              <w:numPr>
                <w:ilvl w:val="0"/>
                <w:numId w:val="12"/>
              </w:numPr>
              <w:spacing w:after="200" w:line="276" w:lineRule="auto"/>
            </w:pPr>
            <w:r>
              <w:t xml:space="preserve">Structural Capacity </w:t>
            </w:r>
          </w:p>
          <w:p w14:paraId="4AFC749E" w14:textId="77777777" w:rsidR="009A7678" w:rsidRDefault="009A7678" w:rsidP="009A7678">
            <w:pPr>
              <w:pStyle w:val="ListParagraph"/>
              <w:numPr>
                <w:ilvl w:val="0"/>
                <w:numId w:val="12"/>
              </w:numPr>
              <w:spacing w:after="200" w:line="276" w:lineRule="auto"/>
            </w:pPr>
            <w:r>
              <w:t>Structural Anchoring Design and specification</w:t>
            </w:r>
          </w:p>
          <w:p w14:paraId="5212A05F" w14:textId="77777777" w:rsidR="009A7678" w:rsidRDefault="009A7678" w:rsidP="009A7678">
            <w:pPr>
              <w:pStyle w:val="ListParagraph"/>
              <w:numPr>
                <w:ilvl w:val="0"/>
                <w:numId w:val="12"/>
              </w:numPr>
              <w:spacing w:after="200" w:line="276" w:lineRule="auto"/>
            </w:pPr>
            <w:r>
              <w:t>Covering UV coating rating</w:t>
            </w:r>
          </w:p>
          <w:p w14:paraId="2F9F4796" w14:textId="77777777" w:rsidR="009A7678" w:rsidRDefault="009A7678" w:rsidP="009A7678">
            <w:pPr>
              <w:pStyle w:val="ListParagraph"/>
              <w:numPr>
                <w:ilvl w:val="0"/>
                <w:numId w:val="12"/>
              </w:numPr>
              <w:spacing w:after="200" w:line="276" w:lineRule="auto"/>
            </w:pPr>
            <w:r>
              <w:t>Installation and maintenance manual</w:t>
            </w:r>
          </w:p>
          <w:p w14:paraId="5925B3CE" w14:textId="1E4C2210" w:rsidR="009A7678" w:rsidRPr="005E5F03" w:rsidRDefault="009A7678" w:rsidP="009F2F05">
            <w:pPr>
              <w:pStyle w:val="ListParagraph"/>
              <w:spacing w:after="200" w:line="276" w:lineRule="auto"/>
              <w:ind w:left="1080"/>
              <w:rPr>
                <w:rFonts w:cstheme="minorHAnsi"/>
                <w:iCs/>
                <w:sz w:val="20"/>
                <w:szCs w:val="20"/>
              </w:rPr>
            </w:pPr>
          </w:p>
        </w:tc>
        <w:tc>
          <w:tcPr>
            <w:tcW w:w="850" w:type="dxa"/>
          </w:tcPr>
          <w:p w14:paraId="166FD4BC" w14:textId="77777777" w:rsidR="009A7678" w:rsidRPr="005E5F03" w:rsidRDefault="009A7678" w:rsidP="009A7678">
            <w:pPr>
              <w:jc w:val="center"/>
              <w:rPr>
                <w:rFonts w:cstheme="minorHAnsi"/>
                <w:iCs/>
                <w:sz w:val="20"/>
                <w:szCs w:val="20"/>
              </w:rPr>
            </w:pPr>
          </w:p>
        </w:tc>
        <w:tc>
          <w:tcPr>
            <w:tcW w:w="1215" w:type="dxa"/>
            <w:vAlign w:val="center"/>
          </w:tcPr>
          <w:p w14:paraId="5B40DD2D" w14:textId="4A8BFFDC" w:rsidR="009A7678" w:rsidRPr="005E5F03" w:rsidRDefault="007A17D4" w:rsidP="009A7678">
            <w:pPr>
              <w:jc w:val="center"/>
              <w:rPr>
                <w:rFonts w:cstheme="minorHAnsi"/>
                <w:iCs/>
                <w:sz w:val="20"/>
                <w:szCs w:val="20"/>
              </w:rPr>
            </w:pPr>
            <w:r>
              <w:rPr>
                <w:rFonts w:cstheme="minorHAnsi"/>
                <w:iCs/>
                <w:sz w:val="20"/>
                <w:szCs w:val="20"/>
              </w:rPr>
              <w:t>12</w:t>
            </w:r>
          </w:p>
        </w:tc>
      </w:tr>
      <w:tr w:rsidR="009A7678" w:rsidRPr="005E5F03" w14:paraId="1CF618FE" w14:textId="77777777" w:rsidTr="00002895">
        <w:tc>
          <w:tcPr>
            <w:tcW w:w="1413" w:type="dxa"/>
            <w:vAlign w:val="center"/>
          </w:tcPr>
          <w:p w14:paraId="4A762AF5" w14:textId="40B1ECE7" w:rsidR="009A7678" w:rsidRPr="005E5F03" w:rsidRDefault="00EA61F7" w:rsidP="009A7678">
            <w:pPr>
              <w:rPr>
                <w:rFonts w:cstheme="minorHAnsi"/>
                <w:iCs/>
                <w:sz w:val="20"/>
                <w:szCs w:val="20"/>
                <w:highlight w:val="lightGray"/>
              </w:rPr>
            </w:pPr>
            <w:r>
              <w:rPr>
                <w:rFonts w:cstheme="minorHAnsi"/>
                <w:iCs/>
                <w:sz w:val="20"/>
                <w:szCs w:val="20"/>
                <w:highlight w:val="lightGray"/>
              </w:rPr>
              <w:t>2.</w:t>
            </w:r>
          </w:p>
        </w:tc>
        <w:tc>
          <w:tcPr>
            <w:tcW w:w="6237" w:type="dxa"/>
            <w:vAlign w:val="center"/>
          </w:tcPr>
          <w:p w14:paraId="0806D4F5" w14:textId="77777777" w:rsidR="009A7678" w:rsidRPr="002A410E" w:rsidRDefault="009A7678" w:rsidP="009A7678">
            <w:pPr>
              <w:spacing w:after="0" w:line="240" w:lineRule="auto"/>
              <w:rPr>
                <w:rFonts w:cstheme="minorHAnsi"/>
                <w:b/>
                <w:bCs/>
                <w:iCs/>
                <w:sz w:val="24"/>
                <w:szCs w:val="24"/>
              </w:rPr>
            </w:pPr>
            <w:r w:rsidRPr="002A410E">
              <w:rPr>
                <w:rFonts w:cstheme="minorHAnsi"/>
                <w:b/>
                <w:bCs/>
                <w:iCs/>
                <w:sz w:val="24"/>
                <w:szCs w:val="24"/>
              </w:rPr>
              <w:t xml:space="preserve">20 x 20 Greenhouse </w:t>
            </w:r>
          </w:p>
          <w:p w14:paraId="33A82515" w14:textId="77777777" w:rsidR="009A7678" w:rsidRPr="002A410E" w:rsidRDefault="009A7678" w:rsidP="009A7678">
            <w:pPr>
              <w:spacing w:after="0" w:line="240" w:lineRule="auto"/>
              <w:rPr>
                <w:rFonts w:cstheme="minorHAnsi"/>
                <w:b/>
                <w:bCs/>
                <w:iCs/>
                <w:sz w:val="24"/>
                <w:szCs w:val="24"/>
              </w:rPr>
            </w:pPr>
            <w:r w:rsidRPr="002A410E">
              <w:rPr>
                <w:rFonts w:cstheme="minorHAnsi"/>
                <w:b/>
                <w:bCs/>
                <w:iCs/>
                <w:sz w:val="24"/>
                <w:szCs w:val="24"/>
              </w:rPr>
              <w:t xml:space="preserve">Height: 14-15 ft </w:t>
            </w:r>
          </w:p>
          <w:p w14:paraId="2496E100" w14:textId="77777777" w:rsidR="009A7678" w:rsidRPr="002A410E" w:rsidRDefault="009A7678" w:rsidP="009A7678">
            <w:pPr>
              <w:spacing w:after="0" w:line="240" w:lineRule="auto"/>
              <w:rPr>
                <w:rFonts w:cstheme="minorHAnsi"/>
                <w:b/>
                <w:bCs/>
                <w:iCs/>
                <w:sz w:val="24"/>
                <w:szCs w:val="24"/>
              </w:rPr>
            </w:pPr>
            <w:r w:rsidRPr="002A410E">
              <w:rPr>
                <w:rFonts w:cstheme="minorHAnsi"/>
                <w:b/>
                <w:bCs/>
                <w:iCs/>
                <w:sz w:val="24"/>
                <w:szCs w:val="24"/>
              </w:rPr>
              <w:t xml:space="preserve">Frame: 2.5 inches </w:t>
            </w:r>
          </w:p>
          <w:p w14:paraId="123432E6" w14:textId="349F6FD8" w:rsidR="009A7678" w:rsidRPr="002A410E" w:rsidRDefault="009A7678" w:rsidP="009A7678">
            <w:pPr>
              <w:spacing w:after="0" w:line="240" w:lineRule="auto"/>
              <w:rPr>
                <w:rFonts w:cstheme="minorHAnsi"/>
                <w:b/>
                <w:bCs/>
                <w:iCs/>
                <w:sz w:val="24"/>
                <w:szCs w:val="24"/>
              </w:rPr>
            </w:pPr>
            <w:r w:rsidRPr="002A410E">
              <w:rPr>
                <w:rFonts w:cstheme="minorHAnsi"/>
                <w:b/>
                <w:bCs/>
                <w:iCs/>
                <w:sz w:val="24"/>
                <w:szCs w:val="24"/>
              </w:rPr>
              <w:t xml:space="preserve">Vented Roof </w:t>
            </w:r>
          </w:p>
          <w:p w14:paraId="63927BDF" w14:textId="4E0D4D42" w:rsidR="007E2A75" w:rsidRPr="002A410E" w:rsidRDefault="007E2A75" w:rsidP="009A7678">
            <w:pPr>
              <w:spacing w:after="0" w:line="240" w:lineRule="auto"/>
              <w:rPr>
                <w:rFonts w:cstheme="minorHAnsi"/>
                <w:b/>
                <w:bCs/>
                <w:iCs/>
                <w:sz w:val="24"/>
                <w:szCs w:val="24"/>
              </w:rPr>
            </w:pPr>
            <w:r w:rsidRPr="002A410E">
              <w:rPr>
                <w:rFonts w:cstheme="minorHAnsi"/>
                <w:b/>
                <w:bCs/>
                <w:iCs/>
                <w:sz w:val="24"/>
                <w:szCs w:val="24"/>
              </w:rPr>
              <w:t xml:space="preserve">Irrigation </w:t>
            </w:r>
          </w:p>
          <w:p w14:paraId="2184DDE1" w14:textId="77777777" w:rsidR="009A7678" w:rsidRDefault="009A7678" w:rsidP="009A7678">
            <w:pPr>
              <w:rPr>
                <w:rFonts w:cstheme="minorHAnsi"/>
                <w:iCs/>
                <w:sz w:val="20"/>
                <w:szCs w:val="20"/>
                <w:highlight w:val="lightGray"/>
              </w:rPr>
            </w:pPr>
          </w:p>
          <w:p w14:paraId="24479FB7" w14:textId="77777777" w:rsidR="009A7678" w:rsidRDefault="009A7678" w:rsidP="009A7678">
            <w:pPr>
              <w:pStyle w:val="ListParagraph"/>
              <w:rPr>
                <w:b/>
              </w:rPr>
            </w:pPr>
            <w:r>
              <w:rPr>
                <w:b/>
              </w:rPr>
              <w:t>FRAME:</w:t>
            </w:r>
          </w:p>
          <w:p w14:paraId="6AC6E487" w14:textId="77777777" w:rsidR="009A7678" w:rsidRDefault="009A7678" w:rsidP="003C3C7E">
            <w:pPr>
              <w:pStyle w:val="ListParagraph"/>
              <w:numPr>
                <w:ilvl w:val="0"/>
                <w:numId w:val="13"/>
              </w:numPr>
              <w:spacing w:after="200" w:line="276" w:lineRule="auto"/>
            </w:pPr>
            <w:r>
              <w:t>All Framing must be constructed of galvanized steel meeting with a minimum thickness of 17 gauge for the purlins and 14 gauge for the columns. For ease of assemble all connections must be bolted connections using fasteners that are also galvanized. Field welded connections will not be accepted.</w:t>
            </w:r>
          </w:p>
          <w:p w14:paraId="6B39FFF5" w14:textId="77777777" w:rsidR="009A7678" w:rsidRDefault="009A7678" w:rsidP="003C3C7E">
            <w:pPr>
              <w:pStyle w:val="ListParagraph"/>
              <w:numPr>
                <w:ilvl w:val="0"/>
                <w:numId w:val="13"/>
              </w:numPr>
              <w:spacing w:after="200" w:line="276" w:lineRule="auto"/>
            </w:pPr>
            <w:r>
              <w:t>Metal columns should be a minimum of 2 ½ inch tube square steel.</w:t>
            </w:r>
          </w:p>
          <w:p w14:paraId="2B1D5004" w14:textId="77777777" w:rsidR="009A7678" w:rsidRDefault="009A7678" w:rsidP="003C3C7E">
            <w:pPr>
              <w:pStyle w:val="ListParagraph"/>
              <w:numPr>
                <w:ilvl w:val="0"/>
                <w:numId w:val="13"/>
              </w:numPr>
              <w:spacing w:after="200" w:line="276" w:lineRule="auto"/>
            </w:pPr>
            <w:r>
              <w:t>Gable ends must have structural beam across front of the arch supports.</w:t>
            </w:r>
          </w:p>
          <w:p w14:paraId="1E938697" w14:textId="77777777" w:rsidR="009A7678" w:rsidRDefault="009A7678" w:rsidP="003C3C7E">
            <w:pPr>
              <w:pStyle w:val="ListParagraph"/>
              <w:numPr>
                <w:ilvl w:val="0"/>
                <w:numId w:val="13"/>
              </w:numPr>
              <w:spacing w:after="200" w:line="276" w:lineRule="auto"/>
            </w:pPr>
            <w:r>
              <w:t xml:space="preserve">Arches must not be spaced more than 6 feet of 2 meters apart and must be securely connected to each other with 3” galvanized channel or similar utilizing bolted connection at the point of transition between the sidewall and the arch. An additional connection must be made at the peak of the arch. </w:t>
            </w:r>
          </w:p>
          <w:p w14:paraId="1C9F203B" w14:textId="77777777" w:rsidR="009A7678" w:rsidRDefault="009A7678" w:rsidP="003C3C7E">
            <w:pPr>
              <w:pStyle w:val="ListParagraph"/>
              <w:numPr>
                <w:ilvl w:val="0"/>
                <w:numId w:val="13"/>
              </w:numPr>
              <w:spacing w:after="200" w:line="276" w:lineRule="auto"/>
            </w:pPr>
            <w:r>
              <w:t xml:space="preserve">Additional lateral bracing </w:t>
            </w:r>
            <w:proofErr w:type="gramStart"/>
            <w:r>
              <w:t>are</w:t>
            </w:r>
            <w:proofErr w:type="gramEnd"/>
            <w:r>
              <w:t xml:space="preserve"> required at each gable end. Should be a </w:t>
            </w:r>
            <w:proofErr w:type="gramStart"/>
            <w:r>
              <w:t>four  point</w:t>
            </w:r>
            <w:proofErr w:type="gramEnd"/>
            <w:r>
              <w:t xml:space="preserve"> connection connecting the gable wall to the first arch at the top of the sidewall, first arch to ground level of gable end, first arch to mid-point of the arch of gable and first arch to front beam of gable. Bracing to provide structural support in windy conditions. </w:t>
            </w:r>
          </w:p>
          <w:p w14:paraId="1FA434F4" w14:textId="77777777" w:rsidR="009A7678" w:rsidRDefault="009A7678" w:rsidP="003C3C7E">
            <w:pPr>
              <w:pStyle w:val="ListParagraph"/>
              <w:numPr>
                <w:ilvl w:val="0"/>
                <w:numId w:val="13"/>
              </w:numPr>
              <w:spacing w:after="200" w:line="276" w:lineRule="auto"/>
            </w:pPr>
            <w:r>
              <w:t xml:space="preserve"> Arches but have a collar tie or system joining either side of the arch together providing structural support for the arch.</w:t>
            </w:r>
          </w:p>
          <w:p w14:paraId="79902CFC" w14:textId="77777777" w:rsidR="009A7678" w:rsidRDefault="009A7678" w:rsidP="003C3C7E">
            <w:pPr>
              <w:pStyle w:val="ListParagraph"/>
              <w:numPr>
                <w:ilvl w:val="0"/>
                <w:numId w:val="13"/>
              </w:numPr>
              <w:spacing w:after="200" w:line="276" w:lineRule="auto"/>
            </w:pPr>
            <w:r>
              <w:t xml:space="preserve"> Any cabling used for structural support of the greenhouse must be galvanized.</w:t>
            </w:r>
          </w:p>
          <w:p w14:paraId="2B1AB02A" w14:textId="77777777" w:rsidR="009A7678" w:rsidRDefault="009A7678" w:rsidP="003C3C7E">
            <w:pPr>
              <w:pStyle w:val="ListParagraph"/>
              <w:numPr>
                <w:ilvl w:val="0"/>
                <w:numId w:val="13"/>
              </w:numPr>
              <w:spacing w:after="200" w:line="276" w:lineRule="auto"/>
            </w:pPr>
            <w:r>
              <w:t xml:space="preserve">Sides </w:t>
            </w:r>
            <w:r w:rsidRPr="00157755">
              <w:rPr>
                <w:u w:val="single"/>
              </w:rPr>
              <w:t>must</w:t>
            </w:r>
            <w:r>
              <w:t xml:space="preserve"> have a mechanical </w:t>
            </w:r>
            <w:r w:rsidRPr="00157755">
              <w:rPr>
                <w:u w:val="single"/>
              </w:rPr>
              <w:t>Roll-up system and all components must be galvanized</w:t>
            </w:r>
            <w:r>
              <w:t>.</w:t>
            </w:r>
          </w:p>
          <w:p w14:paraId="39E51566" w14:textId="38D720A3" w:rsidR="009A7678" w:rsidRDefault="009A7678" w:rsidP="003C3C7E">
            <w:pPr>
              <w:pStyle w:val="ListParagraph"/>
              <w:numPr>
                <w:ilvl w:val="0"/>
                <w:numId w:val="13"/>
              </w:numPr>
              <w:spacing w:after="200" w:line="276" w:lineRule="auto"/>
            </w:pPr>
            <w:r>
              <w:lastRenderedPageBreak/>
              <w:t xml:space="preserve">Must have an </w:t>
            </w:r>
            <w:r>
              <w:rPr>
                <w:u w:val="single"/>
              </w:rPr>
              <w:t xml:space="preserve">oversized door </w:t>
            </w:r>
            <w:r>
              <w:t>in each gable end.</w:t>
            </w:r>
          </w:p>
          <w:p w14:paraId="300BF0F2" w14:textId="77777777" w:rsidR="009A7678" w:rsidRDefault="009A7678" w:rsidP="009A7678">
            <w:pPr>
              <w:pStyle w:val="ListParagraph"/>
              <w:spacing w:after="200" w:line="276" w:lineRule="auto"/>
            </w:pPr>
          </w:p>
          <w:p w14:paraId="0FF2CCEF" w14:textId="77777777" w:rsidR="009A7678" w:rsidRDefault="009A7678" w:rsidP="009A7678">
            <w:pPr>
              <w:pStyle w:val="ListParagraph"/>
              <w:rPr>
                <w:b/>
              </w:rPr>
            </w:pPr>
            <w:r>
              <w:rPr>
                <w:b/>
              </w:rPr>
              <w:t>COVERING:</w:t>
            </w:r>
          </w:p>
          <w:p w14:paraId="70ACA039" w14:textId="77777777" w:rsidR="009A7678" w:rsidRDefault="009A7678" w:rsidP="003C3C7E">
            <w:pPr>
              <w:pStyle w:val="ListParagraph"/>
              <w:numPr>
                <w:ilvl w:val="0"/>
                <w:numId w:val="14"/>
              </w:numPr>
              <w:spacing w:after="200" w:line="276" w:lineRule="auto"/>
            </w:pPr>
            <w:r>
              <w:t xml:space="preserve">Plastic covering must be a minimum of 6 mil clear plastic that is UV coated </w:t>
            </w:r>
            <w:proofErr w:type="gramStart"/>
            <w:r>
              <w:t>( Minimum</w:t>
            </w:r>
            <w:proofErr w:type="gramEnd"/>
            <w:r>
              <w:t xml:space="preserve"> 6 years life span)</w:t>
            </w:r>
          </w:p>
          <w:p w14:paraId="298B9BC7" w14:textId="77777777" w:rsidR="009A7678" w:rsidRPr="00157755" w:rsidRDefault="009A7678" w:rsidP="003C3C7E">
            <w:pPr>
              <w:pStyle w:val="ListParagraph"/>
              <w:numPr>
                <w:ilvl w:val="0"/>
                <w:numId w:val="14"/>
              </w:numPr>
              <w:spacing w:after="200" w:line="276" w:lineRule="auto"/>
            </w:pPr>
            <w:r>
              <w:t xml:space="preserve">Netting can only be on the </w:t>
            </w:r>
            <w:r>
              <w:rPr>
                <w:u w:val="single"/>
              </w:rPr>
              <w:t xml:space="preserve">side but </w:t>
            </w:r>
            <w:proofErr w:type="gramStart"/>
            <w:r>
              <w:rPr>
                <w:u w:val="single"/>
              </w:rPr>
              <w:t xml:space="preserve">must </w:t>
            </w:r>
            <w:r>
              <w:t xml:space="preserve"> be</w:t>
            </w:r>
            <w:proofErr w:type="gramEnd"/>
            <w:r>
              <w:t xml:space="preserve"> accompanied by </w:t>
            </w:r>
            <w:r>
              <w:rPr>
                <w:u w:val="single"/>
              </w:rPr>
              <w:t xml:space="preserve"> plastic covered mounted to a roll-up system.</w:t>
            </w:r>
          </w:p>
          <w:p w14:paraId="1EF614C6" w14:textId="77777777" w:rsidR="009A7678" w:rsidRDefault="009A7678" w:rsidP="003C3C7E">
            <w:pPr>
              <w:pStyle w:val="ListParagraph"/>
              <w:numPr>
                <w:ilvl w:val="0"/>
                <w:numId w:val="14"/>
              </w:numPr>
              <w:spacing w:after="200" w:line="276" w:lineRule="auto"/>
            </w:pPr>
            <w:r>
              <w:t>Wind loading rating</w:t>
            </w:r>
          </w:p>
          <w:p w14:paraId="6187BB15" w14:textId="77777777" w:rsidR="009A7678" w:rsidRDefault="009A7678" w:rsidP="003C3C7E">
            <w:pPr>
              <w:pStyle w:val="ListParagraph"/>
              <w:numPr>
                <w:ilvl w:val="0"/>
                <w:numId w:val="14"/>
              </w:numPr>
              <w:spacing w:after="200" w:line="276" w:lineRule="auto"/>
            </w:pPr>
            <w:r>
              <w:t xml:space="preserve">Structural Capacity </w:t>
            </w:r>
          </w:p>
          <w:p w14:paraId="2F20F596" w14:textId="77777777" w:rsidR="009A7678" w:rsidRDefault="009A7678" w:rsidP="003C3C7E">
            <w:pPr>
              <w:pStyle w:val="ListParagraph"/>
              <w:numPr>
                <w:ilvl w:val="0"/>
                <w:numId w:val="14"/>
              </w:numPr>
              <w:spacing w:after="200" w:line="276" w:lineRule="auto"/>
            </w:pPr>
            <w:r>
              <w:t>Structural Anchoring Design and specification</w:t>
            </w:r>
          </w:p>
          <w:p w14:paraId="1E7A56FB" w14:textId="77777777" w:rsidR="009A7678" w:rsidRDefault="009A7678" w:rsidP="003C3C7E">
            <w:pPr>
              <w:pStyle w:val="ListParagraph"/>
              <w:numPr>
                <w:ilvl w:val="0"/>
                <w:numId w:val="14"/>
              </w:numPr>
              <w:spacing w:after="200" w:line="276" w:lineRule="auto"/>
            </w:pPr>
            <w:r>
              <w:t>Covering UV coating rating</w:t>
            </w:r>
          </w:p>
          <w:p w14:paraId="5667ACB4" w14:textId="77777777" w:rsidR="009A7678" w:rsidRDefault="009A7678" w:rsidP="003C3C7E">
            <w:pPr>
              <w:pStyle w:val="ListParagraph"/>
              <w:numPr>
                <w:ilvl w:val="0"/>
                <w:numId w:val="14"/>
              </w:numPr>
              <w:spacing w:after="200" w:line="276" w:lineRule="auto"/>
            </w:pPr>
            <w:r>
              <w:t>Installation and maintenance manual</w:t>
            </w:r>
          </w:p>
          <w:p w14:paraId="325ACCA0" w14:textId="322A72DA" w:rsidR="009A7678" w:rsidRPr="005E5F03" w:rsidRDefault="009A7678" w:rsidP="009F2F05">
            <w:pPr>
              <w:pStyle w:val="ListParagraph"/>
              <w:spacing w:after="200" w:line="276" w:lineRule="auto"/>
              <w:ind w:left="1080"/>
              <w:rPr>
                <w:rFonts w:cstheme="minorHAnsi"/>
                <w:iCs/>
                <w:sz w:val="20"/>
                <w:szCs w:val="20"/>
                <w:highlight w:val="lightGray"/>
              </w:rPr>
            </w:pPr>
          </w:p>
        </w:tc>
        <w:tc>
          <w:tcPr>
            <w:tcW w:w="850" w:type="dxa"/>
          </w:tcPr>
          <w:p w14:paraId="6068E4DF" w14:textId="77777777" w:rsidR="009A7678" w:rsidRPr="005E5F03" w:rsidRDefault="009A7678" w:rsidP="009A7678">
            <w:pPr>
              <w:jc w:val="center"/>
              <w:rPr>
                <w:rFonts w:cstheme="minorHAnsi"/>
                <w:iCs/>
                <w:sz w:val="20"/>
                <w:szCs w:val="20"/>
              </w:rPr>
            </w:pPr>
          </w:p>
        </w:tc>
        <w:tc>
          <w:tcPr>
            <w:tcW w:w="1215" w:type="dxa"/>
            <w:vAlign w:val="center"/>
          </w:tcPr>
          <w:p w14:paraId="33213B8B" w14:textId="7D3F0473" w:rsidR="009A7678" w:rsidRPr="005E5F03" w:rsidRDefault="007A17D4" w:rsidP="009A7678">
            <w:pPr>
              <w:jc w:val="center"/>
              <w:rPr>
                <w:rFonts w:cstheme="minorHAnsi"/>
                <w:iCs/>
                <w:sz w:val="20"/>
                <w:szCs w:val="20"/>
              </w:rPr>
            </w:pPr>
            <w:r>
              <w:rPr>
                <w:rFonts w:cstheme="minorHAnsi"/>
                <w:iCs/>
                <w:sz w:val="20"/>
                <w:szCs w:val="20"/>
              </w:rPr>
              <w:t>3</w:t>
            </w:r>
          </w:p>
        </w:tc>
      </w:tr>
      <w:tr w:rsidR="0045231E" w:rsidRPr="005E5F03" w14:paraId="58F14697" w14:textId="77777777" w:rsidTr="00002895">
        <w:tc>
          <w:tcPr>
            <w:tcW w:w="1413" w:type="dxa"/>
            <w:vAlign w:val="center"/>
          </w:tcPr>
          <w:p w14:paraId="7A1EC357" w14:textId="76785402" w:rsidR="0045231E" w:rsidRPr="002A410E" w:rsidRDefault="00EA61F7" w:rsidP="009A7678">
            <w:pPr>
              <w:rPr>
                <w:rFonts w:cstheme="minorHAnsi"/>
                <w:iCs/>
                <w:sz w:val="20"/>
                <w:szCs w:val="20"/>
              </w:rPr>
            </w:pPr>
            <w:r w:rsidRPr="002A410E">
              <w:rPr>
                <w:rFonts w:cstheme="minorHAnsi"/>
                <w:iCs/>
                <w:sz w:val="20"/>
                <w:szCs w:val="20"/>
              </w:rPr>
              <w:t>3.</w:t>
            </w:r>
          </w:p>
        </w:tc>
        <w:tc>
          <w:tcPr>
            <w:tcW w:w="6237" w:type="dxa"/>
            <w:vAlign w:val="center"/>
          </w:tcPr>
          <w:p w14:paraId="0938D499" w14:textId="5D1087FF" w:rsidR="0045231E" w:rsidRPr="002A410E" w:rsidRDefault="00FE2453" w:rsidP="009A7678">
            <w:pPr>
              <w:spacing w:after="0" w:line="240" w:lineRule="auto"/>
              <w:rPr>
                <w:rFonts w:cstheme="minorHAnsi"/>
                <w:iCs/>
                <w:sz w:val="20"/>
                <w:szCs w:val="20"/>
              </w:rPr>
            </w:pPr>
            <w:r w:rsidRPr="002A410E">
              <w:rPr>
                <w:rFonts w:cstheme="minorHAnsi"/>
                <w:iCs/>
                <w:sz w:val="20"/>
                <w:szCs w:val="20"/>
              </w:rPr>
              <w:t xml:space="preserve">Anti-bird net </w:t>
            </w:r>
          </w:p>
        </w:tc>
        <w:tc>
          <w:tcPr>
            <w:tcW w:w="850" w:type="dxa"/>
          </w:tcPr>
          <w:p w14:paraId="6440ABF3" w14:textId="4C82371F" w:rsidR="0045231E" w:rsidRPr="005E5F03" w:rsidRDefault="00FE2453" w:rsidP="009A7678">
            <w:pPr>
              <w:jc w:val="center"/>
              <w:rPr>
                <w:rFonts w:cstheme="minorHAnsi"/>
                <w:iCs/>
                <w:sz w:val="20"/>
                <w:szCs w:val="20"/>
              </w:rPr>
            </w:pPr>
            <w:r>
              <w:rPr>
                <w:rFonts w:cstheme="minorHAnsi"/>
                <w:iCs/>
                <w:sz w:val="20"/>
                <w:szCs w:val="20"/>
              </w:rPr>
              <w:t>meters</w:t>
            </w:r>
          </w:p>
        </w:tc>
        <w:tc>
          <w:tcPr>
            <w:tcW w:w="1215" w:type="dxa"/>
            <w:vAlign w:val="center"/>
          </w:tcPr>
          <w:p w14:paraId="2011763A" w14:textId="52149194" w:rsidR="0045231E" w:rsidRDefault="00FE2453" w:rsidP="009A7678">
            <w:pPr>
              <w:jc w:val="center"/>
              <w:rPr>
                <w:rFonts w:cstheme="minorHAnsi"/>
                <w:iCs/>
                <w:sz w:val="20"/>
                <w:szCs w:val="20"/>
              </w:rPr>
            </w:pPr>
            <w:r>
              <w:rPr>
                <w:rFonts w:cstheme="minorHAnsi"/>
                <w:iCs/>
                <w:sz w:val="20"/>
                <w:szCs w:val="20"/>
              </w:rPr>
              <w:t>165</w:t>
            </w:r>
          </w:p>
        </w:tc>
      </w:tr>
      <w:tr w:rsidR="009A7678" w:rsidRPr="005E5F03" w14:paraId="4A091D0C" w14:textId="77777777" w:rsidTr="00002895">
        <w:tc>
          <w:tcPr>
            <w:tcW w:w="1413" w:type="dxa"/>
            <w:vAlign w:val="center"/>
          </w:tcPr>
          <w:p w14:paraId="2829856B" w14:textId="1D8FFCB7" w:rsidR="009A7678" w:rsidRPr="002A410E" w:rsidRDefault="00EA61F7" w:rsidP="009A7678">
            <w:pPr>
              <w:rPr>
                <w:rFonts w:cstheme="minorHAnsi"/>
                <w:iCs/>
                <w:sz w:val="20"/>
                <w:szCs w:val="20"/>
              </w:rPr>
            </w:pPr>
            <w:r w:rsidRPr="002A410E">
              <w:rPr>
                <w:rFonts w:cstheme="minorHAnsi"/>
                <w:iCs/>
                <w:sz w:val="20"/>
                <w:szCs w:val="20"/>
              </w:rPr>
              <w:t>4.</w:t>
            </w:r>
          </w:p>
        </w:tc>
        <w:tc>
          <w:tcPr>
            <w:tcW w:w="6237" w:type="dxa"/>
            <w:vAlign w:val="center"/>
          </w:tcPr>
          <w:p w14:paraId="5BF015BD" w14:textId="20024A0C" w:rsidR="009A7678" w:rsidRPr="002A410E" w:rsidRDefault="00D35E35" w:rsidP="009A7678">
            <w:pPr>
              <w:rPr>
                <w:rFonts w:cstheme="minorHAnsi"/>
                <w:iCs/>
                <w:sz w:val="20"/>
                <w:szCs w:val="20"/>
              </w:rPr>
            </w:pPr>
            <w:r>
              <w:rPr>
                <w:rFonts w:cstheme="minorHAnsi"/>
                <w:iCs/>
                <w:sz w:val="20"/>
                <w:szCs w:val="20"/>
              </w:rPr>
              <w:t xml:space="preserve">Full </w:t>
            </w:r>
            <w:r w:rsidR="007E2A75" w:rsidRPr="002A410E">
              <w:rPr>
                <w:rFonts w:cstheme="minorHAnsi"/>
                <w:iCs/>
                <w:sz w:val="20"/>
                <w:szCs w:val="20"/>
              </w:rPr>
              <w:t>Installation</w:t>
            </w:r>
            <w:r w:rsidR="000366F5">
              <w:rPr>
                <w:rFonts w:cstheme="minorHAnsi"/>
                <w:iCs/>
                <w:sz w:val="20"/>
                <w:szCs w:val="20"/>
              </w:rPr>
              <w:t xml:space="preserve"> </w:t>
            </w:r>
            <w:r w:rsidR="0070485A">
              <w:rPr>
                <w:rFonts w:cstheme="minorHAnsi"/>
                <w:iCs/>
                <w:sz w:val="20"/>
                <w:szCs w:val="20"/>
              </w:rPr>
              <w:t>(Local Sub-contracting is allowed)</w:t>
            </w:r>
          </w:p>
        </w:tc>
        <w:tc>
          <w:tcPr>
            <w:tcW w:w="850" w:type="dxa"/>
          </w:tcPr>
          <w:p w14:paraId="247ED285" w14:textId="77777777" w:rsidR="009A7678" w:rsidRPr="005E5F03" w:rsidRDefault="009A7678" w:rsidP="009A7678">
            <w:pPr>
              <w:jc w:val="center"/>
              <w:rPr>
                <w:rFonts w:cstheme="minorHAnsi"/>
                <w:iCs/>
                <w:sz w:val="20"/>
                <w:szCs w:val="20"/>
              </w:rPr>
            </w:pPr>
          </w:p>
        </w:tc>
        <w:tc>
          <w:tcPr>
            <w:tcW w:w="1215" w:type="dxa"/>
            <w:vAlign w:val="center"/>
          </w:tcPr>
          <w:p w14:paraId="305F1082" w14:textId="77777777" w:rsidR="009A7678" w:rsidRPr="005E5F03" w:rsidRDefault="009A7678" w:rsidP="009A7678">
            <w:pPr>
              <w:jc w:val="center"/>
              <w:rPr>
                <w:rFonts w:cstheme="minorHAnsi"/>
                <w:iCs/>
                <w:sz w:val="20"/>
                <w:szCs w:val="20"/>
              </w:rPr>
            </w:pPr>
          </w:p>
        </w:tc>
      </w:tr>
    </w:tbl>
    <w:p w14:paraId="30FE2661" w14:textId="77777777" w:rsidR="003F320F" w:rsidRPr="005E5F03" w:rsidRDefault="003F320F"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6F322ECC"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AE4B11">
                  <w:rPr>
                    <w:sz w:val="20"/>
                    <w:szCs w:val="20"/>
                  </w:rPr>
                  <w:t>6wks to 12wks</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7D679C5F" w:rsidR="00541B34" w:rsidRPr="005E5F03" w:rsidRDefault="007E6FC9" w:rsidP="00D642BC">
                <w:pPr>
                  <w:rPr>
                    <w:rFonts w:cstheme="minorHAnsi"/>
                    <w:sz w:val="20"/>
                    <w:szCs w:val="20"/>
                  </w:rPr>
                </w:pPr>
                <w:r>
                  <w:rPr>
                    <w:rFonts w:cstheme="minorHAnsi"/>
                    <w:sz w:val="20"/>
                    <w:szCs w:val="20"/>
                  </w:rPr>
                  <w:t>DPA</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827CC7"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5915EFD5" w:rsidR="007A4F1E" w:rsidRPr="005E5F03" w:rsidRDefault="00827CC7" w:rsidP="007A4F1E">
            <w:pPr>
              <w:rPr>
                <w:rFonts w:cstheme="minorHAnsi"/>
                <w:iCs/>
                <w:sz w:val="20"/>
                <w:szCs w:val="20"/>
              </w:rPr>
            </w:pPr>
            <w:sdt>
              <w:sdtPr>
                <w:rPr>
                  <w:rFonts w:cstheme="minorHAnsi"/>
                  <w:iCs/>
                  <w:sz w:val="20"/>
                  <w:szCs w:val="20"/>
                </w:rPr>
                <w:id w:val="-2118898573"/>
                <w14:checkbox>
                  <w14:checked w14:val="1"/>
                  <w14:checkedState w14:val="2612" w14:font="MS Gothic"/>
                  <w14:uncheckedState w14:val="2610" w14:font="MS Gothic"/>
                </w14:checkbox>
              </w:sdtPr>
              <w:sdtEndPr/>
              <w:sdtContent>
                <w:r w:rsidR="002A410E">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dtPr>
              <w:sdtEndPr/>
              <w:sdtContent>
                <w:r w:rsidR="002A410E">
                  <w:rPr>
                    <w:rFonts w:cstheme="minorHAnsi"/>
                    <w:iCs/>
                    <w:sz w:val="20"/>
                    <w:szCs w:val="20"/>
                  </w:rPr>
                  <w:t>UNDP</w:t>
                </w:r>
              </w:sdtContent>
            </w:sdt>
            <w:r w:rsidR="00E741E6">
              <w:rPr>
                <w:rFonts w:cstheme="minorHAnsi"/>
                <w:iCs/>
                <w:sz w:val="20"/>
                <w:szCs w:val="20"/>
              </w:rPr>
              <w:t xml:space="preserve"> (where applicable)</w:t>
            </w:r>
          </w:p>
          <w:p w14:paraId="220816A6" w14:textId="77777777" w:rsidR="007A4F1E" w:rsidRPr="005E5F03" w:rsidRDefault="00827CC7"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827CC7"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6C8581BE" w:rsidR="00541B34" w:rsidRPr="005E5F03" w:rsidRDefault="00827CC7" w:rsidP="00D642BC">
            <w:pPr>
              <w:rPr>
                <w:rFonts w:cstheme="minorHAnsi"/>
                <w:iCs/>
                <w:sz w:val="20"/>
                <w:szCs w:val="20"/>
              </w:rPr>
            </w:pPr>
            <w:sdt>
              <w:sdtPr>
                <w:rPr>
                  <w:rFonts w:ascii="Segoe UI" w:hAnsi="Segoe UI" w:cs="Segoe UI"/>
                  <w:color w:val="242424"/>
                  <w:sz w:val="21"/>
                  <w:szCs w:val="21"/>
                  <w:shd w:val="clear" w:color="auto" w:fill="FFFFFF"/>
                </w:rPr>
                <w:alias w:val="Enter addresses - identify all if multiple"/>
                <w:tag w:val="Enter addresses - identify all if multiple"/>
                <w:id w:val="-412704902"/>
                <w:placeholder>
                  <w:docPart w:val="7EC67640EC2A4BC7B533CAA933B49EC0"/>
                </w:placeholder>
                <w:text w:multiLine="1"/>
              </w:sdtPr>
              <w:sdtEndPr/>
              <w:sdtContent>
                <w:r w:rsidR="007E6FC9">
                  <w:rPr>
                    <w:rFonts w:ascii="Segoe UI" w:hAnsi="Segoe UI" w:cs="Segoe UI"/>
                    <w:color w:val="242424"/>
                    <w:sz w:val="21"/>
                    <w:szCs w:val="21"/>
                    <w:shd w:val="clear" w:color="auto" w:fill="FFFFFF"/>
                  </w:rPr>
                  <w:t>Sea Port</w:t>
                </w:r>
                <w:r w:rsidR="007E6FC9">
                  <w:rPr>
                    <w:rFonts w:ascii="Segoe UI" w:hAnsi="Segoe UI" w:cs="Segoe UI"/>
                    <w:color w:val="242424"/>
                    <w:sz w:val="21"/>
                    <w:szCs w:val="21"/>
                    <w:shd w:val="clear" w:color="auto" w:fill="FFFFFF"/>
                  </w:rPr>
                  <w:br/>
                  <w:t>Roseau</w:t>
                </w:r>
                <w:r w:rsidR="00CD3AAD" w:rsidRPr="00CD3AAD">
                  <w:rPr>
                    <w:rFonts w:ascii="Segoe UI" w:hAnsi="Segoe UI" w:cs="Segoe UI"/>
                    <w:color w:val="242424"/>
                    <w:sz w:val="21"/>
                    <w:szCs w:val="21"/>
                    <w:shd w:val="clear" w:color="auto" w:fill="FFFFFF"/>
                  </w:rPr>
                  <w:br/>
                  <w:t xml:space="preserve">Commonwealth of Dominica </w:t>
                </w:r>
                <w:r w:rsidR="00CD3AAD" w:rsidRPr="00CD3AAD">
                  <w:rPr>
                    <w:rFonts w:ascii="Segoe UI" w:hAnsi="Segoe UI" w:cs="Segoe UI"/>
                    <w:color w:val="242424"/>
                    <w:sz w:val="21"/>
                    <w:szCs w:val="21"/>
                    <w:shd w:val="clear" w:color="auto" w:fill="FFFFFF"/>
                  </w:rPr>
                  <w:br/>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EndPr/>
          <w:sdtContent>
            <w:tc>
              <w:tcPr>
                <w:tcW w:w="7452" w:type="dxa"/>
              </w:tcPr>
              <w:p w14:paraId="1053D6D9"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showingPlcHdr/>
            <w:text w:multiLine="1"/>
          </w:sdtPr>
          <w:sdtEndPr>
            <w:rPr>
              <w:rStyle w:val="PlaceholderText"/>
            </w:rPr>
          </w:sdtEndPr>
          <w:sdtContent>
            <w:tc>
              <w:tcPr>
                <w:tcW w:w="7452" w:type="dxa"/>
              </w:tcPr>
              <w:p w14:paraId="5D78F4ED" w14:textId="77777777" w:rsidR="00872C67" w:rsidRPr="005E5F03" w:rsidRDefault="00521A2B" w:rsidP="00872C67">
                <w:pPr>
                  <w:pStyle w:val="Sub-ClauseText"/>
                  <w:spacing w:before="0" w:after="0"/>
                  <w:jc w:val="left"/>
                  <w:rPr>
                    <w:rStyle w:val="PlaceholderText"/>
                    <w:rFonts w:asciiTheme="minorHAnsi" w:eastAsiaTheme="minorHAnsi" w:hAnsiTheme="minorHAnsi" w:cstheme="minorHAnsi"/>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3D073822" w:rsidR="005A4307" w:rsidRPr="005E5F03" w:rsidRDefault="00AE4B11"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Installation and </w:t>
                </w:r>
                <w:proofErr w:type="spellStart"/>
                <w:r>
                  <w:rPr>
                    <w:rFonts w:asciiTheme="minorHAnsi" w:hAnsiTheme="minorHAnsi" w:cstheme="minorHAnsi"/>
                    <w:spacing w:val="0"/>
                    <w:sz w:val="20"/>
                  </w:rPr>
                  <w:t>Maintenace</w:t>
                </w:r>
                <w:proofErr w:type="spellEnd"/>
                <w:r>
                  <w:rPr>
                    <w:rFonts w:asciiTheme="minorHAnsi" w:hAnsiTheme="minorHAnsi" w:cstheme="minorHAnsi"/>
                    <w:spacing w:val="0"/>
                    <w:sz w:val="20"/>
                  </w:rPr>
                  <w:t xml:space="preserve"> Manuals</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tc>
          <w:tcPr>
            <w:tcW w:w="7452" w:type="dxa"/>
            <w:vAlign w:val="center"/>
          </w:tcPr>
          <w:p w14:paraId="76B6A608" w14:textId="201210E6" w:rsidR="005A4307" w:rsidRPr="005E5F03" w:rsidRDefault="00D35E35"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Minimum of </w:t>
            </w:r>
            <w:r w:rsidR="00500EF9">
              <w:rPr>
                <w:rFonts w:asciiTheme="minorHAnsi" w:hAnsiTheme="minorHAnsi" w:cstheme="minorHAnsi"/>
                <w:spacing w:val="0"/>
                <w:sz w:val="20"/>
              </w:rPr>
              <w:t>2</w:t>
            </w:r>
            <w:r w:rsidR="0019568F">
              <w:rPr>
                <w:rFonts w:asciiTheme="minorHAnsi" w:hAnsiTheme="minorHAnsi" w:cstheme="minorHAnsi"/>
                <w:spacing w:val="0"/>
                <w:sz w:val="20"/>
              </w:rPr>
              <w:t>Yr</w:t>
            </w:r>
            <w:r>
              <w:rPr>
                <w:rFonts w:asciiTheme="minorHAnsi" w:hAnsiTheme="minorHAnsi" w:cstheme="minorHAnsi"/>
                <w:spacing w:val="0"/>
                <w:sz w:val="20"/>
              </w:rPr>
              <w:t>s</w:t>
            </w:r>
          </w:p>
        </w:tc>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7020ED1C" w:rsidR="005A4307" w:rsidRPr="005E5F03" w:rsidRDefault="00AE4B11"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Warranty for Minimum of </w:t>
                </w:r>
                <w:r w:rsidR="00500EF9">
                  <w:rPr>
                    <w:rFonts w:asciiTheme="minorHAnsi" w:hAnsiTheme="minorHAnsi" w:cstheme="minorHAnsi"/>
                    <w:spacing w:val="0"/>
                    <w:sz w:val="20"/>
                  </w:rPr>
                  <w:t>2</w:t>
                </w:r>
                <w:r>
                  <w:rPr>
                    <w:rFonts w:asciiTheme="minorHAnsi" w:hAnsiTheme="minorHAnsi" w:cstheme="minorHAnsi"/>
                    <w:spacing w:val="0"/>
                    <w:sz w:val="20"/>
                  </w:rPr>
                  <w:t xml:space="preserve"> </w:t>
                </w:r>
                <w:proofErr w:type="spellStart"/>
                <w:r>
                  <w:rPr>
                    <w:rFonts w:asciiTheme="minorHAnsi" w:hAnsiTheme="minorHAnsi" w:cstheme="minorHAnsi"/>
                    <w:spacing w:val="0"/>
                    <w:sz w:val="20"/>
                  </w:rPr>
                  <w:t>Yrs</w:t>
                </w:r>
                <w:proofErr w:type="spellEnd"/>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14DFA4ED" w:rsidR="003A4652" w:rsidRPr="005E5F03" w:rsidRDefault="0019568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Sea</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380D8D86" w14:textId="030AE442" w:rsidR="00732053" w:rsidRPr="00E1774E" w:rsidRDefault="004B5C52">
      <w:pPr>
        <w:rPr>
          <w:rFonts w:eastAsiaTheme="majorEastAsia" w:cstheme="minorHAnsi"/>
          <w:b/>
          <w:sz w:val="20"/>
          <w:szCs w:val="20"/>
        </w:rPr>
      </w:pPr>
      <w:r w:rsidRPr="005E5F03">
        <w:rPr>
          <w:rFonts w:cstheme="minorHAnsi"/>
          <w:b/>
          <w:sz w:val="20"/>
          <w:szCs w:val="20"/>
        </w:rPr>
        <w:br w:type="page"/>
      </w:r>
      <w:r w:rsidR="00725DC3"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827CC7"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B2381AB" w:rsidR="0056039D" w:rsidRDefault="00827CC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C4535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28F696C" w:rsidR="0056039D" w:rsidRDefault="00827CC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C4535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833E416" w:rsidR="0056039D" w:rsidRDefault="00827CC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C4535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2C367021" w:rsidR="0056039D" w:rsidRDefault="00827CC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C4535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99E2370" w:rsidR="0056039D" w:rsidRDefault="00827CC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C45355">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3D4C7C0B"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0CDA2965"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4FC96BEE"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46B1C857"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40B82465"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11E447DE" w:rsidR="001A0F39" w:rsidRPr="001110B0" w:rsidRDefault="001A0F39" w:rsidP="001110B0">
      <w:pPr>
        <w:pStyle w:val="Heading2"/>
        <w:rPr>
          <w:rFonts w:cstheme="minorHAnsi"/>
          <w:sz w:val="20"/>
          <w:szCs w:val="20"/>
        </w:rPr>
      </w:pPr>
    </w:p>
    <w:sectPr w:rsidR="001A0F39" w:rsidRPr="001110B0" w:rsidSect="000D2175">
      <w:footerReference w:type="default" r:id="rId2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E30E" w14:textId="77777777" w:rsidR="00827CC7" w:rsidRDefault="00827CC7" w:rsidP="00E56798">
      <w:pPr>
        <w:spacing w:after="0" w:line="240" w:lineRule="auto"/>
      </w:pPr>
      <w:r>
        <w:separator/>
      </w:r>
    </w:p>
  </w:endnote>
  <w:endnote w:type="continuationSeparator" w:id="0">
    <w:p w14:paraId="4480DC23" w14:textId="77777777" w:rsidR="00827CC7" w:rsidRDefault="00827CC7" w:rsidP="00E56798">
      <w:pPr>
        <w:spacing w:after="0" w:line="240" w:lineRule="auto"/>
      </w:pPr>
      <w:r>
        <w:continuationSeparator/>
      </w:r>
    </w:p>
  </w:endnote>
  <w:endnote w:type="continuationNotice" w:id="1">
    <w:p w14:paraId="2E28A0EB" w14:textId="77777777" w:rsidR="00827CC7" w:rsidRDefault="00827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636B" w14:textId="77777777" w:rsidR="00827CC7" w:rsidRDefault="00827CC7" w:rsidP="00E56798">
      <w:pPr>
        <w:spacing w:after="0" w:line="240" w:lineRule="auto"/>
      </w:pPr>
      <w:r>
        <w:separator/>
      </w:r>
    </w:p>
  </w:footnote>
  <w:footnote w:type="continuationSeparator" w:id="0">
    <w:p w14:paraId="7C62B8F1" w14:textId="77777777" w:rsidR="00827CC7" w:rsidRDefault="00827CC7" w:rsidP="00E56798">
      <w:pPr>
        <w:spacing w:after="0" w:line="240" w:lineRule="auto"/>
      </w:pPr>
      <w:r>
        <w:continuationSeparator/>
      </w:r>
    </w:p>
  </w:footnote>
  <w:footnote w:type="continuationNotice" w:id="1">
    <w:p w14:paraId="1A28392C" w14:textId="77777777" w:rsidR="00827CC7" w:rsidRDefault="00827C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F6732"/>
    <w:multiLevelType w:val="hybridMultilevel"/>
    <w:tmpl w:val="67B28080"/>
    <w:lvl w:ilvl="0" w:tplc="EC343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7D76C90"/>
    <w:multiLevelType w:val="hybridMultilevel"/>
    <w:tmpl w:val="D4986902"/>
    <w:lvl w:ilvl="0" w:tplc="A566C5CC">
      <w:start w:val="1"/>
      <w:numFmt w:val="decimal"/>
      <w:lvlText w:val="%1."/>
      <w:lvlJc w:val="left"/>
      <w:pPr>
        <w:ind w:left="720" w:hanging="4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690361CF"/>
    <w:multiLevelType w:val="hybridMultilevel"/>
    <w:tmpl w:val="67B28080"/>
    <w:lvl w:ilvl="0" w:tplc="EC343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A031F"/>
    <w:multiLevelType w:val="hybridMultilevel"/>
    <w:tmpl w:val="D4986902"/>
    <w:lvl w:ilvl="0" w:tplc="A566C5CC">
      <w:start w:val="1"/>
      <w:numFmt w:val="decimal"/>
      <w:lvlText w:val="%1."/>
      <w:lvlJc w:val="left"/>
      <w:pPr>
        <w:ind w:left="720" w:hanging="4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5"/>
  </w:num>
  <w:num w:numId="6">
    <w:abstractNumId w:val="10"/>
  </w:num>
  <w:num w:numId="7">
    <w:abstractNumId w:val="0"/>
  </w:num>
  <w:num w:numId="8">
    <w:abstractNumId w:val="9"/>
  </w:num>
  <w:num w:numId="9">
    <w:abstractNumId w:val="1"/>
  </w:num>
  <w:num w:numId="10">
    <w:abstractNumId w:val="12"/>
  </w:num>
  <w:num w:numId="11">
    <w:abstractNumId w:val="4"/>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366F5"/>
    <w:rsid w:val="00042341"/>
    <w:rsid w:val="000477CE"/>
    <w:rsid w:val="00051EC5"/>
    <w:rsid w:val="00052F19"/>
    <w:rsid w:val="00054884"/>
    <w:rsid w:val="00054B4A"/>
    <w:rsid w:val="00056446"/>
    <w:rsid w:val="0005787B"/>
    <w:rsid w:val="000578F0"/>
    <w:rsid w:val="000621AA"/>
    <w:rsid w:val="0006348F"/>
    <w:rsid w:val="000641B7"/>
    <w:rsid w:val="000642F9"/>
    <w:rsid w:val="00071C0E"/>
    <w:rsid w:val="00076FF8"/>
    <w:rsid w:val="00082F7D"/>
    <w:rsid w:val="00085688"/>
    <w:rsid w:val="00086994"/>
    <w:rsid w:val="00090AEC"/>
    <w:rsid w:val="00092B44"/>
    <w:rsid w:val="000A11A3"/>
    <w:rsid w:val="000A1648"/>
    <w:rsid w:val="000A558A"/>
    <w:rsid w:val="000B0A17"/>
    <w:rsid w:val="000B2D14"/>
    <w:rsid w:val="000B4D5B"/>
    <w:rsid w:val="000B5FEB"/>
    <w:rsid w:val="000C3E5F"/>
    <w:rsid w:val="000C5538"/>
    <w:rsid w:val="000C6786"/>
    <w:rsid w:val="000D0653"/>
    <w:rsid w:val="000D2175"/>
    <w:rsid w:val="000D6E50"/>
    <w:rsid w:val="000E1BA2"/>
    <w:rsid w:val="000E1ED5"/>
    <w:rsid w:val="000E22EE"/>
    <w:rsid w:val="000E61E4"/>
    <w:rsid w:val="00106FD0"/>
    <w:rsid w:val="001110B0"/>
    <w:rsid w:val="00113B00"/>
    <w:rsid w:val="00116258"/>
    <w:rsid w:val="001179D7"/>
    <w:rsid w:val="0012076B"/>
    <w:rsid w:val="00123E3B"/>
    <w:rsid w:val="00134C2E"/>
    <w:rsid w:val="001353CB"/>
    <w:rsid w:val="001366F5"/>
    <w:rsid w:val="00142B00"/>
    <w:rsid w:val="00152204"/>
    <w:rsid w:val="0015484F"/>
    <w:rsid w:val="00161223"/>
    <w:rsid w:val="0016477C"/>
    <w:rsid w:val="00177773"/>
    <w:rsid w:val="001833E6"/>
    <w:rsid w:val="00193AF9"/>
    <w:rsid w:val="00195258"/>
    <w:rsid w:val="0019568F"/>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0341"/>
    <w:rsid w:val="001E7187"/>
    <w:rsid w:val="001E7628"/>
    <w:rsid w:val="001F7BC2"/>
    <w:rsid w:val="0020002E"/>
    <w:rsid w:val="002123F5"/>
    <w:rsid w:val="00214ED6"/>
    <w:rsid w:val="00215DDA"/>
    <w:rsid w:val="0021666C"/>
    <w:rsid w:val="0022078F"/>
    <w:rsid w:val="00232CFC"/>
    <w:rsid w:val="00233FF9"/>
    <w:rsid w:val="0023604B"/>
    <w:rsid w:val="002402B7"/>
    <w:rsid w:val="00244827"/>
    <w:rsid w:val="00245EA1"/>
    <w:rsid w:val="00252112"/>
    <w:rsid w:val="002562B1"/>
    <w:rsid w:val="00260046"/>
    <w:rsid w:val="00260675"/>
    <w:rsid w:val="002609ED"/>
    <w:rsid w:val="00272436"/>
    <w:rsid w:val="0027642D"/>
    <w:rsid w:val="0027798A"/>
    <w:rsid w:val="0028194B"/>
    <w:rsid w:val="00282830"/>
    <w:rsid w:val="002854F7"/>
    <w:rsid w:val="002864CD"/>
    <w:rsid w:val="00290D72"/>
    <w:rsid w:val="00294DC8"/>
    <w:rsid w:val="00295C25"/>
    <w:rsid w:val="00296A96"/>
    <w:rsid w:val="002A3496"/>
    <w:rsid w:val="002A3C99"/>
    <w:rsid w:val="002A410E"/>
    <w:rsid w:val="002A6BBE"/>
    <w:rsid w:val="002A7CF2"/>
    <w:rsid w:val="002B1680"/>
    <w:rsid w:val="002B27A5"/>
    <w:rsid w:val="002B3CF1"/>
    <w:rsid w:val="002B646E"/>
    <w:rsid w:val="002B67C2"/>
    <w:rsid w:val="002C0CC9"/>
    <w:rsid w:val="002C1D68"/>
    <w:rsid w:val="002C2725"/>
    <w:rsid w:val="002D1DC3"/>
    <w:rsid w:val="002E03B2"/>
    <w:rsid w:val="002E0A13"/>
    <w:rsid w:val="002E25A3"/>
    <w:rsid w:val="002E6E28"/>
    <w:rsid w:val="002F55BF"/>
    <w:rsid w:val="002F7945"/>
    <w:rsid w:val="00300031"/>
    <w:rsid w:val="00300FC2"/>
    <w:rsid w:val="003042D9"/>
    <w:rsid w:val="00310FEF"/>
    <w:rsid w:val="00314E79"/>
    <w:rsid w:val="00315399"/>
    <w:rsid w:val="00316516"/>
    <w:rsid w:val="003177D4"/>
    <w:rsid w:val="00322921"/>
    <w:rsid w:val="003322A2"/>
    <w:rsid w:val="003355C3"/>
    <w:rsid w:val="003355F6"/>
    <w:rsid w:val="00335737"/>
    <w:rsid w:val="00342CD3"/>
    <w:rsid w:val="0034430D"/>
    <w:rsid w:val="00345536"/>
    <w:rsid w:val="00375D2D"/>
    <w:rsid w:val="00381D37"/>
    <w:rsid w:val="00382564"/>
    <w:rsid w:val="003826B3"/>
    <w:rsid w:val="003A0D53"/>
    <w:rsid w:val="003A1C53"/>
    <w:rsid w:val="003A4652"/>
    <w:rsid w:val="003C2427"/>
    <w:rsid w:val="003C3C7E"/>
    <w:rsid w:val="003C41D4"/>
    <w:rsid w:val="003C587A"/>
    <w:rsid w:val="003C6D16"/>
    <w:rsid w:val="003C73FD"/>
    <w:rsid w:val="003D2C1D"/>
    <w:rsid w:val="003D36D0"/>
    <w:rsid w:val="003D49CA"/>
    <w:rsid w:val="003E3A88"/>
    <w:rsid w:val="003E4DD8"/>
    <w:rsid w:val="003E53EA"/>
    <w:rsid w:val="003F16DE"/>
    <w:rsid w:val="003F320F"/>
    <w:rsid w:val="003F5D11"/>
    <w:rsid w:val="003F76A3"/>
    <w:rsid w:val="00413918"/>
    <w:rsid w:val="004148EA"/>
    <w:rsid w:val="0041668D"/>
    <w:rsid w:val="00416921"/>
    <w:rsid w:val="00423E19"/>
    <w:rsid w:val="00426A89"/>
    <w:rsid w:val="00430359"/>
    <w:rsid w:val="004347E2"/>
    <w:rsid w:val="00436D77"/>
    <w:rsid w:val="004470F1"/>
    <w:rsid w:val="0045231E"/>
    <w:rsid w:val="00454A96"/>
    <w:rsid w:val="00455194"/>
    <w:rsid w:val="00470A87"/>
    <w:rsid w:val="00471FD8"/>
    <w:rsid w:val="00472739"/>
    <w:rsid w:val="00482E60"/>
    <w:rsid w:val="00487B57"/>
    <w:rsid w:val="00487D3C"/>
    <w:rsid w:val="0049137F"/>
    <w:rsid w:val="00492783"/>
    <w:rsid w:val="004943F0"/>
    <w:rsid w:val="004A4DF8"/>
    <w:rsid w:val="004B09BB"/>
    <w:rsid w:val="004B1037"/>
    <w:rsid w:val="004B5C52"/>
    <w:rsid w:val="004B668C"/>
    <w:rsid w:val="004B7586"/>
    <w:rsid w:val="004C13B4"/>
    <w:rsid w:val="004C7C44"/>
    <w:rsid w:val="004D04A2"/>
    <w:rsid w:val="004D0B03"/>
    <w:rsid w:val="004D23AA"/>
    <w:rsid w:val="004D24CB"/>
    <w:rsid w:val="004D4A13"/>
    <w:rsid w:val="004D7732"/>
    <w:rsid w:val="004D7E52"/>
    <w:rsid w:val="004E04DC"/>
    <w:rsid w:val="004E2B5A"/>
    <w:rsid w:val="004E2FD1"/>
    <w:rsid w:val="004E6AE5"/>
    <w:rsid w:val="004F17C1"/>
    <w:rsid w:val="004F7563"/>
    <w:rsid w:val="00500EF9"/>
    <w:rsid w:val="00500FF2"/>
    <w:rsid w:val="00502BBE"/>
    <w:rsid w:val="00511E8F"/>
    <w:rsid w:val="00521A2B"/>
    <w:rsid w:val="00521FF7"/>
    <w:rsid w:val="00526E6D"/>
    <w:rsid w:val="00527ADD"/>
    <w:rsid w:val="00535D97"/>
    <w:rsid w:val="00537053"/>
    <w:rsid w:val="00541B34"/>
    <w:rsid w:val="005427A7"/>
    <w:rsid w:val="00542B1D"/>
    <w:rsid w:val="0054618C"/>
    <w:rsid w:val="00553EA9"/>
    <w:rsid w:val="0056039D"/>
    <w:rsid w:val="00562CFC"/>
    <w:rsid w:val="00564813"/>
    <w:rsid w:val="0056596A"/>
    <w:rsid w:val="00565C16"/>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4E65"/>
    <w:rsid w:val="005B701C"/>
    <w:rsid w:val="005C1CEC"/>
    <w:rsid w:val="005C291E"/>
    <w:rsid w:val="005C729F"/>
    <w:rsid w:val="005D5B41"/>
    <w:rsid w:val="005E0D0A"/>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A68E9"/>
    <w:rsid w:val="006A72D1"/>
    <w:rsid w:val="006B4265"/>
    <w:rsid w:val="006B4363"/>
    <w:rsid w:val="006B43E9"/>
    <w:rsid w:val="006B4418"/>
    <w:rsid w:val="006C3C1D"/>
    <w:rsid w:val="006D09D2"/>
    <w:rsid w:val="006D18C0"/>
    <w:rsid w:val="006E0C01"/>
    <w:rsid w:val="006F1345"/>
    <w:rsid w:val="006F140F"/>
    <w:rsid w:val="00703C75"/>
    <w:rsid w:val="00704795"/>
    <w:rsid w:val="0070485A"/>
    <w:rsid w:val="00704D27"/>
    <w:rsid w:val="007056D7"/>
    <w:rsid w:val="0071500A"/>
    <w:rsid w:val="00715EF4"/>
    <w:rsid w:val="007204F0"/>
    <w:rsid w:val="00721DEF"/>
    <w:rsid w:val="00725DC3"/>
    <w:rsid w:val="00727135"/>
    <w:rsid w:val="00732053"/>
    <w:rsid w:val="00732F17"/>
    <w:rsid w:val="0073499C"/>
    <w:rsid w:val="00741790"/>
    <w:rsid w:val="00741D96"/>
    <w:rsid w:val="0074643A"/>
    <w:rsid w:val="007468E2"/>
    <w:rsid w:val="00747401"/>
    <w:rsid w:val="007640D5"/>
    <w:rsid w:val="0076411F"/>
    <w:rsid w:val="0076677F"/>
    <w:rsid w:val="007734BD"/>
    <w:rsid w:val="007762AB"/>
    <w:rsid w:val="00777CAC"/>
    <w:rsid w:val="0078039D"/>
    <w:rsid w:val="007807C6"/>
    <w:rsid w:val="007817A0"/>
    <w:rsid w:val="007A17D4"/>
    <w:rsid w:val="007A4F1E"/>
    <w:rsid w:val="007B7D56"/>
    <w:rsid w:val="007C5485"/>
    <w:rsid w:val="007C6FE8"/>
    <w:rsid w:val="007D2881"/>
    <w:rsid w:val="007D5971"/>
    <w:rsid w:val="007D6B30"/>
    <w:rsid w:val="007D7E30"/>
    <w:rsid w:val="007E2A75"/>
    <w:rsid w:val="007E4CA8"/>
    <w:rsid w:val="007E6FC9"/>
    <w:rsid w:val="007F1C7C"/>
    <w:rsid w:val="007F33CB"/>
    <w:rsid w:val="007F3D1A"/>
    <w:rsid w:val="007F6D62"/>
    <w:rsid w:val="00800A6B"/>
    <w:rsid w:val="0080103E"/>
    <w:rsid w:val="0080296B"/>
    <w:rsid w:val="008042D2"/>
    <w:rsid w:val="00806875"/>
    <w:rsid w:val="008070E6"/>
    <w:rsid w:val="00812EA7"/>
    <w:rsid w:val="00820C3C"/>
    <w:rsid w:val="00821409"/>
    <w:rsid w:val="00821BA9"/>
    <w:rsid w:val="00823F3F"/>
    <w:rsid w:val="00824017"/>
    <w:rsid w:val="00827BB0"/>
    <w:rsid w:val="00827CC7"/>
    <w:rsid w:val="00835A11"/>
    <w:rsid w:val="00836AB8"/>
    <w:rsid w:val="0083700A"/>
    <w:rsid w:val="008374E3"/>
    <w:rsid w:val="00841213"/>
    <w:rsid w:val="008429BC"/>
    <w:rsid w:val="00856530"/>
    <w:rsid w:val="00856962"/>
    <w:rsid w:val="00857D32"/>
    <w:rsid w:val="00860A51"/>
    <w:rsid w:val="00860B32"/>
    <w:rsid w:val="008628FB"/>
    <w:rsid w:val="00865C88"/>
    <w:rsid w:val="008664CA"/>
    <w:rsid w:val="00867572"/>
    <w:rsid w:val="00872C67"/>
    <w:rsid w:val="0087547F"/>
    <w:rsid w:val="00881CBD"/>
    <w:rsid w:val="00883987"/>
    <w:rsid w:val="00884FA5"/>
    <w:rsid w:val="008858A9"/>
    <w:rsid w:val="00886EBE"/>
    <w:rsid w:val="00887CF8"/>
    <w:rsid w:val="00890B9E"/>
    <w:rsid w:val="00892AAD"/>
    <w:rsid w:val="008A3496"/>
    <w:rsid w:val="008A58B1"/>
    <w:rsid w:val="008B0679"/>
    <w:rsid w:val="008B55E4"/>
    <w:rsid w:val="008B6B16"/>
    <w:rsid w:val="008C5085"/>
    <w:rsid w:val="008C59DB"/>
    <w:rsid w:val="008C64CA"/>
    <w:rsid w:val="008D5EAD"/>
    <w:rsid w:val="008D6F47"/>
    <w:rsid w:val="008E1FAF"/>
    <w:rsid w:val="008E32FE"/>
    <w:rsid w:val="008F2F2A"/>
    <w:rsid w:val="0090546D"/>
    <w:rsid w:val="0091019D"/>
    <w:rsid w:val="009127CC"/>
    <w:rsid w:val="0091314C"/>
    <w:rsid w:val="00914B94"/>
    <w:rsid w:val="009200AD"/>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A7678"/>
    <w:rsid w:val="009B19AB"/>
    <w:rsid w:val="009B7516"/>
    <w:rsid w:val="009C1685"/>
    <w:rsid w:val="009C2F65"/>
    <w:rsid w:val="009C3A76"/>
    <w:rsid w:val="009C749C"/>
    <w:rsid w:val="009D3089"/>
    <w:rsid w:val="009D43A6"/>
    <w:rsid w:val="009D578B"/>
    <w:rsid w:val="009E00E3"/>
    <w:rsid w:val="009E2F5C"/>
    <w:rsid w:val="009E548C"/>
    <w:rsid w:val="009E62C1"/>
    <w:rsid w:val="009F2610"/>
    <w:rsid w:val="009F2F05"/>
    <w:rsid w:val="00A02389"/>
    <w:rsid w:val="00A031C5"/>
    <w:rsid w:val="00A03CD2"/>
    <w:rsid w:val="00A071AC"/>
    <w:rsid w:val="00A07DAD"/>
    <w:rsid w:val="00A10E29"/>
    <w:rsid w:val="00A16BE2"/>
    <w:rsid w:val="00A2324C"/>
    <w:rsid w:val="00A378B2"/>
    <w:rsid w:val="00A57ADF"/>
    <w:rsid w:val="00A62787"/>
    <w:rsid w:val="00A63410"/>
    <w:rsid w:val="00A653EF"/>
    <w:rsid w:val="00A674DA"/>
    <w:rsid w:val="00A67F4B"/>
    <w:rsid w:val="00A7443E"/>
    <w:rsid w:val="00A80089"/>
    <w:rsid w:val="00A8361D"/>
    <w:rsid w:val="00A923F5"/>
    <w:rsid w:val="00A92CC8"/>
    <w:rsid w:val="00A93507"/>
    <w:rsid w:val="00A936E9"/>
    <w:rsid w:val="00AA1E20"/>
    <w:rsid w:val="00AB3954"/>
    <w:rsid w:val="00AC1043"/>
    <w:rsid w:val="00AC12AD"/>
    <w:rsid w:val="00AC57ED"/>
    <w:rsid w:val="00AC5BD7"/>
    <w:rsid w:val="00AC6CED"/>
    <w:rsid w:val="00AD207E"/>
    <w:rsid w:val="00AD222E"/>
    <w:rsid w:val="00AD459B"/>
    <w:rsid w:val="00AD6D13"/>
    <w:rsid w:val="00AD6DB0"/>
    <w:rsid w:val="00AD6DD3"/>
    <w:rsid w:val="00AE4B11"/>
    <w:rsid w:val="00AE6562"/>
    <w:rsid w:val="00B000F4"/>
    <w:rsid w:val="00B00C4E"/>
    <w:rsid w:val="00B04D7A"/>
    <w:rsid w:val="00B05B20"/>
    <w:rsid w:val="00B067D3"/>
    <w:rsid w:val="00B07BA8"/>
    <w:rsid w:val="00B21C26"/>
    <w:rsid w:val="00B25EA1"/>
    <w:rsid w:val="00B30827"/>
    <w:rsid w:val="00B47E82"/>
    <w:rsid w:val="00B51572"/>
    <w:rsid w:val="00B5325A"/>
    <w:rsid w:val="00B559A7"/>
    <w:rsid w:val="00B55D03"/>
    <w:rsid w:val="00B57303"/>
    <w:rsid w:val="00B60750"/>
    <w:rsid w:val="00B62C09"/>
    <w:rsid w:val="00B94AD4"/>
    <w:rsid w:val="00B9544A"/>
    <w:rsid w:val="00B95852"/>
    <w:rsid w:val="00B96CE1"/>
    <w:rsid w:val="00BA0480"/>
    <w:rsid w:val="00BA183B"/>
    <w:rsid w:val="00BA450E"/>
    <w:rsid w:val="00BC12D1"/>
    <w:rsid w:val="00BC3B10"/>
    <w:rsid w:val="00BC7D73"/>
    <w:rsid w:val="00BD60A2"/>
    <w:rsid w:val="00BE2305"/>
    <w:rsid w:val="00BE603D"/>
    <w:rsid w:val="00BF01D9"/>
    <w:rsid w:val="00BF2F90"/>
    <w:rsid w:val="00BF6B62"/>
    <w:rsid w:val="00BF7073"/>
    <w:rsid w:val="00C0603E"/>
    <w:rsid w:val="00C0726F"/>
    <w:rsid w:val="00C204CF"/>
    <w:rsid w:val="00C230AB"/>
    <w:rsid w:val="00C25F1E"/>
    <w:rsid w:val="00C266DD"/>
    <w:rsid w:val="00C33E5B"/>
    <w:rsid w:val="00C41374"/>
    <w:rsid w:val="00C41444"/>
    <w:rsid w:val="00C428BD"/>
    <w:rsid w:val="00C44EA3"/>
    <w:rsid w:val="00C45355"/>
    <w:rsid w:val="00C46EE8"/>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3AAD"/>
    <w:rsid w:val="00CD7097"/>
    <w:rsid w:val="00CE0EC7"/>
    <w:rsid w:val="00CE7DF1"/>
    <w:rsid w:val="00CF0FB0"/>
    <w:rsid w:val="00CF2785"/>
    <w:rsid w:val="00CF2E15"/>
    <w:rsid w:val="00CF398E"/>
    <w:rsid w:val="00CF7513"/>
    <w:rsid w:val="00CF7EE7"/>
    <w:rsid w:val="00D00BD0"/>
    <w:rsid w:val="00D00FD3"/>
    <w:rsid w:val="00D03E64"/>
    <w:rsid w:val="00D06666"/>
    <w:rsid w:val="00D06B6F"/>
    <w:rsid w:val="00D1347D"/>
    <w:rsid w:val="00D23835"/>
    <w:rsid w:val="00D23851"/>
    <w:rsid w:val="00D256F4"/>
    <w:rsid w:val="00D26156"/>
    <w:rsid w:val="00D270B8"/>
    <w:rsid w:val="00D31F1D"/>
    <w:rsid w:val="00D335DD"/>
    <w:rsid w:val="00D35E35"/>
    <w:rsid w:val="00D421C6"/>
    <w:rsid w:val="00D42BC9"/>
    <w:rsid w:val="00D456F2"/>
    <w:rsid w:val="00D47099"/>
    <w:rsid w:val="00D502B8"/>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A4526"/>
    <w:rsid w:val="00DB2975"/>
    <w:rsid w:val="00DB5662"/>
    <w:rsid w:val="00DC4648"/>
    <w:rsid w:val="00DC5748"/>
    <w:rsid w:val="00DD11B5"/>
    <w:rsid w:val="00DD1865"/>
    <w:rsid w:val="00DD46EB"/>
    <w:rsid w:val="00DD7950"/>
    <w:rsid w:val="00DE158E"/>
    <w:rsid w:val="00DE38EE"/>
    <w:rsid w:val="00DE5A3A"/>
    <w:rsid w:val="00DE6ED1"/>
    <w:rsid w:val="00DE7FEE"/>
    <w:rsid w:val="00DF4E7D"/>
    <w:rsid w:val="00DF6061"/>
    <w:rsid w:val="00DF65A3"/>
    <w:rsid w:val="00E04094"/>
    <w:rsid w:val="00E040DE"/>
    <w:rsid w:val="00E0565E"/>
    <w:rsid w:val="00E12049"/>
    <w:rsid w:val="00E124F7"/>
    <w:rsid w:val="00E15BE0"/>
    <w:rsid w:val="00E1774E"/>
    <w:rsid w:val="00E2657A"/>
    <w:rsid w:val="00E36ED3"/>
    <w:rsid w:val="00E41426"/>
    <w:rsid w:val="00E43768"/>
    <w:rsid w:val="00E43F4E"/>
    <w:rsid w:val="00E44364"/>
    <w:rsid w:val="00E46BAC"/>
    <w:rsid w:val="00E47887"/>
    <w:rsid w:val="00E5027E"/>
    <w:rsid w:val="00E56798"/>
    <w:rsid w:val="00E6576F"/>
    <w:rsid w:val="00E67D42"/>
    <w:rsid w:val="00E725CF"/>
    <w:rsid w:val="00E72FD1"/>
    <w:rsid w:val="00E741E6"/>
    <w:rsid w:val="00E81C33"/>
    <w:rsid w:val="00E81EE5"/>
    <w:rsid w:val="00E856C8"/>
    <w:rsid w:val="00E869E2"/>
    <w:rsid w:val="00E91AC8"/>
    <w:rsid w:val="00E97EF8"/>
    <w:rsid w:val="00EA12AE"/>
    <w:rsid w:val="00EA28B0"/>
    <w:rsid w:val="00EA50A0"/>
    <w:rsid w:val="00EA5D4C"/>
    <w:rsid w:val="00EA5F71"/>
    <w:rsid w:val="00EA61F7"/>
    <w:rsid w:val="00EB0C8B"/>
    <w:rsid w:val="00EB30D5"/>
    <w:rsid w:val="00EB7DE9"/>
    <w:rsid w:val="00EB7EE6"/>
    <w:rsid w:val="00EC30DA"/>
    <w:rsid w:val="00EC4A3E"/>
    <w:rsid w:val="00ED2DEB"/>
    <w:rsid w:val="00ED3BDE"/>
    <w:rsid w:val="00ED5511"/>
    <w:rsid w:val="00EE059D"/>
    <w:rsid w:val="00EE4CC4"/>
    <w:rsid w:val="00EF07EC"/>
    <w:rsid w:val="00EF35CB"/>
    <w:rsid w:val="00F01650"/>
    <w:rsid w:val="00F02744"/>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75CA7"/>
    <w:rsid w:val="00F84934"/>
    <w:rsid w:val="00F85DB5"/>
    <w:rsid w:val="00F92F51"/>
    <w:rsid w:val="00F97DDB"/>
    <w:rsid w:val="00FA194C"/>
    <w:rsid w:val="00FB1514"/>
    <w:rsid w:val="00FB1A27"/>
    <w:rsid w:val="00FB7D80"/>
    <w:rsid w:val="00FD41E0"/>
    <w:rsid w:val="00FD495F"/>
    <w:rsid w:val="00FE2453"/>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7EAD1D"/>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472739"/>
    <w:rsid w:val="004F5DE9"/>
    <w:rsid w:val="00554602"/>
    <w:rsid w:val="00563428"/>
    <w:rsid w:val="0057352C"/>
    <w:rsid w:val="00595456"/>
    <w:rsid w:val="00700DE1"/>
    <w:rsid w:val="0077743B"/>
    <w:rsid w:val="00825EB6"/>
    <w:rsid w:val="00992B35"/>
    <w:rsid w:val="00A678CC"/>
    <w:rsid w:val="00B13628"/>
    <w:rsid w:val="00B27ACD"/>
    <w:rsid w:val="00B40CCC"/>
    <w:rsid w:val="00B67EB3"/>
    <w:rsid w:val="00C637EF"/>
    <w:rsid w:val="00D2404A"/>
    <w:rsid w:val="00D92D49"/>
    <w:rsid w:val="00DD3CCA"/>
    <w:rsid w:val="00DF397B"/>
    <w:rsid w:val="00E83963"/>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7743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DB1DB0FC980D404A90F30ABDBA23E8DF">
    <w:name w:val="DB1DB0FC980D404A90F30ABDBA23E8DF"/>
    <w:rsid w:val="00B40CCC"/>
  </w:style>
  <w:style w:type="paragraph" w:customStyle="1" w:styleId="54BBB774F8CD488CABCB8B23DC0FF62C">
    <w:name w:val="54BBB774F8CD488CABCB8B23DC0FF62C"/>
    <w:rsid w:val="00B67EB3"/>
  </w:style>
  <w:style w:type="paragraph" w:customStyle="1" w:styleId="38A0F287CFB24AB69262BE565A97D2E6">
    <w:name w:val="38A0F287CFB24AB69262BE565A97D2E6"/>
    <w:rsid w:val="00B67EB3"/>
  </w:style>
  <w:style w:type="paragraph" w:customStyle="1" w:styleId="E33A8688488944E4801EF441A59AEBC1">
    <w:name w:val="E33A8688488944E4801EF441A59AEBC1"/>
    <w:rsid w:val="00B67EB3"/>
  </w:style>
  <w:style w:type="paragraph" w:customStyle="1" w:styleId="C55CDD0D95CC42FD980D4D54417A0716">
    <w:name w:val="C55CDD0D95CC42FD980D4D54417A0716"/>
    <w:rsid w:val="00777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05684221E954E910BC07CC60EE10D" ma:contentTypeVersion="23" ma:contentTypeDescription="Create a new document." ma:contentTypeScope="" ma:versionID="1bbf7519d4badf3214a375d3aacc5c1f">
  <xsd:schema xmlns:xsd="http://www.w3.org/2001/XMLSchema" xmlns:xs="http://www.w3.org/2001/XMLSchema" xmlns:p="http://schemas.microsoft.com/office/2006/metadata/properties" xmlns:ns1="d8391f44-f0a5-48b4-bf46-3755fe99f790" xmlns:ns3="85a3118b-b767-4f33-aa00-e73c2f0a06c2" targetNamespace="http://schemas.microsoft.com/office/2006/metadata/properties" ma:root="true" ma:fieldsID="f0573eab648fdf43247f2115d5fe935d" ns1:_="" ns3:_="">
    <xsd:import namespace="d8391f44-f0a5-48b4-bf46-3755fe99f790"/>
    <xsd:import namespace="85a3118b-b767-4f33-aa00-e73c2f0a06c2"/>
    <xsd:element name="properties">
      <xsd:complexType>
        <xsd:sequence>
          <xsd:element name="documentManagement">
            <xsd:complexType>
              <xsd:all>
                <xsd:element ref="ns1:CaseID"/>
                <xsd:element ref="ns1:Document_x0020_Stage"/>
                <xsd:element ref="ns1:Document_x0020_Type"/>
                <xsd:element ref="ns1:Other_x0020_Document_x0020_Type"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Restore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1f44-f0a5-48b4-bf46-3755fe99f790" elementFormDefault="qualified">
    <xsd:import namespace="http://schemas.microsoft.com/office/2006/documentManagement/types"/>
    <xsd:import namespace="http://schemas.microsoft.com/office/infopath/2007/PartnerControls"/>
    <xsd:element name="CaseID" ma:index="0" ma:displayName="CaseID" ma:indexed="true" ma:internalName="CaseID">
      <xsd:simpleType>
        <xsd:restriction base="dms:Text">
          <xsd:maxLength value="10"/>
        </xsd:restriction>
      </xsd:simpleType>
    </xsd:element>
    <xsd:element name="Document_x0020_Stage" ma:index="2" ma:displayName="Stage" ma:description="Choose one stage ONLY" ma:list="{f2f496d5-68af-4c66-af21-92bd85809a19}" ma:internalName="Document_x0020_Stage" ma:readOnly="false" ma:showField="Title">
      <xsd:simpleType>
        <xsd:restriction base="dms:Lookup"/>
      </xsd:simpleType>
    </xsd:element>
    <xsd:element name="Document_x0020_Type" ma:index="3" ma:displayName="Document Type" ma:list="{7c48fccc-43d1-4b80-b1dd-15c3b4ce41b2}" ma:internalName="Document_x0020_Type" ma:readOnly="false" ma:showField="Title">
      <xsd:simpleType>
        <xsd:restriction base="dms:Lookup"/>
      </xsd:simpleType>
    </xsd:element>
    <xsd:element name="Other_x0020_Document_x0020_Type" ma:index="4" nillable="true" ma:displayName="Other Document Type" ma:description="If &quot;Other&quot; document type, please specify" ma:internalName="Other_x0020_Document_x0020_Typ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RestorePermissions" ma:index="24" nillable="true" ma:displayName="RestorePermissions" ma:default="0" ma:internalName="RestorePermission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3118b-b767-4f33-aa00-e73c2f0a06c2"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Document_x0020_Type xmlns="d8391f44-f0a5-48b4-bf46-3755fe99f790" xsi:nil="true"/>
    <CaseID xmlns="d8391f44-f0a5-48b4-bf46-3755fe99f790">180411</CaseID>
    <Document_x0020_Stage xmlns="d8391f44-f0a5-48b4-bf46-3755fe99f790">1</Document_x0020_Stage>
    <RestorePermissions xmlns="d8391f44-f0a5-48b4-bf46-3755fe99f790">false</RestorePermissions>
    <Document_x0020_Type xmlns="d8391f44-f0a5-48b4-bf46-3755fe99f790">8</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5C71-78DD-46CB-9976-80A38C6C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1f44-f0a5-48b4-bf46-3755fe99f790"/>
    <ds:schemaRef ds:uri="85a3118b-b767-4f33-aa00-e73c2f0a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d8391f44-f0a5-48b4-bf46-3755fe99f790"/>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34</TotalTime>
  <Pages>14</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180411 Request for Quotation (RFQ)</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180411 Request for Quotation (RFQ)</dc:title>
  <dc:subject/>
  <dc:creator>Adenike Akoh</dc:creator>
  <cp:keywords/>
  <dc:description/>
  <cp:lastModifiedBy>Dwayne Nurse</cp:lastModifiedBy>
  <cp:revision>13</cp:revision>
  <cp:lastPrinted>2019-03-29T10:15:00Z</cp:lastPrinted>
  <dcterms:created xsi:type="dcterms:W3CDTF">2022-05-16T20:37:00Z</dcterms:created>
  <dcterms:modified xsi:type="dcterms:W3CDTF">2022-05-20T19:03:00Z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0x01010011F05684221E954E910BC07CC60EE10D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