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lang w:val="sq-AL" w:eastAsia="sq-AL"/>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A4650C">
        <w:trPr>
          <w:cantSplit/>
        </w:trPr>
        <w:tc>
          <w:tcPr>
            <w:tcW w:w="5400" w:type="dxa"/>
            <w:vMerge w:val="restart"/>
            <w:vAlign w:val="center"/>
          </w:tcPr>
          <w:p w14:paraId="6034373E" w14:textId="4D9856C4" w:rsidR="00E70CAA" w:rsidRPr="00B62D71" w:rsidRDefault="00D13E65" w:rsidP="00A4650C">
            <w:pPr>
              <w:jc w:val="center"/>
              <w:rPr>
                <w:rFonts w:ascii="Calibri" w:hAnsi="Calibri" w:cs="Calibri"/>
                <w:color w:val="FF0000"/>
                <w:sz w:val="22"/>
                <w:szCs w:val="22"/>
              </w:rPr>
            </w:pPr>
            <w:r>
              <w:rPr>
                <w:rFonts w:ascii="Calibri" w:hAnsi="Calibri" w:cs="Calibri"/>
                <w:color w:val="FF0000"/>
                <w:sz w:val="22"/>
                <w:szCs w:val="22"/>
              </w:rPr>
              <w:t>To: All potential vendors</w:t>
            </w:r>
          </w:p>
        </w:tc>
        <w:tc>
          <w:tcPr>
            <w:tcW w:w="3960" w:type="dxa"/>
          </w:tcPr>
          <w:p w14:paraId="60343740" w14:textId="70554E60"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2-06-07T00:00:00Z">
                  <w:dateFormat w:val="MMMM d, yyyy"/>
                  <w:lid w:val="en-US"/>
                  <w:storeMappedDataAs w:val="dateTime"/>
                  <w:calendar w:val="gregorian"/>
                </w:date>
              </w:sdtPr>
              <w:sdtEndPr/>
              <w:sdtContent>
                <w:r w:rsidR="00406E7E">
                  <w:rPr>
                    <w:rFonts w:ascii="Calibri" w:hAnsi="Calibri" w:cs="Calibri"/>
                    <w:color w:val="FF0000"/>
                    <w:sz w:val="22"/>
                    <w:szCs w:val="22"/>
                  </w:rPr>
                  <w:t>June</w:t>
                </w:r>
                <w:r w:rsidR="007F233C">
                  <w:rPr>
                    <w:rFonts w:ascii="Calibri" w:hAnsi="Calibri" w:cs="Calibri"/>
                    <w:color w:val="FF0000"/>
                    <w:sz w:val="22"/>
                    <w:szCs w:val="22"/>
                  </w:rPr>
                  <w:t xml:space="preserve"> </w:t>
                </w:r>
                <w:r w:rsidR="00773B65">
                  <w:rPr>
                    <w:rFonts w:ascii="Calibri" w:hAnsi="Calibri" w:cs="Calibri"/>
                    <w:color w:val="FF0000"/>
                    <w:sz w:val="22"/>
                    <w:szCs w:val="22"/>
                  </w:rPr>
                  <w:t>7</w:t>
                </w:r>
                <w:r w:rsidR="0027733C">
                  <w:rPr>
                    <w:rFonts w:ascii="Calibri" w:hAnsi="Calibri" w:cs="Calibri"/>
                    <w:color w:val="FF0000"/>
                    <w:sz w:val="22"/>
                    <w:szCs w:val="22"/>
                  </w:rPr>
                  <w:t>, 2022</w:t>
                </w:r>
              </w:sdtContent>
            </w:sdt>
          </w:p>
        </w:tc>
      </w:tr>
      <w:tr w:rsidR="002B425D" w:rsidRPr="00B62D71" w14:paraId="60343745" w14:textId="77777777" w:rsidTr="00A4650C">
        <w:trPr>
          <w:cantSplit/>
          <w:trHeight w:val="2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4" w14:textId="0C167F4D"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REFERENCE</w:t>
            </w:r>
            <w:r w:rsidRPr="00360EBA">
              <w:rPr>
                <w:rFonts w:ascii="Calibri" w:hAnsi="Calibri" w:cs="Calibri"/>
                <w:color w:val="FF0000"/>
                <w:sz w:val="22"/>
                <w:szCs w:val="22"/>
              </w:rPr>
              <w:t xml:space="preserve">: </w:t>
            </w:r>
            <w:r w:rsidR="00360EBA" w:rsidRPr="00360EBA">
              <w:rPr>
                <w:rStyle w:val="Strong"/>
                <w:rFonts w:ascii="Verdana" w:hAnsi="Verdana"/>
                <w:b w:val="0"/>
                <w:bCs w:val="0"/>
                <w:color w:val="FF0000"/>
                <w:sz w:val="17"/>
                <w:szCs w:val="17"/>
                <w:shd w:val="clear" w:color="auto" w:fill="FFFFFF"/>
              </w:rPr>
              <w:t>RFP/2022/0</w:t>
            </w:r>
            <w:r w:rsidR="00773B65">
              <w:rPr>
                <w:rStyle w:val="Strong"/>
                <w:rFonts w:ascii="Verdana" w:hAnsi="Verdana"/>
                <w:b w:val="0"/>
                <w:bCs w:val="0"/>
                <w:color w:val="FF0000"/>
                <w:sz w:val="17"/>
                <w:szCs w:val="17"/>
                <w:shd w:val="clear" w:color="auto" w:fill="FFFFFF"/>
              </w:rPr>
              <w:t>41</w:t>
            </w:r>
            <w:r w:rsidR="001322E3" w:rsidRPr="00360EBA">
              <w:rPr>
                <w:rFonts w:ascii="Calibri" w:hAnsi="Calibri" w:cs="Calibri"/>
                <w:b/>
                <w:bCs/>
                <w:color w:val="FF0000"/>
                <w:sz w:val="22"/>
                <w:szCs w:val="22"/>
              </w:rPr>
              <w:t xml:space="preserve"> </w:t>
            </w:r>
            <w:r w:rsidR="007F233C">
              <w:rPr>
                <w:rFonts w:ascii="Calibri" w:hAnsi="Calibri" w:cs="Calibri"/>
                <w:b/>
                <w:bCs/>
                <w:color w:val="FF0000"/>
                <w:sz w:val="22"/>
                <w:szCs w:val="22"/>
              </w:rPr>
              <w:t>–</w:t>
            </w:r>
            <w:r w:rsidR="001322E3">
              <w:rPr>
                <w:rFonts w:ascii="Calibri" w:hAnsi="Calibri" w:cs="Calibri"/>
                <w:color w:val="FF0000"/>
                <w:sz w:val="22"/>
                <w:szCs w:val="22"/>
              </w:rPr>
              <w:t xml:space="preserve"> </w:t>
            </w:r>
            <w:r w:rsidR="00773B65">
              <w:rPr>
                <w:rFonts w:ascii="Calibri" w:hAnsi="Calibri" w:cs="Calibri"/>
                <w:color w:val="FF0000"/>
                <w:sz w:val="22"/>
                <w:szCs w:val="22"/>
              </w:rPr>
              <w:t>BHR</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B9B6868" w14:textId="1D12E264" w:rsidR="00EB48BF" w:rsidRPr="002F1072" w:rsidRDefault="009B6742" w:rsidP="00D27504">
      <w:pPr>
        <w:ind w:firstLine="720"/>
        <w:jc w:val="both"/>
        <w:outlineLvl w:val="0"/>
        <w:rPr>
          <w:rFonts w:ascii="Calibri" w:hAnsi="Calibri" w:cs="Calibri"/>
          <w:b/>
          <w:bCs/>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27733C" w:rsidRPr="00406E7E">
        <w:rPr>
          <w:rFonts w:ascii="Calibri" w:hAnsi="Calibri" w:cs="Calibri"/>
          <w:b/>
          <w:bCs/>
          <w:sz w:val="22"/>
          <w:szCs w:val="22"/>
        </w:rPr>
        <w:t xml:space="preserve"> </w:t>
      </w:r>
      <w:r w:rsidR="00773B65" w:rsidRPr="00773B65">
        <w:rPr>
          <w:rFonts w:ascii="Calibri" w:hAnsi="Calibri" w:cs="Calibri"/>
          <w:b/>
          <w:bCs/>
          <w:sz w:val="22"/>
          <w:szCs w:val="22"/>
        </w:rPr>
        <w:t>Research on Human Rights Risks of International Companies including Japanese companies, their suppliers and partners in Mongolia</w:t>
      </w:r>
      <w:r w:rsidR="00406E7E">
        <w:rPr>
          <w:rFonts w:ascii="Calibri" w:hAnsi="Calibri" w:cs="Calibri"/>
          <w:b/>
          <w:bCs/>
          <w:sz w:val="22"/>
          <w:szCs w:val="22"/>
        </w:rPr>
        <w:t>.</w:t>
      </w:r>
    </w:p>
    <w:p w14:paraId="15830D5F" w14:textId="77777777" w:rsidR="003F1E3B" w:rsidRPr="00B62D71" w:rsidRDefault="003F1E3B" w:rsidP="00D27504">
      <w:pPr>
        <w:ind w:firstLine="720"/>
        <w:jc w:val="both"/>
        <w:outlineLvl w:val="0"/>
        <w:rPr>
          <w:rFonts w:ascii="Calibri" w:hAnsi="Calibri" w:cs="Calibri"/>
          <w:sz w:val="22"/>
          <w:szCs w:val="22"/>
        </w:rPr>
      </w:pPr>
    </w:p>
    <w:p w14:paraId="6034374D" w14:textId="77777777" w:rsidR="000E4019" w:rsidRPr="00B62D71" w:rsidRDefault="000E4019" w:rsidP="007A71FB">
      <w:pPr>
        <w:outlineLvl w:val="0"/>
        <w:rPr>
          <w:rFonts w:ascii="Calibri" w:hAnsi="Calibri" w:cs="Calibri"/>
          <w:sz w:val="22"/>
          <w:szCs w:val="22"/>
        </w:rPr>
      </w:pPr>
      <w:r w:rsidRPr="00B62D71">
        <w:rPr>
          <w:rFonts w:ascii="Calibri" w:hAnsi="Calibri" w:cs="Calibri"/>
          <w:sz w:val="22"/>
          <w:szCs w:val="22"/>
        </w:rPr>
        <w:t>Please be guided by the form attached hereto as A</w:t>
      </w:r>
      <w:r w:rsidRPr="00360EBA">
        <w:rPr>
          <w:rFonts w:ascii="Calibri" w:hAnsi="Calibri" w:cs="Calibri"/>
          <w:b/>
          <w:bCs/>
          <w:sz w:val="22"/>
          <w:szCs w:val="22"/>
        </w:rPr>
        <w:t xml:space="preserve">nnex </w:t>
      </w:r>
      <w:r w:rsidR="00644127" w:rsidRPr="00360EBA">
        <w:rPr>
          <w:rFonts w:ascii="Calibri" w:hAnsi="Calibri" w:cs="Calibri"/>
          <w:b/>
          <w:bCs/>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0548EE48" w14:textId="694964A1" w:rsidR="007A71FB" w:rsidRPr="00B62D71" w:rsidRDefault="007A71FB" w:rsidP="007A71FB">
      <w:pPr>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w:t>
      </w:r>
      <w:r w:rsidRPr="00360EBA">
        <w:rPr>
          <w:rFonts w:ascii="Calibri" w:hAnsi="Calibri" w:cs="Calibri"/>
          <w:b/>
          <w:bCs/>
          <w:sz w:val="22"/>
          <w:szCs w:val="22"/>
        </w:rPr>
        <w:t xml:space="preserve">before 18:00pm, </w:t>
      </w:r>
      <w:sdt>
        <w:sdtPr>
          <w:rPr>
            <w:rFonts w:ascii="Calibri" w:hAnsi="Calibri" w:cs="Calibri"/>
            <w:b/>
            <w:bCs/>
            <w:sz w:val="22"/>
            <w:szCs w:val="22"/>
          </w:rPr>
          <w:id w:val="1732731567"/>
          <w:placeholder>
            <w:docPart w:val="23BD15286EB748CB86D5BE8DE0E7C126"/>
          </w:placeholder>
          <w:date w:fullDate="2022-06-21T00:00:00Z">
            <w:dateFormat w:val="dddd, MMMM dd, yyyy"/>
            <w:lid w:val="en-US"/>
            <w:storeMappedDataAs w:val="dateTime"/>
            <w:calendar w:val="gregorian"/>
          </w:date>
        </w:sdtPr>
        <w:sdtEndPr/>
        <w:sdtContent>
          <w:r w:rsidR="00773B65">
            <w:rPr>
              <w:rFonts w:ascii="Calibri" w:hAnsi="Calibri" w:cs="Calibri"/>
              <w:b/>
              <w:bCs/>
              <w:sz w:val="22"/>
              <w:szCs w:val="22"/>
            </w:rPr>
            <w:t>Tuesday, June 21, 2022</w:t>
          </w:r>
        </w:sdtContent>
      </w:sdt>
      <w:r w:rsidRPr="00360EBA">
        <w:rPr>
          <w:rFonts w:ascii="Calibri" w:hAnsi="Calibri" w:cs="Calibri"/>
          <w:b/>
          <w:bCs/>
          <w:sz w:val="22"/>
          <w:szCs w:val="22"/>
        </w:rPr>
        <w:t xml:space="preserve"> (GMT:08 - UB time)</w:t>
      </w:r>
      <w:r>
        <w:rPr>
          <w:rFonts w:ascii="Calibri" w:hAnsi="Calibri" w:cs="Calibri"/>
          <w:sz w:val="22"/>
          <w:szCs w:val="22"/>
        </w:rPr>
        <w:t xml:space="preserve"> </w:t>
      </w:r>
      <w:r w:rsidRPr="00B62D71">
        <w:rPr>
          <w:rFonts w:ascii="Calibri" w:hAnsi="Calibri" w:cs="Calibri"/>
          <w:sz w:val="22"/>
          <w:szCs w:val="22"/>
        </w:rPr>
        <w:t>and via email</w:t>
      </w:r>
      <w:r>
        <w:rPr>
          <w:rFonts w:ascii="Calibri" w:hAnsi="Calibri" w:cs="Calibri"/>
          <w:sz w:val="22"/>
          <w:szCs w:val="22"/>
        </w:rPr>
        <w:t xml:space="preserve"> </w:t>
      </w:r>
      <w:r w:rsidRPr="00B62D71">
        <w:rPr>
          <w:rFonts w:ascii="Calibri" w:hAnsi="Calibri" w:cs="Calibri"/>
          <w:sz w:val="22"/>
          <w:szCs w:val="22"/>
        </w:rPr>
        <w:t>to the address below:</w:t>
      </w:r>
    </w:p>
    <w:p w14:paraId="59E9F68E" w14:textId="77777777" w:rsidR="007A71FB" w:rsidRPr="00B62D71" w:rsidRDefault="007A71FB" w:rsidP="007A71FB">
      <w:pPr>
        <w:ind w:firstLine="720"/>
        <w:outlineLvl w:val="0"/>
        <w:rPr>
          <w:rFonts w:ascii="Calibri" w:hAnsi="Calibri" w:cs="Calibri"/>
          <w:sz w:val="22"/>
          <w:szCs w:val="22"/>
        </w:rPr>
      </w:pPr>
    </w:p>
    <w:sdt>
      <w:sdtPr>
        <w:rPr>
          <w:rFonts w:asciiTheme="minorHAnsi" w:hAnsiTheme="minorHAnsi" w:cstheme="minorHAnsi"/>
          <w:b/>
          <w:color w:val="000000" w:themeColor="text1"/>
          <w:sz w:val="22"/>
          <w:szCs w:val="22"/>
        </w:rPr>
        <w:id w:val="-1562475875"/>
        <w:placeholder>
          <w:docPart w:val="41A73BF614E340409615F36CC70A1F7C"/>
        </w:placeholder>
        <w:text/>
      </w:sdtPr>
      <w:sdtEndPr/>
      <w:sdtContent>
        <w:p w14:paraId="7FA47A7A" w14:textId="77777777" w:rsidR="007A71FB" w:rsidRDefault="007A71FB" w:rsidP="007A71FB">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email: bids.mn@undp.org</w:t>
          </w:r>
        </w:p>
      </w:sdtContent>
    </w:sdt>
    <w:p w14:paraId="5DA788D8" w14:textId="77777777" w:rsidR="00F80EE4"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6F3BA14A"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A01AC3">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A94D48" w:rsidP="00437CF9">
      <w:pPr>
        <w:jc w:val="both"/>
        <w:rPr>
          <w:rStyle w:val="Strong"/>
          <w:rFonts w:ascii="Calibri" w:hAnsi="Calibri" w:cs="Calibri"/>
          <w:b w:val="0"/>
          <w:iCs/>
          <w:sz w:val="22"/>
          <w:szCs w:val="22"/>
        </w:rPr>
      </w:pPr>
      <w:hyperlink r:id="rId12"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3"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16D4EE63" w:rsidR="009E1C14" w:rsidRDefault="00B00C26"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Carlos Escriva</w:t>
          </w:r>
        </w:p>
      </w:sdtContent>
    </w:sdt>
    <w:p w14:paraId="60343772" w14:textId="540BC4F1" w:rsidR="00437CF9" w:rsidRPr="009E1C14" w:rsidRDefault="00A94D48" w:rsidP="0027733C">
      <w:pPr>
        <w:ind w:left="5387"/>
        <w:jc w:val="center"/>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27733C">
            <w:rPr>
              <w:rFonts w:ascii="Calibri" w:hAnsi="Calibri" w:cs="Calibri"/>
              <w:i/>
              <w:iCs/>
              <w:snapToGrid w:val="0"/>
              <w:color w:val="000000" w:themeColor="text1"/>
              <w:sz w:val="22"/>
              <w:szCs w:val="22"/>
            </w:rPr>
            <w:t xml:space="preserve"> </w:t>
          </w:r>
          <w:r w:rsidR="00B00C26">
            <w:rPr>
              <w:rFonts w:ascii="Calibri" w:hAnsi="Calibri" w:cs="Calibri"/>
              <w:i/>
              <w:iCs/>
              <w:snapToGrid w:val="0"/>
              <w:color w:val="000000" w:themeColor="text1"/>
              <w:sz w:val="22"/>
              <w:szCs w:val="22"/>
            </w:rPr>
            <w:t>Operations Manager</w:t>
          </w:r>
        </w:sdtContent>
      </w:sdt>
    </w:p>
    <w:sdt>
      <w:sdtPr>
        <w:rPr>
          <w:rFonts w:ascii="Calibri" w:hAnsi="Calibri" w:cs="Calibri"/>
          <w:sz w:val="22"/>
          <w:szCs w:val="22"/>
        </w:rPr>
        <w:id w:val="542486367"/>
        <w:placeholder>
          <w:docPart w:val="7360BC3592C043F5971D19490B1ADC5B"/>
        </w:placeholder>
        <w:date w:fullDate="2022-07-06T00:00:00Z">
          <w:dateFormat w:val="M/d/yyyy"/>
          <w:lid w:val="en-US"/>
          <w:storeMappedDataAs w:val="dateTime"/>
          <w:calendar w:val="gregorian"/>
        </w:date>
      </w:sdtPr>
      <w:sdtEndPr/>
      <w:sdtContent>
        <w:p w14:paraId="60343773" w14:textId="5721B348" w:rsidR="00437CF9" w:rsidRPr="009E1C14" w:rsidRDefault="00773B65" w:rsidP="00EB48BF">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7/6/2022</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11196"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9851"/>
      </w:tblGrid>
      <w:tr w:rsidR="00DB7701" w:rsidRPr="0021187D" w14:paraId="6034377E" w14:textId="77777777" w:rsidTr="00DB064C">
        <w:tc>
          <w:tcPr>
            <w:tcW w:w="1345"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9851" w:type="dxa"/>
            <w:shd w:val="clear" w:color="auto" w:fill="auto"/>
          </w:tcPr>
          <w:p w14:paraId="11033066" w14:textId="77777777" w:rsidR="00773B65" w:rsidRPr="00773B65" w:rsidRDefault="00903B74" w:rsidP="00773B65">
            <w:pPr>
              <w:jc w:val="both"/>
              <w:rPr>
                <w:rFonts w:asciiTheme="minorHAnsi" w:hAnsiTheme="minorHAnsi" w:cstheme="minorHAnsi"/>
                <w:bCs/>
                <w:color w:val="000000" w:themeColor="text1"/>
                <w:sz w:val="22"/>
                <w:szCs w:val="22"/>
              </w:rPr>
            </w:pPr>
            <w:r w:rsidRPr="0027733C">
              <w:rPr>
                <w:rFonts w:asciiTheme="minorHAnsi" w:hAnsiTheme="minorHAnsi" w:cstheme="minorHAnsi"/>
                <w:b/>
                <w:bCs/>
                <w:color w:val="000000" w:themeColor="text1"/>
                <w:sz w:val="22"/>
                <w:szCs w:val="22"/>
              </w:rPr>
              <w:t>Project:</w:t>
            </w:r>
            <w:r w:rsidRPr="0027733C">
              <w:rPr>
                <w:rFonts w:asciiTheme="minorHAnsi" w:hAnsiTheme="minorHAnsi" w:cstheme="minorHAnsi"/>
                <w:bCs/>
                <w:color w:val="000000" w:themeColor="text1"/>
                <w:sz w:val="22"/>
                <w:szCs w:val="22"/>
              </w:rPr>
              <w:t xml:space="preserve"> </w:t>
            </w:r>
            <w:r w:rsidR="00773B65" w:rsidRPr="00773B65">
              <w:rPr>
                <w:rFonts w:asciiTheme="minorHAnsi" w:hAnsiTheme="minorHAnsi" w:cstheme="minorHAnsi"/>
                <w:bCs/>
                <w:color w:val="000000" w:themeColor="text1"/>
                <w:sz w:val="22"/>
                <w:szCs w:val="22"/>
              </w:rPr>
              <w:t xml:space="preserve">The </w:t>
            </w:r>
            <w:r w:rsidR="00773B65" w:rsidRPr="00773B65">
              <w:rPr>
                <w:rFonts w:asciiTheme="minorHAnsi" w:hAnsiTheme="minorHAnsi" w:cstheme="minorHAnsi"/>
                <w:bCs/>
                <w:i/>
                <w:iCs/>
                <w:color w:val="000000" w:themeColor="text1"/>
                <w:sz w:val="22"/>
                <w:szCs w:val="22"/>
              </w:rPr>
              <w:t xml:space="preserve">United Nations Guiding Principles on Business and Human Rights </w:t>
            </w:r>
            <w:r w:rsidR="00773B65" w:rsidRPr="00773B65">
              <w:rPr>
                <w:rFonts w:asciiTheme="minorHAnsi" w:hAnsiTheme="minorHAnsi" w:cstheme="minorHAnsi"/>
                <w:bCs/>
                <w:color w:val="000000" w:themeColor="text1"/>
                <w:sz w:val="22"/>
                <w:szCs w:val="22"/>
              </w:rPr>
              <w:t xml:space="preserve">(UNGPs), adopted by the UN Human Rights Council in 2011, are the most authoritative guidelines on how to "prevent and address human rights abuses in business operations." As part of its overall work on human rights, UNDP has supported the implementation of UNGPs by countries and corporations worldwide. The Business and Human Right (B+HR) program was first piloted in Asia in 2016, where UNDP was soon recognized as the convener on B+HR discourse through its peer learning activities, including its annual regional B+HR forums for Asia. </w:t>
            </w:r>
          </w:p>
          <w:p w14:paraId="42646A48" w14:textId="77777777" w:rsidR="00773B65" w:rsidRPr="00773B65" w:rsidRDefault="00773B65" w:rsidP="00773B65">
            <w:pPr>
              <w:jc w:val="both"/>
              <w:rPr>
                <w:rFonts w:asciiTheme="minorHAnsi" w:hAnsiTheme="minorHAnsi" w:cstheme="minorHAnsi"/>
                <w:bCs/>
                <w:color w:val="000000" w:themeColor="text1"/>
                <w:sz w:val="22"/>
                <w:szCs w:val="22"/>
                <w:lang w:val="en-GB"/>
              </w:rPr>
            </w:pPr>
            <w:r w:rsidRPr="00773B65">
              <w:rPr>
                <w:rFonts w:asciiTheme="minorHAnsi" w:hAnsiTheme="minorHAnsi" w:cstheme="minorHAnsi"/>
                <w:bCs/>
                <w:color w:val="000000" w:themeColor="text1"/>
                <w:sz w:val="22"/>
                <w:szCs w:val="22"/>
              </w:rPr>
              <w:t xml:space="preserve">UNDP has since scaled up its work by creating a Global Initiative on Business and Human Rights. As part of this process, UNDP is cooperating with the Government of Japan on the JSB project. Funded by the Japanese Supplementary Budget (JSB) approved in 2021, the JSB project’s outcome is to </w:t>
            </w:r>
            <w:r w:rsidRPr="00773B65">
              <w:rPr>
                <w:rFonts w:asciiTheme="minorHAnsi" w:hAnsiTheme="minorHAnsi" w:cstheme="minorHAnsi"/>
                <w:bCs/>
                <w:color w:val="000000" w:themeColor="text1"/>
                <w:sz w:val="22"/>
                <w:szCs w:val="22"/>
                <w:lang w:val="en-GB"/>
              </w:rPr>
              <w:t xml:space="preserve">promote a just recovery while identifying human rights risks with which international companies including Japanese companies may be associated in 17 target countries, including Mongolia. The project will strengthen responsible business practices in Japan and in Mongolia through improving the ability and understanding of Mongolian authorities, Japanese businesses and corporations from other countries, suppliers and partners to carry out Human Rights Due Diligence. </w:t>
            </w:r>
          </w:p>
          <w:p w14:paraId="5DAE1CD1" w14:textId="77777777" w:rsidR="00773B65" w:rsidRDefault="00773B65" w:rsidP="00773B65">
            <w:pPr>
              <w:jc w:val="both"/>
              <w:rPr>
                <w:rFonts w:asciiTheme="minorHAnsi" w:hAnsiTheme="minorHAnsi" w:cstheme="minorHAnsi"/>
                <w:bCs/>
                <w:color w:val="000000" w:themeColor="text1"/>
                <w:sz w:val="22"/>
                <w:szCs w:val="22"/>
                <w:lang w:val="en-GB"/>
              </w:rPr>
            </w:pPr>
          </w:p>
          <w:p w14:paraId="214E32F6" w14:textId="432AD805" w:rsidR="00773B65" w:rsidRPr="00773B65" w:rsidRDefault="00773B65" w:rsidP="00773B65">
            <w:pPr>
              <w:jc w:val="both"/>
              <w:rPr>
                <w:rFonts w:asciiTheme="minorHAnsi" w:hAnsiTheme="minorHAnsi" w:cstheme="minorHAnsi"/>
                <w:bCs/>
                <w:color w:val="000000" w:themeColor="text1"/>
                <w:sz w:val="22"/>
                <w:szCs w:val="22"/>
                <w:lang w:val="en-GB"/>
              </w:rPr>
            </w:pPr>
            <w:r w:rsidRPr="00773B65">
              <w:rPr>
                <w:rFonts w:asciiTheme="minorHAnsi" w:hAnsiTheme="minorHAnsi" w:cstheme="minorHAnsi"/>
                <w:bCs/>
                <w:color w:val="000000" w:themeColor="text1"/>
                <w:sz w:val="22"/>
                <w:szCs w:val="22"/>
                <w:lang w:val="en-GB"/>
              </w:rPr>
              <w:t xml:space="preserve">Critical to achieving this objective will be an undertaking of an in-depth analysis and research of the human rights challenges facing international companies including Japanese companies and their supply chain partners. Accordingly, UNDP Mongolia intends to recruit an institution to conduct a </w:t>
            </w:r>
            <w:r w:rsidRPr="00773B65">
              <w:rPr>
                <w:rFonts w:asciiTheme="minorHAnsi" w:hAnsiTheme="minorHAnsi" w:cstheme="minorHAnsi"/>
                <w:b/>
                <w:bCs/>
                <w:color w:val="000000" w:themeColor="text1"/>
                <w:sz w:val="22"/>
                <w:szCs w:val="22"/>
                <w:lang w:val="en-GB"/>
              </w:rPr>
              <w:t xml:space="preserve">detailed study, which will contain industry-specific human rights risk profiles of international companies’ and their supply chains operating in Mongolia including Japanese companies, focused on their operating scenarios. </w:t>
            </w:r>
            <w:r w:rsidRPr="00773B65">
              <w:rPr>
                <w:rFonts w:asciiTheme="minorHAnsi" w:hAnsiTheme="minorHAnsi" w:cstheme="minorHAnsi"/>
                <w:bCs/>
                <w:color w:val="000000" w:themeColor="text1"/>
                <w:sz w:val="22"/>
                <w:szCs w:val="22"/>
                <w:lang w:val="en-GB"/>
              </w:rPr>
              <w:t>The study will map the presence of international companies in Mongolia, and analyse their, and their supply chains and partners’ impact on human rights, the environment and peace. The study will additionally inform training courses on Human Rights Due Diligence (HRDD) for those companies, and other activities that will subsequently be carried out in the project. The author is thus expected to consult UNDP’s methodology on building capacity of companies on Human Rights Due Diligence, contained in its toolkit published in 2021.</w:t>
            </w:r>
          </w:p>
          <w:p w14:paraId="3355D7C1" w14:textId="5005C2EF" w:rsidR="00DB064C" w:rsidRPr="00DB064C" w:rsidRDefault="00DB064C" w:rsidP="00773B65">
            <w:pPr>
              <w:jc w:val="both"/>
              <w:rPr>
                <w:rFonts w:asciiTheme="minorHAnsi" w:hAnsiTheme="minorHAnsi" w:cstheme="minorHAnsi"/>
                <w:bCs/>
                <w:color w:val="000000" w:themeColor="text1"/>
                <w:sz w:val="22"/>
                <w:szCs w:val="22"/>
              </w:rPr>
            </w:pPr>
          </w:p>
          <w:p w14:paraId="41AA86D8" w14:textId="7F42C3F4" w:rsidR="00903B74" w:rsidRDefault="00903B74" w:rsidP="00DB064C">
            <w:pPr>
              <w:jc w:val="both"/>
              <w:rPr>
                <w:rFonts w:asciiTheme="minorHAnsi" w:hAnsiTheme="minorHAnsi" w:cstheme="minorHAnsi"/>
                <w:bCs/>
                <w:color w:val="000000" w:themeColor="text1"/>
                <w:sz w:val="22"/>
                <w:szCs w:val="22"/>
              </w:rPr>
            </w:pPr>
          </w:p>
          <w:p w14:paraId="206D61F1" w14:textId="77777777" w:rsidR="00DB064C" w:rsidRDefault="00DB064C" w:rsidP="00DB064C">
            <w:pPr>
              <w:jc w:val="both"/>
              <w:rPr>
                <w:rFonts w:asciiTheme="minorHAnsi" w:hAnsiTheme="minorHAnsi" w:cstheme="minorHAnsi"/>
                <w:bCs/>
                <w:color w:val="000000" w:themeColor="text1"/>
                <w:sz w:val="22"/>
                <w:szCs w:val="22"/>
              </w:rPr>
            </w:pPr>
          </w:p>
          <w:p w14:paraId="6034377D" w14:textId="4603F225" w:rsidR="00DB064C" w:rsidRPr="0027733C" w:rsidRDefault="00DB064C" w:rsidP="00DB064C">
            <w:pPr>
              <w:jc w:val="both"/>
              <w:rPr>
                <w:rFonts w:ascii="Calibri" w:hAnsi="Calibri" w:cs="Calibri"/>
                <w:i/>
                <w:szCs w:val="22"/>
                <w:lang w:val="mn-MN"/>
              </w:rPr>
            </w:pPr>
          </w:p>
        </w:tc>
      </w:tr>
      <w:tr w:rsidR="00DB7701" w:rsidRPr="0021187D" w14:paraId="60343782" w14:textId="77777777" w:rsidTr="00DB064C">
        <w:tc>
          <w:tcPr>
            <w:tcW w:w="1345"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9851" w:type="dxa"/>
            <w:shd w:val="clear" w:color="auto" w:fill="auto"/>
          </w:tcPr>
          <w:p w14:paraId="60343781" w14:textId="59C52E0A" w:rsidR="00FD76E1" w:rsidRPr="009E1C14" w:rsidRDefault="00406E7E"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Government of </w:t>
            </w:r>
            <w:r w:rsidR="00773B65">
              <w:rPr>
                <w:rFonts w:ascii="Calibri" w:hAnsi="Calibri" w:cs="Calibri"/>
                <w:bCs/>
                <w:color w:val="000000" w:themeColor="text1"/>
                <w:sz w:val="22"/>
                <w:szCs w:val="22"/>
              </w:rPr>
              <w:t>Japan</w:t>
            </w:r>
          </w:p>
        </w:tc>
      </w:tr>
      <w:tr w:rsidR="00DB7701" w:rsidRPr="0021187D" w14:paraId="60343786" w14:textId="77777777" w:rsidTr="00DB064C">
        <w:tc>
          <w:tcPr>
            <w:tcW w:w="1345"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9851" w:type="dxa"/>
            <w:shd w:val="clear" w:color="auto" w:fill="auto"/>
          </w:tcPr>
          <w:p w14:paraId="16DDF556" w14:textId="5D3C0324" w:rsidR="007F233C" w:rsidRPr="007F233C" w:rsidRDefault="007F233C" w:rsidP="007F233C">
            <w:pPr>
              <w:spacing w:after="200" w:line="276" w:lineRule="auto"/>
              <w:ind w:left="288"/>
              <w:contextualSpacing/>
              <w:jc w:val="both"/>
              <w:rPr>
                <w:rFonts w:asciiTheme="minorHAnsi" w:hAnsiTheme="minorHAnsi" w:cstheme="minorHAnsi"/>
                <w:b/>
                <w:bCs/>
                <w:szCs w:val="22"/>
              </w:rPr>
            </w:pPr>
          </w:p>
          <w:p w14:paraId="39D89B47" w14:textId="77777777" w:rsidR="00773B65" w:rsidRPr="00773B65" w:rsidRDefault="00773B65" w:rsidP="00773B65">
            <w:pPr>
              <w:spacing w:after="200" w:line="276" w:lineRule="auto"/>
              <w:ind w:left="288"/>
              <w:contextualSpacing/>
              <w:jc w:val="both"/>
              <w:rPr>
                <w:rFonts w:asciiTheme="minorHAnsi" w:hAnsiTheme="minorHAnsi" w:cstheme="minorHAnsi"/>
                <w:szCs w:val="22"/>
                <w:lang w:val="en-GB"/>
              </w:rPr>
            </w:pPr>
            <w:r w:rsidRPr="00773B65">
              <w:rPr>
                <w:rFonts w:asciiTheme="minorHAnsi" w:hAnsiTheme="minorHAnsi" w:cstheme="minorHAnsi"/>
                <w:szCs w:val="22"/>
                <w:lang w:val="en-GB"/>
              </w:rPr>
              <w:t xml:space="preserve">The study will focus on the most immediate human rights risks (taking into consideration of internal and external factors) in international companies including Japanese companies and their supply chains in Mongolia. The results of the study will remain confidential (at least regarding specific companies’ performance) and will be shared only with UNDP, the companies surveyed and the Government of Japan. </w:t>
            </w:r>
          </w:p>
          <w:p w14:paraId="45C9D0D4" w14:textId="77777777" w:rsidR="00773B65" w:rsidRPr="00773B65" w:rsidRDefault="00773B65" w:rsidP="00773B65">
            <w:pPr>
              <w:spacing w:after="200" w:line="276" w:lineRule="auto"/>
              <w:ind w:left="288"/>
              <w:contextualSpacing/>
              <w:jc w:val="both"/>
              <w:rPr>
                <w:rFonts w:asciiTheme="minorHAnsi" w:hAnsiTheme="minorHAnsi" w:cstheme="minorHAnsi"/>
                <w:szCs w:val="22"/>
                <w:lang w:val="it-IT"/>
              </w:rPr>
            </w:pPr>
            <w:r w:rsidRPr="00773B65">
              <w:rPr>
                <w:rFonts w:asciiTheme="minorHAnsi" w:hAnsiTheme="minorHAnsi" w:cstheme="minorHAnsi"/>
                <w:szCs w:val="22"/>
                <w:lang w:val="it-IT"/>
              </w:rPr>
              <w:t xml:space="preserve">Ultimately, the scoping study aims at:  </w:t>
            </w:r>
          </w:p>
          <w:p w14:paraId="6A5D2D47" w14:textId="77777777" w:rsidR="00773B65" w:rsidRPr="00773B65" w:rsidRDefault="00773B65" w:rsidP="00A94D48">
            <w:pPr>
              <w:numPr>
                <w:ilvl w:val="0"/>
                <w:numId w:val="6"/>
              </w:numPr>
              <w:spacing w:after="200" w:line="276" w:lineRule="auto"/>
              <w:contextualSpacing/>
              <w:jc w:val="both"/>
              <w:rPr>
                <w:rFonts w:asciiTheme="minorHAnsi" w:hAnsiTheme="minorHAnsi" w:cstheme="minorHAnsi"/>
                <w:szCs w:val="22"/>
                <w:lang w:val="it-IT"/>
              </w:rPr>
            </w:pPr>
            <w:r w:rsidRPr="00773B65">
              <w:rPr>
                <w:rFonts w:asciiTheme="minorHAnsi" w:hAnsiTheme="minorHAnsi" w:cstheme="minorHAnsi"/>
                <w:szCs w:val="22"/>
                <w:lang w:val="it-IT"/>
              </w:rPr>
              <w:t>Mapping overall human rights risks facing international companies mainly focusing on external factors including legal environment, political, economic and social context and security in general;</w:t>
            </w:r>
          </w:p>
          <w:p w14:paraId="139EFBF3" w14:textId="77777777" w:rsidR="00773B65" w:rsidRPr="00773B65" w:rsidRDefault="00773B65" w:rsidP="00A94D48">
            <w:pPr>
              <w:numPr>
                <w:ilvl w:val="0"/>
                <w:numId w:val="6"/>
              </w:numPr>
              <w:spacing w:after="200" w:line="276" w:lineRule="auto"/>
              <w:contextualSpacing/>
              <w:jc w:val="both"/>
              <w:rPr>
                <w:rFonts w:asciiTheme="minorHAnsi" w:hAnsiTheme="minorHAnsi" w:cstheme="minorHAnsi"/>
                <w:szCs w:val="22"/>
                <w:lang w:val="it-IT"/>
              </w:rPr>
            </w:pPr>
            <w:r w:rsidRPr="00773B65">
              <w:rPr>
                <w:rFonts w:asciiTheme="minorHAnsi" w:hAnsiTheme="minorHAnsi" w:cstheme="minorHAnsi"/>
                <w:szCs w:val="22"/>
                <w:lang w:val="it-IT"/>
              </w:rPr>
              <w:t xml:space="preserve">Mapping specific human rights risks based on the example of Japanese companies, their supply chains and partners by </w:t>
            </w:r>
            <w:r w:rsidRPr="00773B65">
              <w:rPr>
                <w:rFonts w:asciiTheme="minorHAnsi" w:hAnsiTheme="minorHAnsi" w:cstheme="minorHAnsi"/>
                <w:szCs w:val="22"/>
              </w:rPr>
              <w:t>covering business operations as wide as possible</w:t>
            </w:r>
            <w:r w:rsidRPr="00773B65">
              <w:rPr>
                <w:rFonts w:asciiTheme="minorHAnsi" w:hAnsiTheme="minorHAnsi" w:cstheme="minorHAnsi"/>
                <w:szCs w:val="22"/>
                <w:lang w:val="it-IT"/>
              </w:rPr>
              <w:t xml:space="preserve">, including but not limited to business model, </w:t>
            </w:r>
            <w:r w:rsidRPr="00773B65">
              <w:rPr>
                <w:rFonts w:asciiTheme="minorHAnsi" w:hAnsiTheme="minorHAnsi" w:cstheme="minorHAnsi"/>
                <w:szCs w:val="22"/>
                <w:lang w:val="it-IT"/>
              </w:rPr>
              <w:lastRenderedPageBreak/>
              <w:t xml:space="preserve">employer-employee relationship, nature of work, geographical and socio-economic contexts of operation, and material goods produced or service offered. </w:t>
            </w:r>
          </w:p>
          <w:p w14:paraId="5534561E" w14:textId="77777777" w:rsidR="00773B65" w:rsidRPr="00773B65" w:rsidRDefault="00773B65" w:rsidP="00A94D48">
            <w:pPr>
              <w:numPr>
                <w:ilvl w:val="0"/>
                <w:numId w:val="6"/>
              </w:numPr>
              <w:spacing w:after="200" w:line="276" w:lineRule="auto"/>
              <w:contextualSpacing/>
              <w:jc w:val="both"/>
              <w:rPr>
                <w:rFonts w:asciiTheme="minorHAnsi" w:hAnsiTheme="minorHAnsi" w:cstheme="minorHAnsi"/>
                <w:szCs w:val="22"/>
                <w:lang w:val="it-IT"/>
              </w:rPr>
            </w:pPr>
            <w:r w:rsidRPr="00773B65">
              <w:rPr>
                <w:rFonts w:asciiTheme="minorHAnsi" w:hAnsiTheme="minorHAnsi" w:cstheme="minorHAnsi"/>
                <w:szCs w:val="22"/>
                <w:lang w:val="it-IT"/>
              </w:rPr>
              <w:t xml:space="preserve">Informing the development of training materials on human rights due diligence for these companies, for which specific reccomandations will have to be provided; and </w:t>
            </w:r>
          </w:p>
          <w:p w14:paraId="53D8A99E" w14:textId="77777777" w:rsidR="00773B65" w:rsidRPr="00773B65" w:rsidRDefault="00773B65" w:rsidP="00A94D48">
            <w:pPr>
              <w:numPr>
                <w:ilvl w:val="0"/>
                <w:numId w:val="6"/>
              </w:numPr>
              <w:spacing w:after="200" w:line="276" w:lineRule="auto"/>
              <w:contextualSpacing/>
              <w:jc w:val="both"/>
              <w:rPr>
                <w:rFonts w:asciiTheme="minorHAnsi" w:hAnsiTheme="minorHAnsi" w:cstheme="minorHAnsi"/>
                <w:szCs w:val="22"/>
                <w:lang w:val="it-IT"/>
              </w:rPr>
            </w:pPr>
            <w:r w:rsidRPr="00773B65">
              <w:rPr>
                <w:rFonts w:asciiTheme="minorHAnsi" w:hAnsiTheme="minorHAnsi" w:cstheme="minorHAnsi"/>
                <w:szCs w:val="22"/>
                <w:lang w:val="it-IT"/>
              </w:rPr>
              <w:t>Setting the context for remaining activities under the project scope which focus on Human Rights Due Diligence.</w:t>
            </w:r>
          </w:p>
          <w:p w14:paraId="39F001BE" w14:textId="77777777" w:rsidR="00773B65" w:rsidRPr="00773B65" w:rsidRDefault="00773B65" w:rsidP="00773B65">
            <w:pPr>
              <w:spacing w:after="200" w:line="276" w:lineRule="auto"/>
              <w:ind w:left="288"/>
              <w:contextualSpacing/>
              <w:jc w:val="both"/>
              <w:rPr>
                <w:rFonts w:asciiTheme="minorHAnsi" w:hAnsiTheme="minorHAnsi" w:cstheme="minorHAnsi"/>
                <w:b/>
                <w:bCs/>
                <w:szCs w:val="22"/>
              </w:rPr>
            </w:pPr>
            <w:r w:rsidRPr="00773B65">
              <w:rPr>
                <w:rFonts w:asciiTheme="minorHAnsi" w:hAnsiTheme="minorHAnsi" w:cstheme="minorHAnsi"/>
                <w:b/>
                <w:bCs/>
                <w:szCs w:val="22"/>
              </w:rPr>
              <w:t>SCOPE OF WORK</w:t>
            </w:r>
          </w:p>
          <w:p w14:paraId="477FACB7" w14:textId="77777777" w:rsidR="00773B65" w:rsidRPr="00773B65" w:rsidRDefault="00773B65" w:rsidP="00773B65">
            <w:pPr>
              <w:spacing w:after="200" w:line="276" w:lineRule="auto"/>
              <w:ind w:left="288"/>
              <w:contextualSpacing/>
              <w:jc w:val="both"/>
              <w:rPr>
                <w:rFonts w:asciiTheme="minorHAnsi" w:hAnsiTheme="minorHAnsi" w:cstheme="minorHAnsi"/>
                <w:szCs w:val="22"/>
              </w:rPr>
            </w:pPr>
            <w:r w:rsidRPr="00773B65">
              <w:rPr>
                <w:rFonts w:asciiTheme="minorHAnsi" w:hAnsiTheme="minorHAnsi" w:cstheme="minorHAnsi"/>
                <w:szCs w:val="22"/>
              </w:rPr>
              <w:t xml:space="preserve">The research team will work under the guidance and supervision of Business and Human Rights Technical Specialist with support from the JSB global coordination team. Specific results to be achieved by the consultant are listed below.  </w:t>
            </w:r>
          </w:p>
          <w:p w14:paraId="0811C864" w14:textId="77777777" w:rsidR="00773B65" w:rsidRPr="00773B65" w:rsidRDefault="00773B65" w:rsidP="00A94D48">
            <w:pPr>
              <w:numPr>
                <w:ilvl w:val="0"/>
                <w:numId w:val="7"/>
              </w:numPr>
              <w:spacing w:after="200" w:line="276" w:lineRule="auto"/>
              <w:contextualSpacing/>
              <w:jc w:val="both"/>
              <w:rPr>
                <w:rFonts w:asciiTheme="minorHAnsi" w:hAnsiTheme="minorHAnsi" w:cstheme="minorHAnsi"/>
                <w:b/>
                <w:bCs/>
                <w:szCs w:val="22"/>
              </w:rPr>
            </w:pPr>
            <w:r w:rsidRPr="00773B65">
              <w:rPr>
                <w:rFonts w:asciiTheme="minorHAnsi" w:hAnsiTheme="minorHAnsi" w:cstheme="minorHAnsi"/>
                <w:b/>
                <w:bCs/>
                <w:szCs w:val="22"/>
              </w:rPr>
              <w:t xml:space="preserve">Produce a research plan in consultation with the Business and Human Rights Technical Specialist and JSB global coordination team: </w:t>
            </w:r>
          </w:p>
          <w:p w14:paraId="2D416AFD" w14:textId="77777777" w:rsidR="00773B65" w:rsidRPr="00773B65" w:rsidRDefault="00773B65" w:rsidP="00A94D48">
            <w:pPr>
              <w:numPr>
                <w:ilvl w:val="0"/>
                <w:numId w:val="8"/>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 xml:space="preserve">Conduct preliminary desk research to identify available data and analysis concerning the operations of international companies including Japanese companies and their supply chains and business partners in </w:t>
            </w:r>
            <w:proofErr w:type="gramStart"/>
            <w:r w:rsidRPr="00773B65">
              <w:rPr>
                <w:rFonts w:asciiTheme="minorHAnsi" w:hAnsiTheme="minorHAnsi" w:cstheme="minorHAnsi"/>
                <w:szCs w:val="22"/>
              </w:rPr>
              <w:t>Mongolia;</w:t>
            </w:r>
            <w:proofErr w:type="gramEnd"/>
            <w:r w:rsidRPr="00773B65">
              <w:rPr>
                <w:rFonts w:asciiTheme="minorHAnsi" w:hAnsiTheme="minorHAnsi" w:cstheme="minorHAnsi"/>
                <w:szCs w:val="22"/>
              </w:rPr>
              <w:t xml:space="preserve">  </w:t>
            </w:r>
          </w:p>
          <w:p w14:paraId="41B22A67" w14:textId="77777777" w:rsidR="00773B65" w:rsidRPr="00773B65" w:rsidRDefault="00773B65" w:rsidP="00A94D48">
            <w:pPr>
              <w:numPr>
                <w:ilvl w:val="0"/>
                <w:numId w:val="8"/>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 xml:space="preserve">Based on preliminary research, draft an outline of the study, which shall be structured to include, at a minimum, the following: </w:t>
            </w:r>
            <w:proofErr w:type="spellStart"/>
            <w:r w:rsidRPr="00773B65">
              <w:rPr>
                <w:rFonts w:asciiTheme="minorHAnsi" w:hAnsiTheme="minorHAnsi" w:cstheme="minorHAnsi"/>
                <w:szCs w:val="22"/>
              </w:rPr>
              <w:t>i</w:t>
            </w:r>
            <w:proofErr w:type="spellEnd"/>
            <w:r w:rsidRPr="00773B65">
              <w:rPr>
                <w:rFonts w:asciiTheme="minorHAnsi" w:hAnsiTheme="minorHAnsi" w:cstheme="minorHAnsi"/>
                <w:szCs w:val="22"/>
              </w:rPr>
              <w:t>) a mapping of brief profiles and human rights risks of international companies and their supply chains through focusing on external factors such as legal environment and operating context in general; ii) an examination of the actual  and potential risks of human rights abuses with which Japanese companies and their supply chains  in Mongolia may be associated with by analyzing how a range of factors influence the risk of human rights violations occurring, including but not limited to business model, employer-employee relationship, nature of work, geographical and socio-economic contexts of operation, and material goods produced or service offered; and iii) recommendations for measures to be taken to mitigate these risks.</w:t>
            </w:r>
          </w:p>
          <w:p w14:paraId="6B1177A0" w14:textId="77777777" w:rsidR="00773B65" w:rsidRPr="00773B65" w:rsidRDefault="00773B65" w:rsidP="00A94D48">
            <w:pPr>
              <w:numPr>
                <w:ilvl w:val="0"/>
                <w:numId w:val="8"/>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 xml:space="preserve">Create a research methodology and structure, and outline the specific activities to be undertaken, suitable to accomplish the deliverables 2 and 3 listed below, including a list of potential interviewees. The primary method used for the survey will likely be qualitative (interviews and possible focus groups), while it is desirable for the consultant to use some simple quantitative methods used as well (depending on the availability of data) to illustrate the economic impact of international companies particularly Japanese companies, their suppliers and partners. </w:t>
            </w:r>
          </w:p>
          <w:p w14:paraId="18271689" w14:textId="77777777" w:rsidR="00773B65" w:rsidRPr="00773B65" w:rsidRDefault="00773B65" w:rsidP="00773B65">
            <w:pPr>
              <w:spacing w:after="200" w:line="276" w:lineRule="auto"/>
              <w:ind w:left="288"/>
              <w:contextualSpacing/>
              <w:jc w:val="both"/>
              <w:rPr>
                <w:rFonts w:asciiTheme="minorHAnsi" w:hAnsiTheme="minorHAnsi" w:cstheme="minorHAnsi"/>
                <w:szCs w:val="22"/>
              </w:rPr>
            </w:pPr>
          </w:p>
          <w:p w14:paraId="2E983E57" w14:textId="77777777" w:rsidR="00773B65" w:rsidRPr="00773B65" w:rsidRDefault="00773B65" w:rsidP="00A94D48">
            <w:pPr>
              <w:numPr>
                <w:ilvl w:val="0"/>
                <w:numId w:val="7"/>
              </w:numPr>
              <w:spacing w:after="200" w:line="276" w:lineRule="auto"/>
              <w:contextualSpacing/>
              <w:jc w:val="both"/>
              <w:rPr>
                <w:rFonts w:asciiTheme="minorHAnsi" w:hAnsiTheme="minorHAnsi" w:cstheme="minorHAnsi"/>
                <w:b/>
                <w:bCs/>
                <w:szCs w:val="22"/>
              </w:rPr>
            </w:pPr>
            <w:r w:rsidRPr="00773B65">
              <w:rPr>
                <w:rFonts w:asciiTheme="minorHAnsi" w:hAnsiTheme="minorHAnsi" w:cstheme="minorHAnsi"/>
                <w:b/>
                <w:bCs/>
                <w:szCs w:val="22"/>
              </w:rPr>
              <w:t>Draft a study on the “Human Rights Risks of International Companies including Japanese Companies, Their Supply Chains and Business Partners in Mongolia”:</w:t>
            </w:r>
          </w:p>
          <w:p w14:paraId="219C6EC4" w14:textId="77777777" w:rsidR="00773B65" w:rsidRPr="00773B65" w:rsidRDefault="00773B65" w:rsidP="00A94D48">
            <w:pPr>
              <w:numPr>
                <w:ilvl w:val="0"/>
                <w:numId w:val="9"/>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 xml:space="preserve">Research and outline the profile of international companies, their supply chains and partners, and the challenges they face in implementing the UNGPs, while keeping with the structure outlined under deliverable 1 listed </w:t>
            </w:r>
            <w:proofErr w:type="gramStart"/>
            <w:r w:rsidRPr="00773B65">
              <w:rPr>
                <w:rFonts w:asciiTheme="minorHAnsi" w:hAnsiTheme="minorHAnsi" w:cstheme="minorHAnsi"/>
                <w:szCs w:val="22"/>
              </w:rPr>
              <w:t>above;</w:t>
            </w:r>
            <w:proofErr w:type="gramEnd"/>
            <w:r w:rsidRPr="00773B65">
              <w:rPr>
                <w:rFonts w:asciiTheme="minorHAnsi" w:hAnsiTheme="minorHAnsi" w:cstheme="minorHAnsi"/>
                <w:szCs w:val="22"/>
              </w:rPr>
              <w:t xml:space="preserve"> </w:t>
            </w:r>
          </w:p>
          <w:p w14:paraId="095222E8" w14:textId="77777777" w:rsidR="00773B65" w:rsidRPr="00773B65" w:rsidRDefault="00773B65" w:rsidP="00A94D48">
            <w:pPr>
              <w:numPr>
                <w:ilvl w:val="0"/>
                <w:numId w:val="9"/>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Research and report on the human rights adverse impacts created by key industries in which international and Japanese companies, their supply chains and partners are active in. The report should analyze the actual and potential impact of these industries on the human rights of workers, communities and other rights-holders, as well as on the severity and type of risks faced by companies active in these industries. Additionally, according to each of the three UNGPs pillars (“protect, respect, remedy”), it should present an overview of the state measures aimed at protecting the rights of rights-holders impacted by these industries (under pillar 1 of the UNGPs), examples of corporate actions aimed at respecting the rights of rights-holders and mitigating corporate risks (under pillar 2) and remedies available to address business-related abuses (under pillar 3</w:t>
            </w:r>
            <w:proofErr w:type="gramStart"/>
            <w:r w:rsidRPr="00773B65">
              <w:rPr>
                <w:rFonts w:asciiTheme="minorHAnsi" w:hAnsiTheme="minorHAnsi" w:cstheme="minorHAnsi"/>
                <w:szCs w:val="22"/>
              </w:rPr>
              <w:t>);</w:t>
            </w:r>
            <w:proofErr w:type="gramEnd"/>
            <w:r w:rsidRPr="00773B65">
              <w:rPr>
                <w:rFonts w:asciiTheme="minorHAnsi" w:hAnsiTheme="minorHAnsi" w:cstheme="minorHAnsi"/>
                <w:szCs w:val="22"/>
              </w:rPr>
              <w:t xml:space="preserve"> </w:t>
            </w:r>
          </w:p>
          <w:p w14:paraId="2F11DF9F" w14:textId="77777777" w:rsidR="00773B65" w:rsidRPr="00773B65" w:rsidRDefault="00773B65" w:rsidP="00A94D48">
            <w:pPr>
              <w:numPr>
                <w:ilvl w:val="0"/>
                <w:numId w:val="9"/>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 xml:space="preserve">Articulate concrete and practical recommendations on how to mitigate the risks faced by industries in which international companies particularly Japanese companies, their supply chains and business partners are operational in Mongolia. </w:t>
            </w:r>
          </w:p>
          <w:p w14:paraId="5BBC9939" w14:textId="77777777" w:rsidR="00773B65" w:rsidRPr="00773B65" w:rsidRDefault="00773B65" w:rsidP="00773B65">
            <w:pPr>
              <w:spacing w:after="200" w:line="276" w:lineRule="auto"/>
              <w:ind w:left="288"/>
              <w:contextualSpacing/>
              <w:jc w:val="both"/>
              <w:rPr>
                <w:rFonts w:asciiTheme="minorHAnsi" w:hAnsiTheme="minorHAnsi" w:cstheme="minorHAnsi"/>
                <w:szCs w:val="22"/>
              </w:rPr>
            </w:pPr>
          </w:p>
          <w:p w14:paraId="6D4EFDF7" w14:textId="77777777" w:rsidR="00773B65" w:rsidRPr="00773B65" w:rsidRDefault="00773B65" w:rsidP="00A94D48">
            <w:pPr>
              <w:numPr>
                <w:ilvl w:val="0"/>
                <w:numId w:val="7"/>
              </w:numPr>
              <w:spacing w:after="200" w:line="276" w:lineRule="auto"/>
              <w:contextualSpacing/>
              <w:jc w:val="both"/>
              <w:rPr>
                <w:rFonts w:asciiTheme="minorHAnsi" w:hAnsiTheme="minorHAnsi" w:cstheme="minorHAnsi"/>
                <w:b/>
                <w:bCs/>
                <w:szCs w:val="22"/>
              </w:rPr>
            </w:pPr>
            <w:r w:rsidRPr="00773B65">
              <w:rPr>
                <w:rFonts w:asciiTheme="minorHAnsi" w:hAnsiTheme="minorHAnsi" w:cstheme="minorHAnsi"/>
                <w:b/>
                <w:bCs/>
                <w:szCs w:val="22"/>
              </w:rPr>
              <w:t xml:space="preserve">Validate research findings and produce final report </w:t>
            </w:r>
          </w:p>
          <w:p w14:paraId="0A71D9E8" w14:textId="77777777" w:rsidR="00773B65" w:rsidRPr="00773B65" w:rsidRDefault="00773B65" w:rsidP="00A94D48">
            <w:pPr>
              <w:numPr>
                <w:ilvl w:val="0"/>
                <w:numId w:val="10"/>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lastRenderedPageBreak/>
              <w:t xml:space="preserve">Validate research findings and recommendations through peer-review, including by persons nominated by </w:t>
            </w:r>
            <w:r w:rsidRPr="00773B65">
              <w:rPr>
                <w:rFonts w:asciiTheme="minorHAnsi" w:hAnsiTheme="minorHAnsi" w:cstheme="minorHAnsi"/>
                <w:b/>
                <w:bCs/>
                <w:szCs w:val="22"/>
              </w:rPr>
              <w:t xml:space="preserve">Business and Human Rights Technical Specialist and JSB global coordination </w:t>
            </w:r>
            <w:proofErr w:type="gramStart"/>
            <w:r w:rsidRPr="00773B65">
              <w:rPr>
                <w:rFonts w:asciiTheme="minorHAnsi" w:hAnsiTheme="minorHAnsi" w:cstheme="minorHAnsi"/>
                <w:b/>
                <w:bCs/>
                <w:szCs w:val="22"/>
              </w:rPr>
              <w:t>team</w:t>
            </w:r>
            <w:r w:rsidRPr="00773B65">
              <w:rPr>
                <w:rFonts w:asciiTheme="minorHAnsi" w:hAnsiTheme="minorHAnsi" w:cstheme="minorHAnsi"/>
                <w:szCs w:val="22"/>
              </w:rPr>
              <w:t>;</w:t>
            </w:r>
            <w:proofErr w:type="gramEnd"/>
            <w:r w:rsidRPr="00773B65">
              <w:rPr>
                <w:rFonts w:asciiTheme="minorHAnsi" w:hAnsiTheme="minorHAnsi" w:cstheme="minorHAnsi"/>
                <w:szCs w:val="22"/>
              </w:rPr>
              <w:t xml:space="preserve"> </w:t>
            </w:r>
          </w:p>
          <w:p w14:paraId="4CC13F6B" w14:textId="77777777" w:rsidR="00773B65" w:rsidRPr="00773B65" w:rsidRDefault="00773B65" w:rsidP="00A94D48">
            <w:pPr>
              <w:numPr>
                <w:ilvl w:val="0"/>
                <w:numId w:val="10"/>
              </w:numPr>
              <w:spacing w:after="200" w:line="276" w:lineRule="auto"/>
              <w:contextualSpacing/>
              <w:jc w:val="both"/>
              <w:rPr>
                <w:rFonts w:asciiTheme="minorHAnsi" w:hAnsiTheme="minorHAnsi" w:cstheme="minorHAnsi"/>
                <w:szCs w:val="22"/>
              </w:rPr>
            </w:pPr>
            <w:r w:rsidRPr="00773B65">
              <w:rPr>
                <w:rFonts w:asciiTheme="minorHAnsi" w:hAnsiTheme="minorHAnsi" w:cstheme="minorHAnsi"/>
                <w:szCs w:val="22"/>
              </w:rPr>
              <w:t>Consider the feedback provided during the validation phase and produce the final report, in English in a format and layout suitable for sharing with relevant actors (publication costs are not expected to be borne in this contract).</w:t>
            </w:r>
          </w:p>
          <w:p w14:paraId="60343785" w14:textId="446B3C4A" w:rsidR="007F233C" w:rsidRPr="00EF0316" w:rsidRDefault="007F233C" w:rsidP="007F233C">
            <w:pPr>
              <w:spacing w:after="200" w:line="276" w:lineRule="auto"/>
              <w:ind w:left="288"/>
              <w:contextualSpacing/>
              <w:jc w:val="both"/>
              <w:rPr>
                <w:rFonts w:asciiTheme="minorHAnsi" w:hAnsiTheme="minorHAnsi" w:cstheme="minorHAnsi"/>
                <w:szCs w:val="22"/>
              </w:rPr>
            </w:pPr>
          </w:p>
        </w:tc>
      </w:tr>
      <w:tr w:rsidR="00DB7701" w:rsidRPr="0021187D" w14:paraId="6034378B" w14:textId="77777777" w:rsidTr="00DB064C">
        <w:tc>
          <w:tcPr>
            <w:tcW w:w="134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9851" w:type="dxa"/>
            <w:shd w:val="clear" w:color="auto" w:fill="auto"/>
          </w:tcPr>
          <w:p w14:paraId="18B855F5" w14:textId="77777777" w:rsidR="003532D3" w:rsidRPr="00DD5D50" w:rsidRDefault="003532D3" w:rsidP="003532D3">
            <w:pPr>
              <w:jc w:val="both"/>
              <w:rPr>
                <w:rFonts w:asciiTheme="minorHAnsi" w:hAnsiTheme="minorHAnsi" w:cstheme="minorHAnsi"/>
                <w:b/>
                <w:sz w:val="22"/>
                <w:szCs w:val="22"/>
                <w:lang w:val="mn-MN"/>
              </w:rPr>
            </w:pPr>
            <w:r w:rsidRPr="00DD5D50">
              <w:rPr>
                <w:rFonts w:asciiTheme="minorHAnsi" w:hAnsiTheme="minorHAnsi" w:cstheme="minorHAnsi"/>
                <w:b/>
                <w:sz w:val="22"/>
                <w:szCs w:val="22"/>
                <w:lang w:val="mn-MN"/>
              </w:rPr>
              <w:t>Deliverables</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69"/>
              <w:gridCol w:w="2325"/>
              <w:gridCol w:w="1538"/>
              <w:gridCol w:w="3412"/>
            </w:tblGrid>
            <w:tr w:rsidR="00773B65" w:rsidRPr="00562D4E" w14:paraId="72EA1693"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9519C" w14:textId="77777777" w:rsidR="00773B65" w:rsidRPr="00562D4E" w:rsidRDefault="00773B65" w:rsidP="00773B65">
                  <w:pPr>
                    <w:spacing w:before="240"/>
                    <w:jc w:val="center"/>
                    <w:rPr>
                      <w:rFonts w:ascii="Garamond" w:hAnsi="Garamond"/>
                      <w:lang w:val="it-IT"/>
                    </w:rPr>
                  </w:pPr>
                  <w:r w:rsidRPr="00562D4E">
                    <w:rPr>
                      <w:rFonts w:ascii="Garamond" w:hAnsi="Garamond"/>
                      <w:b/>
                      <w:bCs/>
                    </w:rPr>
                    <w:t>Deliverables/ Outputs</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C7743" w14:textId="77777777" w:rsidR="00773B65" w:rsidRPr="00562D4E" w:rsidRDefault="00773B65" w:rsidP="00773B65">
                  <w:pPr>
                    <w:spacing w:before="240"/>
                    <w:jc w:val="center"/>
                    <w:rPr>
                      <w:rFonts w:ascii="Garamond" w:hAnsi="Garamond"/>
                      <w:lang w:val="it-IT"/>
                    </w:rPr>
                  </w:pPr>
                  <w:r w:rsidRPr="00562D4E">
                    <w:rPr>
                      <w:rFonts w:ascii="Garamond" w:hAnsi="Garamond"/>
                      <w:b/>
                      <w:bCs/>
                    </w:rPr>
                    <w:t>Estimated Duration to Complete</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7F18D" w14:textId="77777777" w:rsidR="00773B65" w:rsidRPr="00562D4E" w:rsidRDefault="00773B65" w:rsidP="00773B65">
                  <w:pPr>
                    <w:spacing w:before="240"/>
                    <w:jc w:val="center"/>
                    <w:rPr>
                      <w:rFonts w:ascii="Garamond" w:hAnsi="Garamond"/>
                      <w:lang w:val="it-IT"/>
                    </w:rPr>
                  </w:pPr>
                  <w:r w:rsidRPr="00562D4E">
                    <w:rPr>
                      <w:rFonts w:ascii="Garamond" w:hAnsi="Garamond"/>
                      <w:b/>
                      <w:bCs/>
                    </w:rPr>
                    <w:t>Target Due Dates</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A6825" w14:textId="77777777" w:rsidR="00773B65" w:rsidRPr="00562D4E" w:rsidRDefault="00773B65" w:rsidP="00773B65">
                  <w:pPr>
                    <w:spacing w:before="240"/>
                    <w:jc w:val="center"/>
                    <w:rPr>
                      <w:rFonts w:ascii="Garamond" w:hAnsi="Garamond"/>
                      <w:lang w:val="it-IT"/>
                    </w:rPr>
                  </w:pPr>
                  <w:r w:rsidRPr="00562D4E">
                    <w:rPr>
                      <w:rFonts w:ascii="Garamond" w:hAnsi="Garamond"/>
                      <w:b/>
                      <w:bCs/>
                    </w:rPr>
                    <w:t>Review and Approvals Required</w:t>
                  </w:r>
                </w:p>
              </w:tc>
            </w:tr>
            <w:tr w:rsidR="00773B65" w:rsidRPr="00562D4E" w14:paraId="1A9BE037"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0FC04" w14:textId="77777777" w:rsidR="00773B65" w:rsidRPr="00562D4E" w:rsidRDefault="00773B65" w:rsidP="00773B65">
                  <w:pPr>
                    <w:spacing w:before="240"/>
                    <w:rPr>
                      <w:rFonts w:ascii="Garamond" w:hAnsi="Garamond"/>
                      <w:lang w:val="it-IT"/>
                    </w:rPr>
                  </w:pPr>
                  <w:r w:rsidRPr="00562D4E">
                    <w:rPr>
                      <w:rFonts w:ascii="Garamond" w:hAnsi="Garamond"/>
                      <w:lang w:val="en-GB"/>
                    </w:rPr>
                    <w:t>1) Research plan</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0ED9D" w14:textId="77777777" w:rsidR="00773B65" w:rsidRPr="00562D4E" w:rsidRDefault="00773B65" w:rsidP="00773B65">
                  <w:pPr>
                    <w:spacing w:before="240"/>
                    <w:rPr>
                      <w:rFonts w:ascii="Garamond" w:hAnsi="Garamond"/>
                    </w:rPr>
                  </w:pPr>
                  <w:r>
                    <w:rPr>
                      <w:rFonts w:ascii="Garamond" w:hAnsi="Garamond"/>
                    </w:rPr>
                    <w:t>1</w:t>
                  </w:r>
                  <w:r w:rsidRPr="00562D4E">
                    <w:rPr>
                      <w:rFonts w:ascii="Garamond" w:hAnsi="Garamond"/>
                    </w:rPr>
                    <w:t xml:space="preserve"> week</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85070" w14:textId="77777777" w:rsidR="00773B65" w:rsidRPr="00562D4E" w:rsidRDefault="00773B65" w:rsidP="00773B65">
                  <w:pPr>
                    <w:spacing w:before="240"/>
                    <w:rPr>
                      <w:rFonts w:ascii="Garamond" w:hAnsi="Garamond"/>
                      <w:lang w:val="it-IT"/>
                    </w:rPr>
                  </w:pPr>
                  <w:r w:rsidRPr="289B1B7E">
                    <w:rPr>
                      <w:rFonts w:ascii="Garamond" w:hAnsi="Garamond"/>
                      <w:lang w:val="it-IT"/>
                    </w:rPr>
                    <w:t xml:space="preserve"> 0</w:t>
                  </w:r>
                  <w:r>
                    <w:rPr>
                      <w:rFonts w:ascii="Garamond" w:hAnsi="Garamond"/>
                      <w:lang w:val="it-IT"/>
                    </w:rPr>
                    <w:t>8</w:t>
                  </w:r>
                  <w:r w:rsidRPr="289B1B7E">
                    <w:rPr>
                      <w:rFonts w:ascii="Garamond" w:hAnsi="Garamond"/>
                      <w:lang w:val="it-IT"/>
                    </w:rPr>
                    <w:t xml:space="preserve"> July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2BF90" w14:textId="77777777" w:rsidR="00773B65" w:rsidRPr="00562D4E" w:rsidRDefault="00773B65" w:rsidP="00773B65">
                  <w:pPr>
                    <w:spacing w:before="240"/>
                    <w:rPr>
                      <w:rFonts w:ascii="Garamond" w:hAnsi="Garamond"/>
                    </w:rPr>
                  </w:pPr>
                  <w:r w:rsidRPr="289B1B7E">
                    <w:rPr>
                      <w:rStyle w:val="normaltextrun"/>
                      <w:rFonts w:ascii="Garamond" w:hAnsi="Garamond" w:cs="Calibri"/>
                      <w:lang w:eastAsia="it-IT"/>
                    </w:rPr>
                    <w:t>Business and Human Rights Technical Specialist</w:t>
                  </w:r>
                  <w:r w:rsidRPr="289B1B7E">
                    <w:rPr>
                      <w:rFonts w:ascii="Garamond" w:hAnsi="Garamond"/>
                    </w:rPr>
                    <w:t>, JSB global coordination team</w:t>
                  </w:r>
                </w:p>
              </w:tc>
            </w:tr>
            <w:tr w:rsidR="00773B65" w:rsidRPr="00562D4E" w14:paraId="5501C24E"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5CD8" w14:textId="77777777" w:rsidR="00773B65" w:rsidRPr="0038461D" w:rsidRDefault="00773B65" w:rsidP="00773B65">
                  <w:pPr>
                    <w:spacing w:before="240"/>
                    <w:rPr>
                      <w:rFonts w:ascii="Garamond" w:hAnsi="Garamond"/>
                    </w:rPr>
                  </w:pPr>
                  <w:r w:rsidRPr="0038461D">
                    <w:rPr>
                      <w:rFonts w:ascii="Garamond" w:hAnsi="Garamond"/>
                    </w:rPr>
                    <w:t>2) </w:t>
                  </w:r>
                  <w:r w:rsidRPr="0038461D">
                    <w:rPr>
                      <w:rFonts w:ascii="Garamond" w:hAnsi="Garamond"/>
                      <w:lang w:val="en-GB"/>
                    </w:rPr>
                    <w:t>Draft study, inclusive of recommendations, for validation</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7B385" w14:textId="77777777" w:rsidR="00773B65" w:rsidRPr="0038461D" w:rsidRDefault="00773B65" w:rsidP="00773B65">
                  <w:pPr>
                    <w:spacing w:before="240"/>
                    <w:rPr>
                      <w:rFonts w:ascii="Garamond" w:hAnsi="Garamond"/>
                    </w:rPr>
                  </w:pPr>
                  <w:r w:rsidRPr="0038461D">
                    <w:rPr>
                      <w:rFonts w:ascii="Garamond" w:hAnsi="Garamond"/>
                    </w:rPr>
                    <w:t>5 weeks</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EC21E" w14:textId="77777777" w:rsidR="00773B65" w:rsidRPr="00562D4E" w:rsidRDefault="00773B65" w:rsidP="00773B65">
                  <w:pPr>
                    <w:spacing w:before="240"/>
                    <w:rPr>
                      <w:rFonts w:ascii="Garamond" w:hAnsi="Garamond"/>
                      <w:lang w:val="it-IT"/>
                    </w:rPr>
                  </w:pPr>
                  <w:r w:rsidRPr="289B1B7E">
                    <w:rPr>
                      <w:rFonts w:ascii="Garamond" w:hAnsi="Garamond"/>
                      <w:lang w:val="it-IT"/>
                    </w:rPr>
                    <w:t xml:space="preserve"> 1</w:t>
                  </w:r>
                  <w:r>
                    <w:rPr>
                      <w:rFonts w:ascii="Garamond" w:hAnsi="Garamond"/>
                      <w:lang w:val="it-IT"/>
                    </w:rPr>
                    <w:t>9</w:t>
                  </w:r>
                  <w:r w:rsidRPr="289B1B7E">
                    <w:rPr>
                      <w:rFonts w:ascii="Garamond" w:hAnsi="Garamond"/>
                      <w:lang w:val="it-IT"/>
                    </w:rPr>
                    <w:t xml:space="preserve"> Aug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9D9B5" w14:textId="77777777" w:rsidR="00773B65" w:rsidRPr="00562D4E" w:rsidRDefault="00773B65" w:rsidP="00773B65">
                  <w:pPr>
                    <w:spacing w:before="240"/>
                    <w:rPr>
                      <w:rFonts w:ascii="Garamond" w:hAnsi="Garamond"/>
                    </w:rPr>
                  </w:pPr>
                  <w:r w:rsidRPr="289B1B7E">
                    <w:rPr>
                      <w:rStyle w:val="normaltextrun"/>
                      <w:rFonts w:ascii="Garamond" w:hAnsi="Garamond" w:cs="Calibri"/>
                      <w:lang w:eastAsia="it-IT"/>
                    </w:rPr>
                    <w:t>Business and Human Rights Technical Specialist</w:t>
                  </w:r>
                  <w:r w:rsidRPr="289B1B7E">
                    <w:rPr>
                      <w:rFonts w:ascii="Garamond" w:hAnsi="Garamond"/>
                    </w:rPr>
                    <w:t>, JSB global coordination team</w:t>
                  </w:r>
                </w:p>
              </w:tc>
            </w:tr>
            <w:tr w:rsidR="00773B65" w:rsidRPr="00562D4E" w14:paraId="058CFB12"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8041A" w14:textId="77777777" w:rsidR="00773B65" w:rsidRPr="00562D4E" w:rsidRDefault="00773B65" w:rsidP="00773B65">
                  <w:pPr>
                    <w:spacing w:before="240"/>
                    <w:rPr>
                      <w:rFonts w:ascii="Garamond" w:hAnsi="Garamond"/>
                    </w:rPr>
                  </w:pPr>
                  <w:r w:rsidRPr="00562D4E">
                    <w:rPr>
                      <w:rFonts w:ascii="Garamond" w:hAnsi="Garamond"/>
                    </w:rPr>
                    <w:t>3) Validation through peer-review and consultations</w:t>
                  </w:r>
                  <w:r>
                    <w:rPr>
                      <w:rFonts w:ascii="Garamond" w:hAnsi="Garamond"/>
                    </w:rPr>
                    <w:t xml:space="preserve"> and final report</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22426" w14:textId="77777777" w:rsidR="00773B65" w:rsidRPr="00562D4E" w:rsidRDefault="00773B65" w:rsidP="00773B65">
                  <w:pPr>
                    <w:spacing w:before="240"/>
                    <w:rPr>
                      <w:rFonts w:ascii="Garamond" w:hAnsi="Garamond"/>
                    </w:rPr>
                  </w:pPr>
                  <w:r>
                    <w:rPr>
                      <w:rFonts w:ascii="Garamond" w:hAnsi="Garamond"/>
                    </w:rPr>
                    <w:t>2</w:t>
                  </w:r>
                  <w:r w:rsidRPr="00562D4E">
                    <w:rPr>
                      <w:rFonts w:ascii="Garamond" w:hAnsi="Garamond"/>
                    </w:rPr>
                    <w:t xml:space="preserve"> week</w:t>
                  </w:r>
                  <w:r>
                    <w:rPr>
                      <w:rFonts w:ascii="Garamond" w:hAnsi="Garamond"/>
                    </w:rPr>
                    <w:t>s</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1A351" w14:textId="77777777" w:rsidR="00773B65" w:rsidRPr="00562D4E" w:rsidRDefault="00773B65" w:rsidP="00773B65">
                  <w:pPr>
                    <w:spacing w:before="240"/>
                    <w:rPr>
                      <w:rFonts w:ascii="Garamond" w:hAnsi="Garamond"/>
                      <w:lang w:val="it-IT"/>
                    </w:rPr>
                  </w:pPr>
                  <w:r w:rsidRPr="289B1B7E">
                    <w:rPr>
                      <w:rFonts w:ascii="Garamond" w:hAnsi="Garamond"/>
                      <w:lang w:val="it-IT"/>
                    </w:rPr>
                    <w:t xml:space="preserve"> </w:t>
                  </w:r>
                  <w:r>
                    <w:rPr>
                      <w:rFonts w:ascii="Garamond" w:hAnsi="Garamond"/>
                      <w:lang w:val="it-IT"/>
                    </w:rPr>
                    <w:t>0</w:t>
                  </w:r>
                  <w:r w:rsidRPr="289B1B7E">
                    <w:rPr>
                      <w:rFonts w:ascii="Garamond" w:hAnsi="Garamond"/>
                      <w:lang w:val="it-IT"/>
                    </w:rPr>
                    <w:t xml:space="preserve">2 </w:t>
                  </w:r>
                  <w:r>
                    <w:rPr>
                      <w:rFonts w:ascii="Garamond" w:hAnsi="Garamond"/>
                      <w:lang w:val="it-IT"/>
                    </w:rPr>
                    <w:t>Sep</w:t>
                  </w:r>
                  <w:r w:rsidRPr="289B1B7E">
                    <w:rPr>
                      <w:rFonts w:ascii="Garamond" w:hAnsi="Garamond"/>
                      <w:lang w:val="it-IT"/>
                    </w:rPr>
                    <w:t xml:space="preserve">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32846" w14:textId="77777777" w:rsidR="00773B65" w:rsidRPr="00562D4E" w:rsidRDefault="00773B65" w:rsidP="00773B65">
                  <w:pPr>
                    <w:spacing w:before="240"/>
                    <w:rPr>
                      <w:rFonts w:ascii="Garamond" w:hAnsi="Garamond"/>
                    </w:rPr>
                  </w:pPr>
                  <w:r w:rsidRPr="289B1B7E">
                    <w:rPr>
                      <w:rStyle w:val="normaltextrun"/>
                      <w:rFonts w:ascii="Garamond" w:hAnsi="Garamond" w:cs="Calibri"/>
                      <w:lang w:eastAsia="it-IT"/>
                    </w:rPr>
                    <w:t>Business and Human Rights Technical Specialist</w:t>
                  </w:r>
                  <w:r w:rsidRPr="289B1B7E">
                    <w:rPr>
                      <w:rFonts w:ascii="Garamond" w:hAnsi="Garamond"/>
                    </w:rPr>
                    <w:t>, JSB global coordination team</w:t>
                  </w:r>
                </w:p>
              </w:tc>
            </w:tr>
          </w:tbl>
          <w:p w14:paraId="6034378A" w14:textId="7CA2B95A" w:rsidR="00773B65" w:rsidRPr="0027733C" w:rsidRDefault="00773B65" w:rsidP="007F233C">
            <w:pPr>
              <w:spacing w:after="200" w:line="276" w:lineRule="auto"/>
              <w:jc w:val="both"/>
              <w:rPr>
                <w:rFonts w:ascii="Calibri" w:hAnsi="Calibri" w:cs="Calibri"/>
                <w:lang w:val="mn-MN"/>
              </w:rPr>
            </w:pPr>
          </w:p>
        </w:tc>
      </w:tr>
      <w:tr w:rsidR="00DB7701" w:rsidRPr="0021187D" w14:paraId="6034378F" w14:textId="77777777" w:rsidTr="00DB064C">
        <w:tc>
          <w:tcPr>
            <w:tcW w:w="1345" w:type="dxa"/>
            <w:shd w:val="clear" w:color="auto" w:fill="auto"/>
          </w:tcPr>
          <w:p w14:paraId="6034378C" w14:textId="1B2C598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w:t>
            </w:r>
            <w:r w:rsidR="00797764">
              <w:rPr>
                <w:rFonts w:ascii="Calibri" w:hAnsi="Calibri" w:cs="Calibri"/>
                <w:bCs/>
                <w:sz w:val="22"/>
                <w:szCs w:val="22"/>
              </w:rPr>
              <w:t xml:space="preserve"> </w:t>
            </w:r>
            <w:r w:rsidR="00BE4871">
              <w:rPr>
                <w:rFonts w:ascii="Calibri" w:hAnsi="Calibri" w:cs="Calibri"/>
                <w:bCs/>
                <w:sz w:val="22"/>
                <w:szCs w:val="22"/>
              </w:rPr>
              <w:t xml:space="preserve">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9851" w:type="dxa"/>
            <w:shd w:val="clear" w:color="auto" w:fill="auto"/>
          </w:tcPr>
          <w:p w14:paraId="6034378E" w14:textId="167E959F" w:rsidR="002D4431" w:rsidRPr="00DA235E" w:rsidRDefault="00773B65" w:rsidP="00773B65">
            <w:pPr>
              <w:widowControl w:val="0"/>
              <w:overflowPunct w:val="0"/>
              <w:adjustRightInd w:val="0"/>
              <w:spacing w:line="276" w:lineRule="auto"/>
              <w:jc w:val="both"/>
              <w:rPr>
                <w:rFonts w:ascii="Calibri" w:hAnsi="Calibri" w:cs="Calibri"/>
                <w:bCs/>
                <w:iCs/>
                <w:color w:val="000000" w:themeColor="text1"/>
                <w:sz w:val="22"/>
                <w:szCs w:val="22"/>
              </w:rPr>
            </w:pPr>
            <w:r w:rsidRPr="00773B65">
              <w:rPr>
                <w:rFonts w:ascii="Calibri" w:hAnsi="Calibri" w:cs="Calibri"/>
                <w:bCs/>
                <w:iCs/>
                <w:color w:val="000000" w:themeColor="text1"/>
                <w:sz w:val="22"/>
                <w:szCs w:val="22"/>
                <w:lang w:val="en-GB"/>
              </w:rPr>
              <w:t>The research team will work under the overall guidance of the </w:t>
            </w:r>
            <w:r w:rsidRPr="00773B65">
              <w:rPr>
                <w:rFonts w:ascii="Calibri" w:hAnsi="Calibri" w:cs="Calibri"/>
                <w:b/>
                <w:bCs/>
                <w:iCs/>
                <w:color w:val="000000" w:themeColor="text1"/>
                <w:sz w:val="22"/>
                <w:szCs w:val="22"/>
              </w:rPr>
              <w:t>Business and Human Rights Technical Specialist and JSB global coordination team</w:t>
            </w:r>
            <w:r w:rsidRPr="00773B65">
              <w:rPr>
                <w:rFonts w:ascii="Calibri" w:hAnsi="Calibri" w:cs="Calibri"/>
                <w:bCs/>
                <w:iCs/>
                <w:color w:val="000000" w:themeColor="text1"/>
                <w:sz w:val="22"/>
                <w:szCs w:val="22"/>
              </w:rPr>
              <w:t>. </w:t>
            </w:r>
            <w:r w:rsidRPr="00773B65">
              <w:rPr>
                <w:rFonts w:ascii="Calibri" w:hAnsi="Calibri" w:cs="Calibri"/>
                <w:bCs/>
                <w:iCs/>
                <w:color w:val="000000" w:themeColor="text1"/>
                <w:sz w:val="22"/>
                <w:szCs w:val="22"/>
                <w:lang w:val="en-GB"/>
              </w:rPr>
              <w:t xml:space="preserve">Each deliverable shall be presented to the </w:t>
            </w:r>
            <w:r w:rsidRPr="00773B65">
              <w:rPr>
                <w:rFonts w:ascii="Calibri" w:hAnsi="Calibri" w:cs="Calibri"/>
                <w:b/>
                <w:bCs/>
                <w:iCs/>
                <w:color w:val="000000" w:themeColor="text1"/>
                <w:sz w:val="22"/>
                <w:szCs w:val="22"/>
              </w:rPr>
              <w:t>Business and Human Rights Technical Specialist and JSB global coordination team</w:t>
            </w:r>
            <w:r w:rsidRPr="00773B65">
              <w:rPr>
                <w:rFonts w:ascii="Calibri" w:hAnsi="Calibri" w:cs="Calibri"/>
                <w:bCs/>
                <w:iCs/>
                <w:color w:val="000000" w:themeColor="text1"/>
                <w:sz w:val="22"/>
                <w:szCs w:val="22"/>
                <w:lang w:val="en-GB"/>
              </w:rPr>
              <w:t xml:space="preserve"> for review and approval</w:t>
            </w:r>
            <w:r>
              <w:rPr>
                <w:rFonts w:ascii="Calibri" w:hAnsi="Calibri" w:cs="Calibri"/>
                <w:bCs/>
                <w:iCs/>
                <w:color w:val="000000" w:themeColor="text1"/>
                <w:sz w:val="22"/>
                <w:szCs w:val="22"/>
                <w:lang w:val="en-GB"/>
              </w:rPr>
              <w:t>.</w:t>
            </w:r>
          </w:p>
        </w:tc>
      </w:tr>
      <w:tr w:rsidR="00DB7701" w:rsidRPr="0021187D" w14:paraId="60343792" w14:textId="77777777" w:rsidTr="00DB064C">
        <w:tc>
          <w:tcPr>
            <w:tcW w:w="134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9851" w:type="dxa"/>
                <w:shd w:val="clear" w:color="auto" w:fill="auto"/>
              </w:tcPr>
              <w:p w14:paraId="60343791" w14:textId="7C2391B4" w:rsidR="00DB7701" w:rsidRPr="009E1C14" w:rsidRDefault="00594EC6"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Biw</w:t>
                </w:r>
                <w:r w:rsidR="00352330">
                  <w:rPr>
                    <w:rFonts w:ascii="Calibri" w:hAnsi="Calibri" w:cs="Calibri"/>
                    <w:bCs/>
                    <w:i/>
                    <w:color w:val="000000" w:themeColor="text1"/>
                    <w:sz w:val="22"/>
                    <w:szCs w:val="22"/>
                  </w:rPr>
                  <w:t>eekly</w:t>
                </w:r>
              </w:p>
            </w:tc>
          </w:sdtContent>
        </w:sdt>
      </w:tr>
      <w:tr w:rsidR="00DB7701" w:rsidRPr="0021187D" w14:paraId="60343796" w14:textId="77777777" w:rsidTr="00DB064C">
        <w:tc>
          <w:tcPr>
            <w:tcW w:w="134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9851" w:type="dxa"/>
            <w:shd w:val="clear" w:color="auto" w:fill="auto"/>
          </w:tcPr>
          <w:p w14:paraId="53A19B6D" w14:textId="32959907" w:rsidR="00F26805" w:rsidRPr="00F26805" w:rsidRDefault="00F26805" w:rsidP="00F26805">
            <w:pPr>
              <w:widowControl w:val="0"/>
              <w:overflowPunct w:val="0"/>
              <w:adjustRightInd w:val="0"/>
              <w:spacing w:line="276" w:lineRule="auto"/>
              <w:jc w:val="both"/>
              <w:rPr>
                <w:rFonts w:ascii="Calibri" w:eastAsia="Malgun Gothic" w:hAnsi="Calibri" w:cs="Calibri"/>
                <w:sz w:val="22"/>
                <w:szCs w:val="22"/>
                <w:lang w:val="mn-MN"/>
              </w:rPr>
            </w:pPr>
            <w:r w:rsidRPr="00F26805">
              <w:rPr>
                <w:rFonts w:ascii="Calibri" w:eastAsia="Malgun Gothic" w:hAnsi="Calibri" w:cs="Calibri"/>
                <w:sz w:val="22"/>
                <w:szCs w:val="22"/>
                <w:lang w:val="mn-MN"/>
              </w:rPr>
              <w:t xml:space="preserve">All </w:t>
            </w:r>
            <w:r w:rsidR="00594EC6">
              <w:rPr>
                <w:rFonts w:ascii="Calibri" w:eastAsia="Malgun Gothic" w:hAnsi="Calibri" w:cs="Calibri"/>
                <w:sz w:val="22"/>
                <w:szCs w:val="22"/>
              </w:rPr>
              <w:t>final reports</w:t>
            </w:r>
            <w:r w:rsidRPr="00F26805">
              <w:rPr>
                <w:rFonts w:ascii="Calibri" w:eastAsia="Malgun Gothic" w:hAnsi="Calibri" w:cs="Calibri"/>
                <w:sz w:val="22"/>
                <w:szCs w:val="22"/>
                <w:lang w:val="mn-MN"/>
              </w:rPr>
              <w:t xml:space="preserve"> shall be submitted in</w:t>
            </w:r>
            <w:r w:rsidR="00773B65">
              <w:rPr>
                <w:rFonts w:ascii="Calibri" w:eastAsia="Malgun Gothic" w:hAnsi="Calibri" w:cs="Calibri"/>
                <w:sz w:val="22"/>
                <w:szCs w:val="22"/>
              </w:rPr>
              <w:t xml:space="preserve"> Mongolian</w:t>
            </w:r>
            <w:r w:rsidRPr="00F26805">
              <w:rPr>
                <w:rFonts w:ascii="Calibri" w:eastAsia="Malgun Gothic" w:hAnsi="Calibri" w:cs="Calibri"/>
                <w:sz w:val="22"/>
                <w:szCs w:val="22"/>
                <w:lang w:val="mn-MN"/>
              </w:rPr>
              <w:t xml:space="preserve">. </w:t>
            </w:r>
          </w:p>
          <w:p w14:paraId="60343795" w14:textId="730D52CA" w:rsidR="004632BB" w:rsidRPr="00A4650C" w:rsidRDefault="004632BB" w:rsidP="00DD5D50">
            <w:pPr>
              <w:jc w:val="both"/>
              <w:rPr>
                <w:rFonts w:asciiTheme="minorHAnsi" w:hAnsiTheme="minorHAnsi" w:cstheme="minorHAnsi"/>
                <w:bCs/>
                <w:sz w:val="22"/>
                <w:szCs w:val="22"/>
              </w:rPr>
            </w:pPr>
          </w:p>
        </w:tc>
      </w:tr>
      <w:tr w:rsidR="002D4431" w:rsidRPr="0021187D" w14:paraId="6034379B" w14:textId="77777777" w:rsidTr="00DB064C">
        <w:tc>
          <w:tcPr>
            <w:tcW w:w="134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9851" w:type="dxa"/>
            <w:shd w:val="clear" w:color="auto" w:fill="auto"/>
          </w:tcPr>
          <w:p w14:paraId="6034379A" w14:textId="3B523E88" w:rsidR="002D4431" w:rsidRPr="0021187D" w:rsidRDefault="00A6652A" w:rsidP="009E1C14">
            <w:pPr>
              <w:pStyle w:val="BankNormal"/>
              <w:spacing w:after="0"/>
              <w:rPr>
                <w:rFonts w:ascii="Calibri" w:hAnsi="Calibri" w:cs="Calibri"/>
                <w:snapToGrid w:val="0"/>
                <w:sz w:val="22"/>
                <w:szCs w:val="22"/>
              </w:rPr>
            </w:pPr>
            <w:r>
              <w:rPr>
                <w:rStyle w:val="normaltextrun"/>
                <w:rFonts w:ascii="Calibri" w:hAnsi="Calibri" w:cs="Calibri"/>
                <w:color w:val="000000"/>
                <w:sz w:val="22"/>
                <w:szCs w:val="22"/>
                <w:shd w:val="clear" w:color="auto" w:fill="FFFFFF"/>
              </w:rPr>
              <w:t>As specified in the Terms of Reference (TOR)</w:t>
            </w:r>
          </w:p>
        </w:tc>
      </w:tr>
      <w:tr w:rsidR="00D85C6C" w:rsidRPr="0021187D" w14:paraId="6034379E" w14:textId="77777777" w:rsidTr="00DB064C">
        <w:tc>
          <w:tcPr>
            <w:tcW w:w="134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9851" w:type="dxa"/>
            <w:shd w:val="clear" w:color="auto" w:fill="auto"/>
          </w:tcPr>
          <w:p w14:paraId="6034379D" w14:textId="7B21D56B" w:rsidR="00D85C6C" w:rsidRPr="0021187D" w:rsidRDefault="00773B65" w:rsidP="0021187D">
            <w:pPr>
              <w:jc w:val="both"/>
              <w:rPr>
                <w:rFonts w:ascii="Calibri" w:hAnsi="Calibri" w:cs="Calibri"/>
                <w:bCs/>
                <w:sz w:val="22"/>
                <w:szCs w:val="22"/>
              </w:rPr>
            </w:pPr>
            <w:r>
              <w:rPr>
                <w:rFonts w:ascii="Calibri" w:hAnsi="Calibri" w:cs="Calibri"/>
                <w:bCs/>
                <w:sz w:val="22"/>
                <w:szCs w:val="22"/>
              </w:rPr>
              <w:t>35 Working</w:t>
            </w:r>
            <w:r w:rsidR="001C15D6">
              <w:rPr>
                <w:rFonts w:ascii="Calibri" w:hAnsi="Calibri" w:cs="Calibri"/>
                <w:bCs/>
                <w:sz w:val="22"/>
                <w:szCs w:val="22"/>
              </w:rPr>
              <w:t xml:space="preserve"> days</w:t>
            </w:r>
          </w:p>
        </w:tc>
      </w:tr>
      <w:tr w:rsidR="00D85C6C" w:rsidRPr="0021187D" w14:paraId="603437A1" w14:textId="77777777" w:rsidTr="00DB064C">
        <w:tc>
          <w:tcPr>
            <w:tcW w:w="134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9851" w:type="dxa"/>
            <w:shd w:val="clear" w:color="auto" w:fill="auto"/>
          </w:tcPr>
          <w:p w14:paraId="603437A0" w14:textId="3F0E1A82" w:rsidR="00D85C6C" w:rsidRPr="0021187D" w:rsidRDefault="001C15D6" w:rsidP="0021187D">
            <w:pPr>
              <w:jc w:val="both"/>
              <w:rPr>
                <w:rFonts w:ascii="Calibri" w:hAnsi="Calibri" w:cs="Calibri"/>
                <w:bCs/>
                <w:sz w:val="22"/>
                <w:szCs w:val="22"/>
              </w:rPr>
            </w:pPr>
            <w:r>
              <w:rPr>
                <w:rFonts w:ascii="Calibri" w:hAnsi="Calibri" w:cs="Calibri"/>
                <w:bCs/>
                <w:sz w:val="22"/>
                <w:szCs w:val="22"/>
              </w:rPr>
              <w:t>04 July 2022</w:t>
            </w:r>
          </w:p>
        </w:tc>
      </w:tr>
      <w:tr w:rsidR="00D85C6C" w:rsidRPr="0021187D" w14:paraId="603437A4" w14:textId="77777777" w:rsidTr="00DB064C">
        <w:tc>
          <w:tcPr>
            <w:tcW w:w="134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9851" w:type="dxa"/>
            <w:shd w:val="clear" w:color="auto" w:fill="auto"/>
          </w:tcPr>
          <w:p w14:paraId="603437A3" w14:textId="27530442" w:rsidR="00D85C6C" w:rsidRPr="0021187D" w:rsidRDefault="001C15D6" w:rsidP="0021187D">
            <w:pPr>
              <w:jc w:val="both"/>
              <w:rPr>
                <w:rFonts w:ascii="Calibri" w:hAnsi="Calibri" w:cs="Calibri"/>
                <w:bCs/>
                <w:sz w:val="22"/>
                <w:szCs w:val="22"/>
              </w:rPr>
            </w:pPr>
            <w:r>
              <w:rPr>
                <w:rFonts w:ascii="Calibri" w:hAnsi="Calibri" w:cs="Calibri"/>
                <w:bCs/>
                <w:sz w:val="22"/>
                <w:szCs w:val="22"/>
              </w:rPr>
              <w:t>02 September 2022</w:t>
            </w:r>
          </w:p>
        </w:tc>
      </w:tr>
      <w:tr w:rsidR="00D85C6C" w:rsidRPr="0021187D" w14:paraId="603437C0" w14:textId="77777777" w:rsidTr="00DB064C">
        <w:tc>
          <w:tcPr>
            <w:tcW w:w="134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9851" w:type="dxa"/>
            <w:shd w:val="clear" w:color="auto" w:fill="auto"/>
          </w:tcPr>
          <w:p w14:paraId="603437BF" w14:textId="3B0FBEEC" w:rsidR="00C33A0E" w:rsidRPr="00664819" w:rsidRDefault="00E95B9F" w:rsidP="0021187D">
            <w:pPr>
              <w:jc w:val="both"/>
              <w:rPr>
                <w:rFonts w:ascii="Calibri" w:hAnsi="Calibri" w:cs="Calibri"/>
                <w:sz w:val="22"/>
                <w:szCs w:val="22"/>
              </w:rPr>
            </w:pPr>
            <w:r>
              <w:rPr>
                <w:rStyle w:val="normaltextrun"/>
                <w:rFonts w:ascii="Calibri" w:hAnsi="Calibri" w:cs="Calibri"/>
                <w:color w:val="000000"/>
                <w:sz w:val="22"/>
                <w:szCs w:val="22"/>
                <w:shd w:val="clear" w:color="auto" w:fill="FFFFFF"/>
              </w:rPr>
              <w:t>As specified in the Terms of Reference (TOR)</w:t>
            </w:r>
          </w:p>
        </w:tc>
      </w:tr>
      <w:tr w:rsidR="008C23C9" w:rsidRPr="00E933A8" w14:paraId="603437C8" w14:textId="77777777" w:rsidTr="00DB064C">
        <w:tblPrEx>
          <w:tblLook w:val="0000" w:firstRow="0" w:lastRow="0" w:firstColumn="0" w:lastColumn="0" w:noHBand="0" w:noVBand="0"/>
        </w:tblPrEx>
        <w:tc>
          <w:tcPr>
            <w:tcW w:w="1345"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9851" w:type="dxa"/>
          </w:tcPr>
          <w:p w14:paraId="603437C7" w14:textId="79F24587" w:rsidR="008C23C9" w:rsidRPr="005A1FA7" w:rsidRDefault="005A1FA7" w:rsidP="001A7F33">
            <w:pPr>
              <w:pStyle w:val="paragraph"/>
              <w:spacing w:before="0" w:beforeAutospacing="0" w:after="0" w:afterAutospacing="0"/>
              <w:textAlignment w:val="baseline"/>
              <w:rPr>
                <w:rFonts w:asciiTheme="minorHAnsi" w:hAnsiTheme="minorHAnsi" w:cstheme="minorHAnsi"/>
                <w:sz w:val="22"/>
                <w:szCs w:val="22"/>
              </w:rPr>
            </w:pPr>
            <w:r w:rsidRPr="005A1FA7">
              <w:rPr>
                <w:rStyle w:val="normaltextrun"/>
                <w:rFonts w:asciiTheme="minorHAnsi" w:eastAsia="Arial Unicode MS" w:hAnsiTheme="minorHAnsi" w:cstheme="minorHAnsi"/>
                <w:sz w:val="22"/>
                <w:szCs w:val="22"/>
              </w:rPr>
              <w:t>n/a</w:t>
            </w:r>
            <w:r w:rsidR="001A7F33" w:rsidRPr="005A1FA7">
              <w:rPr>
                <w:rStyle w:val="eop"/>
                <w:rFonts w:asciiTheme="minorHAnsi" w:hAnsiTheme="minorHAnsi" w:cstheme="minorHAnsi"/>
                <w:sz w:val="22"/>
                <w:szCs w:val="22"/>
              </w:rPr>
              <w:t> </w:t>
            </w:r>
          </w:p>
        </w:tc>
      </w:tr>
      <w:tr w:rsidR="002726B1" w:rsidRPr="00E933A8" w14:paraId="603437D5" w14:textId="77777777" w:rsidTr="00DB064C">
        <w:tblPrEx>
          <w:tblLook w:val="0000" w:firstRow="0" w:lastRow="0" w:firstColumn="0" w:lastColumn="0" w:noHBand="0" w:noVBand="0"/>
        </w:tblPrEx>
        <w:tc>
          <w:tcPr>
            <w:tcW w:w="134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 xml:space="preserve">Implementation </w:t>
            </w:r>
            <w:r>
              <w:rPr>
                <w:rFonts w:ascii="Calibri" w:hAnsi="Calibri" w:cs="Calibri"/>
                <w:sz w:val="22"/>
                <w:szCs w:val="22"/>
              </w:rPr>
              <w:lastRenderedPageBreak/>
              <w:t>Schedule indicating breakdown and timing of activities/sub-activities</w:t>
            </w:r>
          </w:p>
        </w:tc>
        <w:tc>
          <w:tcPr>
            <w:tcW w:w="9851" w:type="dxa"/>
          </w:tcPr>
          <w:p w14:paraId="603437D3" w14:textId="7349F976" w:rsidR="002726B1" w:rsidRDefault="00A94D48"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3D1CCA8D" w:rsidR="002726B1" w:rsidRPr="00E933A8" w:rsidRDefault="002726B1" w:rsidP="009E1C14">
            <w:pPr>
              <w:rPr>
                <w:rFonts w:ascii="Calibri" w:hAnsi="Calibri" w:cs="Calibri"/>
                <w:sz w:val="22"/>
                <w:szCs w:val="22"/>
              </w:rPr>
            </w:pPr>
          </w:p>
        </w:tc>
      </w:tr>
      <w:tr w:rsidR="000B585E" w:rsidRPr="00E933A8" w14:paraId="603437DA" w14:textId="77777777" w:rsidTr="00DB064C">
        <w:tblPrEx>
          <w:tblLook w:val="0000" w:firstRow="0" w:lastRow="0" w:firstColumn="0" w:lastColumn="0" w:noHBand="0" w:noVBand="0"/>
        </w:tblPrEx>
        <w:tc>
          <w:tcPr>
            <w:tcW w:w="134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lastRenderedPageBreak/>
              <w:t>Names and curriculum vitae of individuals who will be involved in completing the services</w:t>
            </w:r>
          </w:p>
        </w:tc>
        <w:tc>
          <w:tcPr>
            <w:tcW w:w="9851" w:type="dxa"/>
          </w:tcPr>
          <w:p w14:paraId="603437D8" w14:textId="11BDD4FF" w:rsidR="000B585E" w:rsidRDefault="00A94D48"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14934FF4" w:rsidR="000B585E" w:rsidRPr="00E933A8" w:rsidRDefault="000B585E" w:rsidP="009E1C14">
            <w:pPr>
              <w:rPr>
                <w:rFonts w:ascii="Calibri" w:hAnsi="Calibri" w:cs="Calibri"/>
                <w:sz w:val="22"/>
                <w:szCs w:val="22"/>
              </w:rPr>
            </w:pPr>
          </w:p>
        </w:tc>
      </w:tr>
      <w:tr w:rsidR="00BE45B5" w:rsidRPr="0021187D" w14:paraId="603437E1" w14:textId="77777777" w:rsidTr="00DB064C">
        <w:tc>
          <w:tcPr>
            <w:tcW w:w="1345"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9851" w:type="dxa"/>
            <w:shd w:val="clear" w:color="auto" w:fill="auto"/>
          </w:tcPr>
          <w:p w14:paraId="603437E0" w14:textId="74904C86" w:rsidR="00BE45B5" w:rsidRPr="003D08FE" w:rsidRDefault="00A94D48"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DB064C">
        <w:tblPrEx>
          <w:tblLook w:val="0000" w:firstRow="0" w:lastRow="0" w:firstColumn="0" w:lastColumn="0" w:noHBand="0" w:noVBand="0"/>
        </w:tblPrEx>
        <w:tc>
          <w:tcPr>
            <w:tcW w:w="1345"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9851" w:type="dxa"/>
          </w:tcPr>
          <w:p w14:paraId="603437E4" w14:textId="3487CE58" w:rsidR="00102ABA" w:rsidRPr="00E933A8" w:rsidRDefault="00A94D48"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EC29EF">
              <w:rPr>
                <w:rFonts w:ascii="Calibri" w:hAnsi="Calibri" w:cs="Calibri"/>
                <w:sz w:val="22"/>
                <w:szCs w:val="22"/>
              </w:rPr>
              <w:t>M</w:t>
            </w:r>
            <w:r w:rsidR="00102ABA" w:rsidRPr="00E933A8">
              <w:rPr>
                <w:rFonts w:ascii="Calibri" w:hAnsi="Calibri" w:cs="Calibri"/>
                <w:sz w:val="22"/>
                <w:szCs w:val="22"/>
              </w:rPr>
              <w:t>ust be inclusive of VAT and other applicable indirect taxes</w:t>
            </w:r>
          </w:p>
        </w:tc>
      </w:tr>
      <w:tr w:rsidR="005B4DA5" w:rsidRPr="0021187D" w14:paraId="603437EE" w14:textId="77777777" w:rsidTr="00DB064C">
        <w:tc>
          <w:tcPr>
            <w:tcW w:w="134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9851" w:type="dxa"/>
            <w:shd w:val="clear" w:color="auto" w:fill="auto"/>
          </w:tcPr>
          <w:p w14:paraId="603437E9" w14:textId="77777777" w:rsidR="007F6174" w:rsidRPr="00074C9B" w:rsidRDefault="00A94D48"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A94D48"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A94D48"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3B00C458" w14:textId="77777777" w:rsidR="00360141"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w:t>
            </w:r>
          </w:p>
          <w:p w14:paraId="6DB5DFDE" w14:textId="6AEA6BEA" w:rsidR="00360141" w:rsidRDefault="00D16C58" w:rsidP="00360141">
            <w:pPr>
              <w:ind w:left="72"/>
              <w:jc w:val="both"/>
              <w:rPr>
                <w:rFonts w:ascii="Calibri" w:hAnsi="Calibri" w:cs="Calibri"/>
                <w:iCs/>
                <w:sz w:val="22"/>
                <w:szCs w:val="22"/>
              </w:rPr>
            </w:pPr>
            <w:r>
              <w:rPr>
                <w:rFonts w:ascii="Calibri" w:hAnsi="Calibri" w:cs="Calibri"/>
                <w:iCs/>
                <w:sz w:val="22"/>
                <w:szCs w:val="22"/>
              </w:rPr>
              <w:t>Proposal</w:t>
            </w:r>
            <w:r w:rsidR="00360141">
              <w:rPr>
                <w:rFonts w:ascii="Calibri" w:hAnsi="Calibri" w:cs="Calibri"/>
                <w:iCs/>
                <w:sz w:val="22"/>
                <w:szCs w:val="22"/>
              </w:rPr>
              <w:t xml:space="preserve"> </w:t>
            </w:r>
            <w:r>
              <w:rPr>
                <w:rFonts w:ascii="Calibri" w:hAnsi="Calibri" w:cs="Calibri"/>
                <w:iCs/>
                <w:sz w:val="22"/>
                <w:szCs w:val="22"/>
              </w:rPr>
              <w:t xml:space="preserve">beyond what has been initially indicated in this RFP.   The Proposal shall then confirm the </w:t>
            </w:r>
          </w:p>
          <w:p w14:paraId="603437ED" w14:textId="2779260F"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extension in writing, without any modification whatsoever on the Proposal.  </w:t>
            </w:r>
          </w:p>
        </w:tc>
      </w:tr>
      <w:tr w:rsidR="007F6174" w:rsidRPr="00E933A8" w14:paraId="603437F4" w14:textId="77777777" w:rsidTr="00DB064C">
        <w:tblPrEx>
          <w:tblLook w:val="0000" w:firstRow="0" w:lastRow="0" w:firstColumn="0" w:lastColumn="0" w:noHBand="0" w:noVBand="0"/>
        </w:tblPrEx>
        <w:tc>
          <w:tcPr>
            <w:tcW w:w="134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9851" w:type="dxa"/>
            <w:tcBorders>
              <w:top w:val="single" w:sz="4" w:space="0" w:color="auto"/>
              <w:left w:val="single" w:sz="4" w:space="0" w:color="auto"/>
              <w:bottom w:val="single" w:sz="4" w:space="0" w:color="auto"/>
              <w:right w:val="single" w:sz="4" w:space="0" w:color="auto"/>
            </w:tcBorders>
          </w:tcPr>
          <w:p w14:paraId="603437F3" w14:textId="128A6FDC" w:rsidR="007F6174" w:rsidRPr="00074C9B" w:rsidRDefault="00A94D48" w:rsidP="00DF6DF1">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DB064C">
        <w:tc>
          <w:tcPr>
            <w:tcW w:w="1345" w:type="dxa"/>
            <w:shd w:val="clear" w:color="auto" w:fill="auto"/>
          </w:tcPr>
          <w:p w14:paraId="603437F6" w14:textId="5F103DB3"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9851" w:type="dxa"/>
            <w:shd w:val="clear" w:color="auto" w:fill="auto"/>
          </w:tcPr>
          <w:p w14:paraId="74F04704" w14:textId="77777777" w:rsidR="00360141"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The contractor will be paid upon completion of the following milestones and fully accepted </w:t>
            </w:r>
          </w:p>
          <w:p w14:paraId="5CB60ED1" w14:textId="3E3AE858" w:rsidR="00F26805" w:rsidRPr="00F26805"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deliverables by UNDP. </w:t>
            </w:r>
          </w:p>
          <w:p w14:paraId="4F6350E6" w14:textId="77777777" w:rsidR="00F26805" w:rsidRPr="00F26805"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Payments may be made in three installments as following. </w:t>
            </w:r>
          </w:p>
          <w:p w14:paraId="6B2FF83D" w14:textId="045FE638" w:rsidR="00DA235E" w:rsidRDefault="00DA235E" w:rsidP="00F26805">
            <w:pPr>
              <w:jc w:val="both"/>
              <w:rPr>
                <w:rFonts w:ascii="Calibri" w:hAnsi="Calibri" w:cs="Calibri"/>
                <w:bCs/>
                <w:sz w:val="22"/>
                <w:szCs w:val="22"/>
                <w:lang w:val="mn-MN"/>
              </w:rPr>
            </w:pPr>
          </w:p>
          <w:p w14:paraId="1859D60D" w14:textId="34F13E7B" w:rsidR="001C15D6" w:rsidRDefault="001C15D6" w:rsidP="001C15D6">
            <w:pPr>
              <w:jc w:val="both"/>
              <w:rPr>
                <w:rFonts w:ascii="Calibri" w:hAnsi="Calibri" w:cs="Calibri"/>
                <w:bCs/>
                <w:sz w:val="22"/>
                <w:szCs w:val="22"/>
              </w:rPr>
            </w:pPr>
            <w:r w:rsidRPr="001C15D6">
              <w:rPr>
                <w:rFonts w:ascii="Calibri" w:hAnsi="Calibri" w:cs="Calibri"/>
                <w:bCs/>
                <w:sz w:val="22"/>
                <w:szCs w:val="22"/>
                <w:lang w:val="en-GB"/>
              </w:rPr>
              <w:t>Candidates shall quote</w:t>
            </w:r>
            <w:r w:rsidRPr="001C15D6">
              <w:rPr>
                <w:rFonts w:ascii="Calibri" w:hAnsi="Calibri" w:cs="Calibri"/>
                <w:b/>
                <w:bCs/>
                <w:sz w:val="22"/>
                <w:szCs w:val="22"/>
                <w:lang w:val="en-GB"/>
              </w:rPr>
              <w:t> </w:t>
            </w:r>
            <w:r w:rsidRPr="001C15D6">
              <w:rPr>
                <w:rFonts w:ascii="Calibri" w:hAnsi="Calibri" w:cs="Calibri"/>
                <w:bCs/>
                <w:sz w:val="22"/>
                <w:szCs w:val="22"/>
                <w:lang w:val="en-GB"/>
              </w:rPr>
              <w:t>a </w:t>
            </w:r>
            <w:r w:rsidRPr="001C15D6">
              <w:rPr>
                <w:rFonts w:ascii="Calibri" w:hAnsi="Calibri" w:cs="Calibri"/>
                <w:b/>
                <w:bCs/>
                <w:sz w:val="22"/>
                <w:szCs w:val="22"/>
                <w:lang w:val="en-GB"/>
              </w:rPr>
              <w:t>lump-sum</w:t>
            </w:r>
            <w:r w:rsidRPr="001C15D6">
              <w:rPr>
                <w:rFonts w:ascii="Calibri" w:hAnsi="Calibri" w:cs="Calibri"/>
                <w:bCs/>
                <w:sz w:val="22"/>
                <w:szCs w:val="22"/>
                <w:lang w:val="en-GB"/>
              </w:rPr>
              <w:t> </w:t>
            </w:r>
            <w:r w:rsidRPr="001C15D6">
              <w:rPr>
                <w:rFonts w:ascii="Calibri" w:hAnsi="Calibri" w:cs="Calibri"/>
                <w:b/>
                <w:bCs/>
                <w:sz w:val="22"/>
                <w:szCs w:val="22"/>
                <w:lang w:val="en-GB"/>
              </w:rPr>
              <w:t>“all-inclusive” fee </w:t>
            </w:r>
            <w:r w:rsidRPr="001C15D6">
              <w:rPr>
                <w:rFonts w:ascii="Calibri" w:hAnsi="Calibri" w:cs="Calibri"/>
                <w:bCs/>
                <w:sz w:val="22"/>
                <w:szCs w:val="22"/>
                <w:lang w:val="en-GB"/>
              </w:rPr>
              <w:t xml:space="preserve">for the completion of each deliverable. The term “all-inclusive” implies that all costs (professional fees, communications, travel cost where relevant, etc.) that could be incurred by the consultant in completing the assignment are already factored into the lump-sum submitted in the proposal. Payments shall be </w:t>
            </w:r>
            <w:proofErr w:type="gramStart"/>
            <w:r w:rsidRPr="001C15D6">
              <w:rPr>
                <w:rFonts w:ascii="Calibri" w:hAnsi="Calibri" w:cs="Calibri"/>
                <w:bCs/>
                <w:sz w:val="22"/>
                <w:szCs w:val="22"/>
                <w:lang w:val="en-GB"/>
              </w:rPr>
              <w:t>done  upon</w:t>
            </w:r>
            <w:proofErr w:type="gramEnd"/>
            <w:r w:rsidRPr="001C15D6">
              <w:rPr>
                <w:rFonts w:ascii="Calibri" w:hAnsi="Calibri" w:cs="Calibri"/>
                <w:bCs/>
                <w:sz w:val="22"/>
                <w:szCs w:val="22"/>
                <w:lang w:val="en-GB"/>
              </w:rPr>
              <w:t xml:space="preserve"> verification of completion of deliverables and approval by the IC’s supervisor.</w:t>
            </w:r>
            <w:r w:rsidRPr="001C15D6">
              <w:rPr>
                <w:rFonts w:ascii="Calibri" w:hAnsi="Calibri" w:cs="Calibri"/>
                <w:bCs/>
                <w:sz w:val="22"/>
                <w:szCs w:val="22"/>
              </w:rPr>
              <w:t> </w:t>
            </w:r>
          </w:p>
          <w:p w14:paraId="25F6D1AC" w14:textId="77777777" w:rsidR="001C15D6" w:rsidRPr="001C15D6" w:rsidRDefault="001C15D6" w:rsidP="001C15D6">
            <w:pPr>
              <w:jc w:val="both"/>
              <w:rPr>
                <w:rFonts w:ascii="Calibri" w:hAnsi="Calibri" w:cs="Calibri"/>
                <w:bCs/>
                <w:sz w:val="22"/>
                <w:szCs w:val="22"/>
              </w:rPr>
            </w:pPr>
          </w:p>
          <w:p w14:paraId="269D017F" w14:textId="74222C67" w:rsidR="001C15D6" w:rsidRDefault="001C15D6" w:rsidP="001C15D6">
            <w:pPr>
              <w:jc w:val="both"/>
              <w:rPr>
                <w:rFonts w:ascii="Calibri" w:hAnsi="Calibri" w:cs="Calibri"/>
                <w:bCs/>
                <w:sz w:val="22"/>
                <w:szCs w:val="22"/>
              </w:rPr>
            </w:pPr>
            <w:r w:rsidRPr="001C15D6">
              <w:rPr>
                <w:rFonts w:ascii="Calibri" w:hAnsi="Calibri" w:cs="Calibri"/>
                <w:bCs/>
                <w:sz w:val="22"/>
                <w:szCs w:val="22"/>
                <w:lang w:val="en-GB"/>
              </w:rPr>
              <w:t>The lump-sum price is fixed regardless of changes in the cost components. </w:t>
            </w:r>
            <w:r w:rsidRPr="001C15D6">
              <w:rPr>
                <w:rFonts w:ascii="Calibri" w:hAnsi="Calibri" w:cs="Calibri"/>
                <w:bCs/>
                <w:sz w:val="22"/>
                <w:szCs w:val="22"/>
              </w:rPr>
              <w:t> </w:t>
            </w:r>
          </w:p>
          <w:p w14:paraId="5E0E6F5D" w14:textId="77777777" w:rsidR="001C15D6" w:rsidRPr="001C15D6" w:rsidRDefault="001C15D6" w:rsidP="001C15D6">
            <w:pPr>
              <w:jc w:val="both"/>
              <w:rPr>
                <w:rFonts w:ascii="Calibri" w:hAnsi="Calibri" w:cs="Calibri"/>
                <w:bCs/>
                <w:sz w:val="22"/>
                <w:szCs w:val="22"/>
              </w:rPr>
            </w:pPr>
          </w:p>
          <w:p w14:paraId="39D94FF2" w14:textId="77777777" w:rsidR="001C15D6" w:rsidRPr="001C15D6" w:rsidRDefault="001C15D6" w:rsidP="00A94D48">
            <w:pPr>
              <w:numPr>
                <w:ilvl w:val="0"/>
                <w:numId w:val="11"/>
              </w:numPr>
              <w:jc w:val="both"/>
              <w:rPr>
                <w:rFonts w:ascii="Calibri" w:hAnsi="Calibri" w:cs="Calibri"/>
                <w:bCs/>
                <w:sz w:val="22"/>
                <w:szCs w:val="22"/>
              </w:rPr>
            </w:pPr>
            <w:r w:rsidRPr="001C15D6">
              <w:rPr>
                <w:rFonts w:ascii="Calibri" w:hAnsi="Calibri" w:cs="Calibri"/>
                <w:bCs/>
                <w:sz w:val="22"/>
                <w:szCs w:val="22"/>
                <w:lang w:val="en-GB"/>
              </w:rPr>
              <w:t>First Tranche – 10% upon submission and approval of Deliverable 1 (“Research Plan”)</w:t>
            </w:r>
            <w:r w:rsidRPr="001C15D6">
              <w:rPr>
                <w:rFonts w:ascii="Calibri" w:hAnsi="Calibri" w:cs="Calibri"/>
                <w:bCs/>
                <w:sz w:val="22"/>
                <w:szCs w:val="22"/>
              </w:rPr>
              <w:t> </w:t>
            </w:r>
          </w:p>
          <w:p w14:paraId="60DCD7B8" w14:textId="77777777" w:rsidR="001C15D6" w:rsidRPr="001C15D6" w:rsidRDefault="001C15D6" w:rsidP="00A94D48">
            <w:pPr>
              <w:numPr>
                <w:ilvl w:val="0"/>
                <w:numId w:val="11"/>
              </w:numPr>
              <w:jc w:val="both"/>
              <w:rPr>
                <w:rFonts w:ascii="Calibri" w:hAnsi="Calibri" w:cs="Calibri"/>
                <w:bCs/>
                <w:sz w:val="22"/>
                <w:szCs w:val="22"/>
              </w:rPr>
            </w:pPr>
            <w:r w:rsidRPr="001C15D6">
              <w:rPr>
                <w:rFonts w:ascii="Calibri" w:hAnsi="Calibri" w:cs="Calibri"/>
                <w:bCs/>
                <w:sz w:val="22"/>
                <w:szCs w:val="22"/>
                <w:lang w:val="en-GB"/>
              </w:rPr>
              <w:lastRenderedPageBreak/>
              <w:t>Second Tranche – 50% upon submission and approval of Deliverable 2 (“Draft study for evaluation’”)</w:t>
            </w:r>
            <w:r w:rsidRPr="001C15D6">
              <w:rPr>
                <w:rFonts w:ascii="Calibri" w:hAnsi="Calibri" w:cs="Calibri"/>
                <w:bCs/>
                <w:sz w:val="22"/>
                <w:szCs w:val="22"/>
              </w:rPr>
              <w:t> </w:t>
            </w:r>
          </w:p>
          <w:p w14:paraId="134CA1C3" w14:textId="77777777" w:rsidR="001C15D6" w:rsidRPr="001C15D6" w:rsidRDefault="001C15D6" w:rsidP="00A94D48">
            <w:pPr>
              <w:numPr>
                <w:ilvl w:val="0"/>
                <w:numId w:val="11"/>
              </w:numPr>
              <w:jc w:val="both"/>
              <w:rPr>
                <w:rFonts w:ascii="Calibri" w:hAnsi="Calibri" w:cs="Calibri"/>
                <w:bCs/>
                <w:sz w:val="22"/>
                <w:szCs w:val="22"/>
              </w:rPr>
            </w:pPr>
            <w:r w:rsidRPr="001C15D6">
              <w:rPr>
                <w:rFonts w:ascii="Calibri" w:hAnsi="Calibri" w:cs="Calibri"/>
                <w:bCs/>
                <w:sz w:val="22"/>
                <w:szCs w:val="22"/>
                <w:lang w:val="en-GB"/>
              </w:rPr>
              <w:t>Third Tranche – 40% upon submission and approval of Deliverable 3 (“Validation through peer-review” and “Production of Final Report”)</w:t>
            </w:r>
            <w:r w:rsidRPr="001C15D6">
              <w:rPr>
                <w:rFonts w:ascii="Calibri" w:hAnsi="Calibri" w:cs="Calibri"/>
                <w:bCs/>
                <w:sz w:val="22"/>
                <w:szCs w:val="22"/>
              </w:rPr>
              <w:t> </w:t>
            </w:r>
          </w:p>
          <w:p w14:paraId="6E0FB0AE" w14:textId="77777777" w:rsidR="001C15D6" w:rsidRPr="00F26805" w:rsidRDefault="001C15D6" w:rsidP="00F26805">
            <w:pPr>
              <w:jc w:val="both"/>
              <w:rPr>
                <w:rFonts w:ascii="Calibri" w:hAnsi="Calibri" w:cs="Calibri"/>
                <w:bCs/>
                <w:sz w:val="22"/>
                <w:szCs w:val="22"/>
                <w:lang w:val="mn-MN"/>
              </w:rPr>
            </w:pPr>
          </w:p>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DB064C">
        <w:tc>
          <w:tcPr>
            <w:tcW w:w="134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9851" w:type="dxa"/>
            <w:shd w:val="clear" w:color="auto" w:fill="auto"/>
          </w:tcPr>
          <w:p w14:paraId="6034381F" w14:textId="334A9E4C" w:rsidR="00074C9B" w:rsidRPr="0021187D" w:rsidRDefault="00A94D48" w:rsidP="00262445">
            <w:pPr>
              <w:jc w:val="both"/>
              <w:rPr>
                <w:rFonts w:ascii="Calibri" w:hAnsi="Calibri" w:cs="Calibri"/>
                <w:bCs/>
                <w:sz w:val="22"/>
                <w:szCs w:val="22"/>
              </w:rPr>
            </w:pPr>
            <w:sdt>
              <w:sdtPr>
                <w:rPr>
                  <w:rFonts w:ascii="Calibri" w:hAnsi="Calibri" w:cs="Calibri"/>
                  <w:bCs/>
                  <w:sz w:val="22"/>
                  <w:szCs w:val="22"/>
                </w:rPr>
                <w:id w:val="1025286465"/>
                <w:showingPlcHdr/>
                <w:text/>
              </w:sdtPr>
              <w:sdtEndPr/>
              <w:sdtContent>
                <w:r w:rsidR="001C15D6">
                  <w:rPr>
                    <w:rFonts w:ascii="Calibri" w:hAnsi="Calibri" w:cs="Calibri"/>
                    <w:bCs/>
                    <w:sz w:val="22"/>
                    <w:szCs w:val="22"/>
                  </w:rPr>
                  <w:t xml:space="preserve">     </w:t>
                </w:r>
              </w:sdtContent>
            </w:sdt>
            <w:r w:rsidR="001C15D6" w:rsidRPr="001C15D6">
              <w:rPr>
                <w:rFonts w:ascii="Calibri" w:hAnsi="Calibri" w:cs="Calibri"/>
                <w:b/>
                <w:bCs/>
                <w:iCs/>
                <w:color w:val="000000" w:themeColor="text1"/>
                <w:sz w:val="22"/>
                <w:szCs w:val="22"/>
              </w:rPr>
              <w:t xml:space="preserve"> </w:t>
            </w:r>
            <w:r w:rsidR="001C15D6" w:rsidRPr="001C15D6">
              <w:rPr>
                <w:rFonts w:ascii="Calibri" w:hAnsi="Calibri" w:cs="Calibri"/>
                <w:b/>
                <w:bCs/>
                <w:iCs/>
                <w:sz w:val="22"/>
                <w:szCs w:val="22"/>
              </w:rPr>
              <w:t>Business and Human Rights Technical Specialist and JSB global coordination team</w:t>
            </w:r>
            <w:r w:rsidR="001C15D6" w:rsidRPr="001C15D6">
              <w:rPr>
                <w:rFonts w:ascii="Calibri" w:hAnsi="Calibri" w:cs="Calibri"/>
                <w:bCs/>
                <w:iCs/>
                <w:sz w:val="22"/>
                <w:szCs w:val="22"/>
                <w:lang w:val="en-GB"/>
              </w:rPr>
              <w:t xml:space="preserve"> for review and approval.</w:t>
            </w:r>
          </w:p>
        </w:tc>
      </w:tr>
      <w:tr w:rsidR="00D85C6C" w:rsidRPr="0021187D" w14:paraId="60343829" w14:textId="77777777" w:rsidTr="00DB064C">
        <w:tc>
          <w:tcPr>
            <w:tcW w:w="1345"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9851" w:type="dxa"/>
            <w:shd w:val="clear" w:color="auto" w:fill="auto"/>
          </w:tcPr>
          <w:p w14:paraId="60343824" w14:textId="065D9C24" w:rsidR="007C2D07" w:rsidRPr="0021187D" w:rsidRDefault="00A94D4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8" w14:textId="4EFFEF42" w:rsidR="007C2D07" w:rsidRPr="0021187D" w:rsidRDefault="00A94D4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0D7A99">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60343830" w14:textId="77777777" w:rsidTr="00DB064C">
        <w:tc>
          <w:tcPr>
            <w:tcW w:w="1345"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9851" w:type="dxa"/>
            <w:shd w:val="clear" w:color="auto" w:fill="auto"/>
          </w:tcPr>
          <w:p w14:paraId="6034382D" w14:textId="77777777" w:rsidR="007104C0" w:rsidRPr="0021187D" w:rsidRDefault="00A94D48"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420B8063" w:rsidR="00B346B2" w:rsidRPr="00B346B2" w:rsidRDefault="00A94D4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1FC00B4C" w14:textId="77777777" w:rsidR="00360141" w:rsidRDefault="00A94D48" w:rsidP="00445EEC">
            <w:pPr>
              <w:pStyle w:val="BankNormal"/>
              <w:spacing w:after="0"/>
              <w:rPr>
                <w:rFonts w:ascii="Calibri" w:hAnsi="Calibri" w:cs="Calibri"/>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mandatory </w:t>
            </w:r>
          </w:p>
          <w:p w14:paraId="74E51056" w14:textId="77777777" w:rsidR="00360141" w:rsidRDefault="00BE4871" w:rsidP="00445EEC">
            <w:pPr>
              <w:pStyle w:val="BankNormal"/>
              <w:spacing w:after="0"/>
              <w:rPr>
                <w:rFonts w:ascii="Calibri" w:hAnsi="Calibri" w:cs="Calibri"/>
                <w:sz w:val="22"/>
                <w:szCs w:val="22"/>
              </w:rPr>
            </w:pPr>
            <w:r w:rsidRPr="00705FAF">
              <w:rPr>
                <w:rFonts w:ascii="Calibri" w:hAnsi="Calibri" w:cs="Calibri"/>
                <w:sz w:val="22"/>
                <w:szCs w:val="22"/>
              </w:rPr>
              <w:t>criteria and cannot be deleted regardless of the nature of services required</w:t>
            </w:r>
            <w:r w:rsidR="00705FAF">
              <w:rPr>
                <w:rFonts w:ascii="Calibri" w:hAnsi="Calibri" w:cs="Calibri"/>
                <w:sz w:val="22"/>
                <w:szCs w:val="22"/>
              </w:rPr>
              <w:t>.  Non acceptance of the</w:t>
            </w:r>
          </w:p>
          <w:p w14:paraId="6034382F" w14:textId="257E2F30" w:rsidR="00D85C6C" w:rsidRPr="0021187D" w:rsidRDefault="00705FAF" w:rsidP="00445EEC">
            <w:pPr>
              <w:pStyle w:val="BankNormal"/>
              <w:spacing w:after="0"/>
              <w:rPr>
                <w:rFonts w:ascii="Calibri" w:hAnsi="Calibri" w:cs="Calibri"/>
                <w:snapToGrid w:val="0"/>
                <w:sz w:val="22"/>
                <w:szCs w:val="22"/>
              </w:rPr>
            </w:pPr>
            <w:r>
              <w:rPr>
                <w:rFonts w:ascii="Calibri" w:hAnsi="Calibri" w:cs="Calibri"/>
                <w:sz w:val="22"/>
                <w:szCs w:val="22"/>
              </w:rPr>
              <w:t xml:space="preserve"> GTC may be grounds for the rejection of the Proposal.</w:t>
            </w:r>
          </w:p>
        </w:tc>
      </w:tr>
      <w:tr w:rsidR="003D44BB" w:rsidRPr="0021187D" w14:paraId="6034383C" w14:textId="77777777" w:rsidTr="00DB064C">
        <w:tc>
          <w:tcPr>
            <w:tcW w:w="1345"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9851" w:type="dxa"/>
            <w:shd w:val="clear" w:color="auto" w:fill="auto"/>
          </w:tcPr>
          <w:p w14:paraId="7C6A6E49" w14:textId="735FC590" w:rsidR="00221AD5" w:rsidRPr="001C15D6" w:rsidRDefault="005A5E1D" w:rsidP="00221AD5">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sdt>
              <w:sdtPr>
                <w:rPr>
                  <w:rFonts w:ascii="Calibri" w:hAnsi="Calibri" w:cs="Calibri"/>
                  <w:snapToGrid w:val="0"/>
                  <w:color w:val="000000" w:themeColor="text1"/>
                  <w:sz w:val="22"/>
                  <w:szCs w:val="22"/>
                </w:rPr>
                <w:id w:val="631143815"/>
                <w:text/>
              </w:sdtPr>
              <w:sdtEndPr/>
              <w:sdtContent/>
            </w:sdt>
          </w:p>
          <w:p w14:paraId="1FE3CDF5" w14:textId="77777777" w:rsidR="00360141" w:rsidRDefault="00A94D48"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Methodology, Its Appropriateness to the Condition and Timeliness of the Implementation</w:t>
            </w:r>
          </w:p>
          <w:p w14:paraId="1A15CF59" w14:textId="0B811DF2" w:rsidR="00221AD5" w:rsidRPr="00445EEC" w:rsidRDefault="00221AD5" w:rsidP="00221AD5">
            <w:pPr>
              <w:pStyle w:val="BankNormal"/>
              <w:spacing w:after="0"/>
              <w:jc w:val="both"/>
              <w:rPr>
                <w:rFonts w:ascii="Calibri" w:hAnsi="Calibri" w:cs="Calibri"/>
                <w:snapToGrid w:val="0"/>
                <w:color w:val="000000" w:themeColor="text1"/>
                <w:sz w:val="22"/>
                <w:szCs w:val="22"/>
              </w:rPr>
            </w:pPr>
            <w:r w:rsidRPr="00445EEC">
              <w:rPr>
                <w:rFonts w:ascii="Calibri" w:hAnsi="Calibri" w:cs="Calibri"/>
                <w:snapToGrid w:val="0"/>
                <w:color w:val="000000" w:themeColor="text1"/>
                <w:sz w:val="22"/>
                <w:szCs w:val="22"/>
              </w:rPr>
              <w:t xml:space="preserve"> Plan </w:t>
            </w:r>
            <w:r>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1C15D6">
                  <w:rPr>
                    <w:rFonts w:ascii="Calibri" w:hAnsi="Calibri" w:cs="Calibri"/>
                    <w:snapToGrid w:val="0"/>
                    <w:color w:val="000000" w:themeColor="text1"/>
                    <w:sz w:val="22"/>
                    <w:szCs w:val="22"/>
                  </w:rPr>
                  <w:t>50</w:t>
                </w:r>
                <w:r>
                  <w:rPr>
                    <w:rFonts w:ascii="Calibri" w:hAnsi="Calibri" w:cs="Calibri"/>
                    <w:snapToGrid w:val="0"/>
                    <w:color w:val="000000" w:themeColor="text1"/>
                    <w:sz w:val="22"/>
                    <w:szCs w:val="22"/>
                  </w:rPr>
                  <w:t>%</w:t>
                </w:r>
              </w:sdtContent>
            </w:sdt>
          </w:p>
          <w:p w14:paraId="51C0414D" w14:textId="6A3BCD29" w:rsidR="00221AD5" w:rsidRPr="00445EEC" w:rsidRDefault="00A94D48"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w:t>
            </w:r>
            <w:r w:rsidR="001C15D6" w:rsidRPr="001C15D6">
              <w:rPr>
                <w:rFonts w:ascii="Calibri" w:hAnsi="Calibri" w:cs="Calibri"/>
                <w:snapToGrid w:val="0"/>
                <w:color w:val="000000" w:themeColor="text1"/>
                <w:sz w:val="22"/>
                <w:szCs w:val="22"/>
              </w:rPr>
              <w:t>Education and professional background</w:t>
            </w:r>
            <w:r w:rsidR="00221AD5">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EndPr/>
              <w:sdtContent>
                <w:r w:rsidR="001C15D6">
                  <w:rPr>
                    <w:rFonts w:ascii="Calibri" w:hAnsi="Calibri" w:cs="Calibri"/>
                    <w:snapToGrid w:val="0"/>
                    <w:color w:val="000000" w:themeColor="text1"/>
                    <w:sz w:val="22"/>
                    <w:szCs w:val="22"/>
                  </w:rPr>
                  <w:t>5</w:t>
                </w:r>
                <w:r w:rsidR="00221AD5">
                  <w:rPr>
                    <w:rFonts w:ascii="Calibri" w:hAnsi="Calibri" w:cs="Calibri"/>
                    <w:snapToGrid w:val="0"/>
                    <w:color w:val="000000" w:themeColor="text1"/>
                    <w:sz w:val="22"/>
                    <w:szCs w:val="22"/>
                  </w:rPr>
                  <w:t>0%</w:t>
                </w:r>
              </w:sdtContent>
            </w:sdt>
          </w:p>
          <w:p w14:paraId="60343839" w14:textId="66DCB980"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02141D09" w14:textId="77777777" w:rsidR="00360141"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 xml:space="preserve">computed as a ratio of the Proposal’s offer to the lowest price among the proposals </w:t>
            </w:r>
          </w:p>
          <w:p w14:paraId="6034383B" w14:textId="01610547" w:rsidR="00C65F7D" w:rsidRPr="00C424F4" w:rsidRDefault="00C424F4" w:rsidP="005A5E1D">
            <w:pPr>
              <w:pStyle w:val="BankNormal"/>
              <w:spacing w:after="0"/>
              <w:jc w:val="both"/>
              <w:rPr>
                <w:rFonts w:ascii="Calibri" w:hAnsi="Calibri" w:cs="Calibri"/>
                <w:snapToGrid w:val="0"/>
                <w:sz w:val="22"/>
                <w:szCs w:val="22"/>
              </w:rPr>
            </w:pPr>
            <w:r>
              <w:rPr>
                <w:rFonts w:ascii="Calibri" w:hAnsi="Calibri" w:cs="Calibri"/>
                <w:snapToGrid w:val="0"/>
                <w:sz w:val="22"/>
                <w:szCs w:val="22"/>
              </w:rPr>
              <w:t>received by UNDP.</w:t>
            </w:r>
          </w:p>
        </w:tc>
      </w:tr>
      <w:tr w:rsidR="00BF18F3" w:rsidRPr="0021187D" w14:paraId="60343842" w14:textId="77777777" w:rsidTr="00DB064C">
        <w:tc>
          <w:tcPr>
            <w:tcW w:w="134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9851" w:type="dxa"/>
            <w:shd w:val="clear" w:color="auto" w:fill="auto"/>
          </w:tcPr>
          <w:p w14:paraId="60343841" w14:textId="6DF74B51" w:rsidR="00BF18F3" w:rsidRPr="00063E98" w:rsidRDefault="00A94D48"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BF18F3" w:rsidRPr="00E933A8" w14:paraId="6034384A" w14:textId="77777777" w:rsidTr="00DB064C">
        <w:tblPrEx>
          <w:tblLook w:val="0000" w:firstRow="0" w:lastRow="0" w:firstColumn="0" w:lastColumn="0" w:noHBand="0" w:noVBand="0"/>
        </w:tblPrEx>
        <w:trPr>
          <w:cantSplit/>
          <w:trHeight w:val="460"/>
        </w:trPr>
        <w:tc>
          <w:tcPr>
            <w:tcW w:w="1345"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9851" w:type="dxa"/>
          </w:tcPr>
          <w:p w14:paraId="60343846" w14:textId="53A1ACDF" w:rsidR="00BF18F3" w:rsidRPr="00E933A8" w:rsidRDefault="00A94D48"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A94D48"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60343848" w14:textId="2D5461C6" w:rsidR="00A378C4" w:rsidRPr="00A378C4" w:rsidRDefault="00A94D48"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A94D48"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6"/>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DB064C">
        <w:tblPrEx>
          <w:tblLook w:val="0000" w:firstRow="0" w:lastRow="0" w:firstColumn="0" w:lastColumn="0" w:noHBand="0" w:noVBand="0"/>
        </w:tblPrEx>
        <w:trPr>
          <w:cantSplit/>
          <w:trHeight w:val="460"/>
        </w:trPr>
        <w:tc>
          <w:tcPr>
            <w:tcW w:w="1345"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lastRenderedPageBreak/>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9851" w:type="dxa"/>
          </w:tcPr>
          <w:sdt>
            <w:sdtPr>
              <w:rPr>
                <w:rFonts w:ascii="Calibri" w:hAnsi="Calibri" w:cs="Calibri"/>
                <w:i/>
                <w:color w:val="000000" w:themeColor="text1"/>
                <w:sz w:val="22"/>
                <w:szCs w:val="22"/>
              </w:rPr>
              <w:id w:val="1703199993"/>
              <w:text/>
            </w:sdtPr>
            <w:sdtEndPr/>
            <w:sdtContent>
              <w:p w14:paraId="6034384F" w14:textId="037F75F9"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 xml:space="preserve">Procurement </w:t>
                </w:r>
                <w:r w:rsidR="00781097">
                  <w:rPr>
                    <w:rFonts w:ascii="Calibri" w:hAnsi="Calibri" w:cs="Calibri"/>
                    <w:i/>
                    <w:color w:val="000000" w:themeColor="text1"/>
                    <w:sz w:val="22"/>
                    <w:szCs w:val="22"/>
                  </w:rPr>
                  <w:t>Unit</w:t>
                </w:r>
              </w:p>
            </w:sdtContent>
          </w:sdt>
          <w:p w14:paraId="60343851" w14:textId="2C679708" w:rsidR="007D2AD8" w:rsidRPr="00445EEC" w:rsidRDefault="00A94D48" w:rsidP="00262445">
            <w:pPr>
              <w:rPr>
                <w:rFonts w:ascii="Calibri" w:hAnsi="Calibri" w:cs="Calibri"/>
                <w:i/>
                <w:color w:val="000000" w:themeColor="text1"/>
                <w:sz w:val="22"/>
                <w:szCs w:val="22"/>
              </w:rPr>
            </w:pPr>
            <w:hyperlink r:id="rId14" w:history="1">
              <w:r w:rsidR="003356C2" w:rsidRPr="001E03DE">
                <w:rPr>
                  <w:rStyle w:val="Hyperlink"/>
                  <w:rFonts w:ascii="Calibri" w:hAnsi="Calibri" w:cs="Calibri"/>
                  <w:i/>
                  <w:sz w:val="22"/>
                  <w:szCs w:val="22"/>
                </w:rPr>
                <w:t>bids.mn@undp.org</w:t>
              </w:r>
            </w:hyperlink>
            <w:r w:rsidR="003356C2">
              <w:rPr>
                <w:rFonts w:ascii="Calibri" w:hAnsi="Calibri" w:cs="Calibri"/>
                <w:i/>
                <w:color w:val="000000" w:themeColor="text1"/>
                <w:sz w:val="22"/>
                <w:szCs w:val="22"/>
              </w:rPr>
              <w:t xml:space="preserve"> </w:t>
            </w:r>
          </w:p>
          <w:p w14:paraId="209C1BF4" w14:textId="77777777" w:rsidR="00360141" w:rsidRDefault="007D2AD8" w:rsidP="00262445">
            <w:pPr>
              <w:rPr>
                <w:rFonts w:ascii="Calibri" w:hAnsi="Calibri" w:cs="Calibri"/>
                <w:snapToGrid w:val="0"/>
                <w:sz w:val="22"/>
                <w:szCs w:val="22"/>
              </w:rPr>
            </w:pPr>
            <w:r>
              <w:rPr>
                <w:rFonts w:ascii="Calibri" w:hAnsi="Calibri" w:cs="Calibri"/>
                <w:snapToGrid w:val="0"/>
                <w:sz w:val="22"/>
                <w:szCs w:val="22"/>
              </w:rPr>
              <w:t xml:space="preserve">Any delay in UNDP’s response shall be not used as a reason for extending the deadline for </w:t>
            </w:r>
          </w:p>
          <w:p w14:paraId="60343852" w14:textId="58AA8423" w:rsidR="007D2AD8" w:rsidRPr="00E933A8" w:rsidRDefault="007D2AD8" w:rsidP="00262445">
            <w:pPr>
              <w:rPr>
                <w:rFonts w:ascii="Calibri" w:hAnsi="Calibri" w:cs="Calibri"/>
                <w:sz w:val="22"/>
                <w:szCs w:val="22"/>
              </w:rPr>
            </w:pPr>
            <w:r>
              <w:rPr>
                <w:rFonts w:ascii="Calibri" w:hAnsi="Calibri" w:cs="Calibri"/>
                <w:snapToGrid w:val="0"/>
                <w:sz w:val="22"/>
                <w:szCs w:val="22"/>
              </w:rPr>
              <w:t>submission, unless UNDP determines that such an extension is necessary and communicates a new deadline to the Proposers.</w:t>
            </w:r>
          </w:p>
        </w:tc>
      </w:tr>
      <w:tr w:rsidR="00A378C4" w:rsidRPr="00E933A8" w14:paraId="60343857" w14:textId="77777777" w:rsidTr="00DB064C">
        <w:tblPrEx>
          <w:tblLook w:val="0000" w:firstRow="0" w:lastRow="0" w:firstColumn="0" w:lastColumn="0" w:noHBand="0" w:noVBand="0"/>
        </w:tblPrEx>
        <w:trPr>
          <w:cantSplit/>
          <w:trHeight w:val="460"/>
        </w:trPr>
        <w:tc>
          <w:tcPr>
            <w:tcW w:w="1345"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9851" w:type="dxa"/>
          </w:tcPr>
          <w:p w14:paraId="60343856" w14:textId="411A70CF" w:rsidR="00A378C4" w:rsidRPr="00E933A8" w:rsidRDefault="00054C5E" w:rsidP="00262445">
            <w:pPr>
              <w:rPr>
                <w:rFonts w:ascii="Calibri" w:hAnsi="Calibri" w:cs="Calibri"/>
                <w:sz w:val="22"/>
                <w:szCs w:val="22"/>
              </w:rPr>
            </w:pPr>
            <w:r>
              <w:rPr>
                <w:rFonts w:ascii="Calibri" w:hAnsi="Calibri" w:cs="Calibri"/>
                <w:sz w:val="22"/>
                <w:szCs w:val="22"/>
              </w:rPr>
              <w:t>n/a</w:t>
            </w:r>
          </w:p>
        </w:tc>
      </w:tr>
    </w:tbl>
    <w:p w14:paraId="60343859" w14:textId="2E9495A4" w:rsidR="000713C5" w:rsidRDefault="00535884" w:rsidP="00221AD5">
      <w:pPr>
        <w:rPr>
          <w:rFonts w:ascii="Calibri" w:hAnsi="Calibri" w:cs="Calibri"/>
          <w:b/>
          <w:sz w:val="22"/>
          <w:szCs w:val="22"/>
        </w:rPr>
      </w:pPr>
      <w:r>
        <w:br w:type="page"/>
      </w:r>
      <w:r w:rsidR="00BB13AA"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57EE56E1"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221AD5"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24244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 xml:space="preserve">nature of business, field of expertise, licenses, certifications, </w:t>
      </w:r>
      <w:proofErr w:type="gramStart"/>
      <w:r w:rsidR="00540B3F" w:rsidRPr="008871D8">
        <w:rPr>
          <w:rFonts w:ascii="Calibri" w:hAnsi="Calibri" w:cs="Calibri"/>
          <w:i/>
          <w:snapToGrid w:val="0"/>
          <w:sz w:val="20"/>
          <w:szCs w:val="20"/>
        </w:rPr>
        <w:t>accreditations;</w:t>
      </w:r>
      <w:proofErr w:type="gramEnd"/>
    </w:p>
    <w:p w14:paraId="6034386F" w14:textId="6F403759" w:rsidR="005C726D"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E338F3">
        <w:rPr>
          <w:rFonts w:ascii="Calibri" w:hAnsi="Calibri" w:cs="Calibri"/>
          <w:i/>
          <w:snapToGrid w:val="0"/>
          <w:sz w:val="20"/>
          <w:szCs w:val="20"/>
        </w:rPr>
        <w:t xml:space="preserve">Special permit </w:t>
      </w:r>
      <w:proofErr w:type="gramStart"/>
      <w:r w:rsidR="00E338F3">
        <w:rPr>
          <w:rFonts w:ascii="Calibri" w:hAnsi="Calibri" w:cs="Calibri"/>
          <w:i/>
          <w:snapToGrid w:val="0"/>
          <w:sz w:val="20"/>
          <w:szCs w:val="20"/>
        </w:rPr>
        <w:t>licenses;</w:t>
      </w:r>
      <w:proofErr w:type="gramEnd"/>
    </w:p>
    <w:p w14:paraId="60343870" w14:textId="5860A6EF" w:rsidR="00540B3F"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D41AF">
        <w:rPr>
          <w:rFonts w:ascii="Calibri" w:hAnsi="Calibri" w:cs="Calibri"/>
          <w:i/>
          <w:snapToGrid w:val="0"/>
          <w:sz w:val="20"/>
          <w:szCs w:val="20"/>
        </w:rPr>
        <w:t xml:space="preserve">for the last 3 years </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spellStart"/>
      <w:proofErr w:type="gramStart"/>
      <w:r>
        <w:rPr>
          <w:rFonts w:ascii="Calibri" w:hAnsi="Calibri" w:cs="Calibri"/>
          <w:i/>
          <w:snapToGrid w:val="0"/>
          <w:sz w:val="20"/>
          <w:szCs w:val="20"/>
        </w:rPr>
        <w:t>etc</w:t>
      </w:r>
      <w:proofErr w:type="spellEnd"/>
      <w:r w:rsidR="007A77C7">
        <w:rPr>
          <w:rFonts w:ascii="Calibri" w:hAnsi="Calibri" w:cs="Calibri"/>
          <w:i/>
          <w:snapToGrid w:val="0"/>
          <w:sz w:val="20"/>
          <w:szCs w:val="20"/>
        </w:rPr>
        <w:t>;</w:t>
      </w:r>
      <w:proofErr w:type="gramEnd"/>
    </w:p>
    <w:p w14:paraId="60343871" w14:textId="499A380C"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00540B3F" w:rsidRPr="008871D8">
        <w:rPr>
          <w:rFonts w:ascii="Calibri" w:hAnsi="Calibri" w:cs="Calibri"/>
          <w:i/>
          <w:snapToGrid w:val="0"/>
          <w:sz w:val="20"/>
          <w:szCs w:val="20"/>
        </w:rPr>
        <w:t>;</w:t>
      </w:r>
      <w:proofErr w:type="gramEnd"/>
    </w:p>
    <w:p w14:paraId="3C650A43" w14:textId="25B87FC6" w:rsidR="00F01E22" w:rsidRDefault="00F01E22"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R</w:t>
      </w:r>
      <w:r w:rsidRPr="00F01E22">
        <w:rPr>
          <w:rFonts w:ascii="Calibri" w:hAnsi="Calibri" w:cs="Calibri"/>
          <w:i/>
          <w:snapToGrid w:val="0"/>
          <w:sz w:val="20"/>
          <w:szCs w:val="20"/>
        </w:rPr>
        <w:t>eference</w:t>
      </w:r>
      <w:r w:rsidR="0002008B">
        <w:rPr>
          <w:rFonts w:ascii="Calibri" w:hAnsi="Calibri" w:cs="Calibri"/>
          <w:i/>
          <w:snapToGrid w:val="0"/>
          <w:sz w:val="20"/>
          <w:szCs w:val="20"/>
        </w:rPr>
        <w:t xml:space="preserve"> letters</w:t>
      </w:r>
      <w:r w:rsidRPr="00F01E22">
        <w:rPr>
          <w:rFonts w:ascii="Calibri" w:hAnsi="Calibri" w:cs="Calibri"/>
          <w:i/>
          <w:snapToGrid w:val="0"/>
          <w:sz w:val="20"/>
          <w:szCs w:val="20"/>
        </w:rPr>
        <w:t xml:space="preserve"> regarding the previous performance of the organization (at least t</w:t>
      </w:r>
      <w:r w:rsidR="00207176">
        <w:rPr>
          <w:rFonts w:ascii="Calibri" w:hAnsi="Calibri" w:cs="Calibri"/>
          <w:i/>
          <w:snapToGrid w:val="0"/>
          <w:sz w:val="20"/>
          <w:szCs w:val="20"/>
        </w:rPr>
        <w:t>hree</w:t>
      </w:r>
      <w:proofErr w:type="gramStart"/>
      <w:r w:rsidRPr="00F01E22">
        <w:rPr>
          <w:rFonts w:ascii="Calibri" w:hAnsi="Calibri" w:cs="Calibri"/>
          <w:i/>
          <w:snapToGrid w:val="0"/>
          <w:sz w:val="20"/>
          <w:szCs w:val="20"/>
        </w:rPr>
        <w:t>)</w:t>
      </w:r>
      <w:r>
        <w:rPr>
          <w:rFonts w:ascii="Calibri" w:hAnsi="Calibri" w:cs="Calibri"/>
          <w:i/>
          <w:snapToGrid w:val="0"/>
          <w:sz w:val="20"/>
          <w:szCs w:val="20"/>
        </w:rPr>
        <w:t>;</w:t>
      </w:r>
      <w:proofErr w:type="gramEnd"/>
    </w:p>
    <w:p w14:paraId="60343872" w14:textId="783C1522" w:rsidR="005C726D"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w:t>
      </w:r>
      <w:proofErr w:type="spellStart"/>
      <w:r>
        <w:rPr>
          <w:rFonts w:ascii="Calibri" w:hAnsi="Calibri" w:cs="Calibri"/>
          <w:i/>
          <w:snapToGrid w:val="0"/>
          <w:sz w:val="20"/>
          <w:szCs w:val="20"/>
        </w:rPr>
        <w:t>etc</w:t>
      </w:r>
      <w:proofErr w:type="spellEnd"/>
      <w:r w:rsidR="006273A9">
        <w:rPr>
          <w:rFonts w:ascii="Calibri" w:hAnsi="Calibri" w:cs="Calibri"/>
          <w:i/>
          <w:snapToGrid w:val="0"/>
          <w:sz w:val="20"/>
          <w:szCs w:val="20"/>
        </w:rPr>
        <w:t xml:space="preserve">, if </w:t>
      </w:r>
      <w:proofErr w:type="gramStart"/>
      <w:r w:rsidR="006273A9">
        <w:rPr>
          <w:rFonts w:ascii="Calibri" w:hAnsi="Calibri" w:cs="Calibri"/>
          <w:i/>
          <w:snapToGrid w:val="0"/>
          <w:sz w:val="20"/>
          <w:szCs w:val="20"/>
        </w:rPr>
        <w:t>any;</w:t>
      </w:r>
      <w:proofErr w:type="gramEnd"/>
    </w:p>
    <w:p w14:paraId="60343873" w14:textId="77777777" w:rsidR="004D09EE" w:rsidRDefault="004D09EE"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1998D8EA"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221AD5">
              <w:rPr>
                <w:rFonts w:ascii="Calibri" w:hAnsi="Calibri" w:cs="Calibri"/>
                <w:i/>
                <w:iCs/>
                <w:sz w:val="20"/>
                <w:szCs w:val="20"/>
                <w:lang w:val="en-CA"/>
              </w:rPr>
              <w:t xml:space="preserve">, </w:t>
            </w:r>
            <w:r w:rsidR="00C63D10" w:rsidRPr="00C63D10">
              <w:rPr>
                <w:rFonts w:ascii="Calibri" w:hAnsi="Calibri" w:cs="Calibri"/>
                <w:i/>
                <w:iCs/>
                <w:sz w:val="20"/>
                <w:szCs w:val="20"/>
                <w:lang w:val="en-CA"/>
              </w:rPr>
              <w:t>quality assurance</w:t>
            </w:r>
            <w:r w:rsidR="007A77C7">
              <w:rPr>
                <w:rFonts w:ascii="Calibri" w:hAnsi="Calibri" w:cs="Calibri"/>
                <w:i/>
                <w:iCs/>
                <w:sz w:val="20"/>
                <w:szCs w:val="20"/>
                <w:lang w:val="en-CA"/>
              </w:rPr>
              <w:t xml:space="preserve"> mechanisms</w:t>
            </w:r>
            <w:r w:rsidR="00221AD5">
              <w:rPr>
                <w:rFonts w:ascii="Calibri" w:hAnsi="Calibri" w:cs="Calibri"/>
                <w:i/>
                <w:iCs/>
                <w:sz w:val="20"/>
                <w:szCs w:val="20"/>
                <w:lang w:val="en-CA"/>
              </w:rPr>
              <w:t xml:space="preserve"> and risk and risk mitigation measures</w:t>
            </w:r>
            <w:r w:rsidR="007A77C7">
              <w:rPr>
                <w:rFonts w:ascii="Calibri" w:hAnsi="Calibri" w:cs="Calibri"/>
                <w:i/>
                <w:iCs/>
                <w:sz w:val="20"/>
                <w:szCs w:val="20"/>
                <w:lang w:val="en-CA"/>
              </w:rPr>
              <w:t xml:space="preserve">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24244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33F1C3FA" w:rsidR="005E5912"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11A6EA1A" w:rsidR="00644127" w:rsidRDefault="00644127" w:rsidP="00A94D4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w:t>
      </w:r>
      <w:r w:rsidR="003E6739">
        <w:rPr>
          <w:rFonts w:ascii="Calibri" w:hAnsi="Calibri" w:cs="Calibri"/>
          <w:i/>
          <w:iCs/>
          <w:sz w:val="20"/>
          <w:szCs w:val="20"/>
          <w:lang w:val="en-CA"/>
        </w:rPr>
        <w:t>other team members</w:t>
      </w:r>
      <w:r>
        <w:rPr>
          <w:rFonts w:ascii="Calibri" w:hAnsi="Calibri" w:cs="Calibri"/>
          <w:i/>
          <w:iCs/>
          <w:sz w:val="20"/>
          <w:szCs w:val="20"/>
          <w:lang w:val="en-CA"/>
        </w:rPr>
        <w:t xml:space="preserve"> </w:t>
      </w:r>
      <w:proofErr w:type="gramStart"/>
      <w:r>
        <w:rPr>
          <w:rFonts w:ascii="Calibri" w:hAnsi="Calibri" w:cs="Calibri"/>
          <w:i/>
          <w:iCs/>
          <w:sz w:val="20"/>
          <w:szCs w:val="20"/>
          <w:lang w:val="en-CA"/>
        </w:rPr>
        <w:t>etc.;</w:t>
      </w:r>
      <w:proofErr w:type="gramEnd"/>
    </w:p>
    <w:p w14:paraId="60343883" w14:textId="4B6F9EBE" w:rsidR="005E5912" w:rsidRDefault="005E5912" w:rsidP="00A94D4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w:t>
      </w:r>
      <w:r w:rsidR="00644127">
        <w:rPr>
          <w:rFonts w:ascii="Calibri" w:hAnsi="Calibri" w:cs="Calibri"/>
          <w:i/>
          <w:iCs/>
          <w:sz w:val="20"/>
          <w:szCs w:val="20"/>
        </w:rPr>
        <w:t xml:space="preserve">; and </w:t>
      </w:r>
    </w:p>
    <w:p w14:paraId="732F99B8" w14:textId="4F9F7900" w:rsidR="00EC4406" w:rsidRPr="00EC4406" w:rsidRDefault="00644127" w:rsidP="00A94D4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67"/>
        <w:gridCol w:w="1912"/>
        <w:gridCol w:w="2160"/>
      </w:tblGrid>
      <w:tr w:rsidR="00F83245" w:rsidRPr="002E3F79" w14:paraId="6034388F" w14:textId="77777777" w:rsidTr="00221AD5">
        <w:tc>
          <w:tcPr>
            <w:tcW w:w="623" w:type="dxa"/>
          </w:tcPr>
          <w:p w14:paraId="60343889" w14:textId="77777777" w:rsidR="00F83245" w:rsidRPr="002E3F79" w:rsidRDefault="00F83245" w:rsidP="00BD3609">
            <w:pPr>
              <w:jc w:val="center"/>
              <w:rPr>
                <w:rFonts w:ascii="Calibri" w:eastAsia="Calibri" w:hAnsi="Calibri" w:cs="Calibri"/>
                <w:b/>
                <w:snapToGrid w:val="0"/>
              </w:rPr>
            </w:pPr>
          </w:p>
        </w:tc>
        <w:tc>
          <w:tcPr>
            <w:tcW w:w="3267"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91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16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221AD5" w:rsidRPr="002E3F79" w14:paraId="60343894" w14:textId="77777777" w:rsidTr="00221AD5">
        <w:tc>
          <w:tcPr>
            <w:tcW w:w="623" w:type="dxa"/>
          </w:tcPr>
          <w:p w14:paraId="60343890" w14:textId="77777777" w:rsidR="00221AD5" w:rsidRPr="002E3F79" w:rsidRDefault="00221AD5" w:rsidP="00221AD5">
            <w:pPr>
              <w:rPr>
                <w:rFonts w:ascii="Calibri" w:eastAsia="Calibri" w:hAnsi="Calibri" w:cs="Calibri"/>
                <w:snapToGrid w:val="0"/>
              </w:rPr>
            </w:pPr>
            <w:r w:rsidRPr="002E3F79">
              <w:rPr>
                <w:rFonts w:ascii="Calibri" w:eastAsia="Calibri" w:hAnsi="Calibri" w:cs="Calibri"/>
                <w:snapToGrid w:val="0"/>
              </w:rPr>
              <w:t>1</w:t>
            </w:r>
          </w:p>
        </w:tc>
        <w:tc>
          <w:tcPr>
            <w:tcW w:w="3267" w:type="dxa"/>
            <w:vAlign w:val="center"/>
          </w:tcPr>
          <w:p w14:paraId="60343891" w14:textId="1C352138" w:rsidR="00221AD5" w:rsidRPr="00221AD5" w:rsidRDefault="0027733C" w:rsidP="00221AD5">
            <w:pPr>
              <w:rPr>
                <w:rFonts w:asciiTheme="minorHAnsi" w:eastAsia="Calibri" w:hAnsiTheme="minorHAnsi" w:cstheme="minorHAnsi"/>
                <w:snapToGrid w:val="0"/>
              </w:rPr>
            </w:pPr>
            <w:r>
              <w:rPr>
                <w:rFonts w:asciiTheme="minorHAnsi" w:eastAsia="Calibri" w:hAnsiTheme="minorHAnsi" w:cstheme="minorHAnsi"/>
                <w:snapToGrid w:val="0"/>
              </w:rPr>
              <w:t>Deliverable 1</w:t>
            </w:r>
            <w:r w:rsidR="001C15D6">
              <w:rPr>
                <w:rFonts w:asciiTheme="minorHAnsi" w:eastAsia="Calibri" w:hAnsiTheme="minorHAnsi" w:cstheme="minorHAnsi"/>
                <w:snapToGrid w:val="0"/>
              </w:rPr>
              <w:t xml:space="preserve"> – Research Plan</w:t>
            </w:r>
          </w:p>
        </w:tc>
        <w:tc>
          <w:tcPr>
            <w:tcW w:w="1912" w:type="dxa"/>
          </w:tcPr>
          <w:p w14:paraId="60343892" w14:textId="47E1B882" w:rsidR="00221AD5" w:rsidRPr="002E3F79" w:rsidRDefault="001C15D6" w:rsidP="00221AD5">
            <w:pPr>
              <w:jc w:val="center"/>
              <w:rPr>
                <w:rFonts w:ascii="Calibri" w:eastAsia="Calibri" w:hAnsi="Calibri" w:cs="Calibri"/>
                <w:snapToGrid w:val="0"/>
              </w:rPr>
            </w:pPr>
            <w:r>
              <w:rPr>
                <w:rFonts w:ascii="Calibri" w:eastAsia="Calibri" w:hAnsi="Calibri" w:cs="Calibri"/>
                <w:snapToGrid w:val="0"/>
              </w:rPr>
              <w:t>1</w:t>
            </w:r>
            <w:r w:rsidR="00DA235E">
              <w:rPr>
                <w:rFonts w:ascii="Calibri" w:eastAsia="Calibri" w:hAnsi="Calibri" w:cs="Calibri"/>
                <w:snapToGrid w:val="0"/>
              </w:rPr>
              <w:t>0</w:t>
            </w:r>
            <w:r w:rsidR="00221AD5">
              <w:rPr>
                <w:rFonts w:ascii="Calibri" w:eastAsia="Calibri" w:hAnsi="Calibri" w:cs="Calibri"/>
                <w:snapToGrid w:val="0"/>
              </w:rPr>
              <w:t>%</w:t>
            </w:r>
          </w:p>
        </w:tc>
        <w:tc>
          <w:tcPr>
            <w:tcW w:w="2160" w:type="dxa"/>
          </w:tcPr>
          <w:p w14:paraId="60343893" w14:textId="77777777" w:rsidR="00221AD5" w:rsidRPr="002E3F79" w:rsidRDefault="00221AD5" w:rsidP="00221AD5">
            <w:pPr>
              <w:rPr>
                <w:rFonts w:ascii="Calibri" w:eastAsia="Calibri" w:hAnsi="Calibri" w:cs="Calibri"/>
                <w:snapToGrid w:val="0"/>
              </w:rPr>
            </w:pPr>
          </w:p>
        </w:tc>
      </w:tr>
      <w:tr w:rsidR="00700180" w:rsidRPr="002E3F79" w14:paraId="60343899" w14:textId="77777777" w:rsidTr="00221AD5">
        <w:tc>
          <w:tcPr>
            <w:tcW w:w="623" w:type="dxa"/>
          </w:tcPr>
          <w:p w14:paraId="60343895" w14:textId="77777777" w:rsidR="00700180" w:rsidRPr="002E3F79" w:rsidRDefault="00700180" w:rsidP="00221AD5">
            <w:pPr>
              <w:rPr>
                <w:rFonts w:ascii="Calibri" w:eastAsia="Calibri" w:hAnsi="Calibri" w:cs="Calibri"/>
                <w:snapToGrid w:val="0"/>
              </w:rPr>
            </w:pPr>
            <w:r w:rsidRPr="002E3F79">
              <w:rPr>
                <w:rFonts w:ascii="Calibri" w:eastAsia="Calibri" w:hAnsi="Calibri" w:cs="Calibri"/>
                <w:snapToGrid w:val="0"/>
              </w:rPr>
              <w:t>2</w:t>
            </w:r>
          </w:p>
        </w:tc>
        <w:tc>
          <w:tcPr>
            <w:tcW w:w="3267" w:type="dxa"/>
          </w:tcPr>
          <w:p w14:paraId="60343896" w14:textId="05EF7D36" w:rsidR="00700180" w:rsidRPr="00221AD5" w:rsidRDefault="00700180" w:rsidP="00221AD5">
            <w:pPr>
              <w:rPr>
                <w:rFonts w:asciiTheme="minorHAnsi" w:eastAsia="Calibri" w:hAnsiTheme="minorHAnsi" w:cstheme="minorHAnsi"/>
                <w:snapToGrid w:val="0"/>
              </w:rPr>
            </w:pPr>
            <w:r>
              <w:rPr>
                <w:rFonts w:asciiTheme="minorHAnsi" w:eastAsia="Calibri" w:hAnsiTheme="minorHAnsi" w:cstheme="minorHAnsi"/>
                <w:snapToGrid w:val="0"/>
              </w:rPr>
              <w:t xml:space="preserve">Deliverable 2 </w:t>
            </w:r>
            <w:r w:rsidR="001C15D6">
              <w:rPr>
                <w:rFonts w:asciiTheme="minorHAnsi" w:eastAsia="Calibri" w:hAnsiTheme="minorHAnsi" w:cstheme="minorHAnsi"/>
                <w:snapToGrid w:val="0"/>
              </w:rPr>
              <w:t>– Draft study for evaluation</w:t>
            </w:r>
          </w:p>
        </w:tc>
        <w:tc>
          <w:tcPr>
            <w:tcW w:w="1912" w:type="dxa"/>
          </w:tcPr>
          <w:p w14:paraId="795D6CF4" w14:textId="77777777" w:rsidR="00700180" w:rsidRDefault="00700180" w:rsidP="00221AD5">
            <w:pPr>
              <w:jc w:val="center"/>
              <w:rPr>
                <w:rFonts w:ascii="Calibri" w:eastAsia="Calibri" w:hAnsi="Calibri" w:cs="Calibri"/>
                <w:snapToGrid w:val="0"/>
              </w:rPr>
            </w:pPr>
          </w:p>
          <w:p w14:paraId="60343897" w14:textId="4295BF19" w:rsidR="00700180" w:rsidRPr="002E3F79" w:rsidRDefault="001C15D6" w:rsidP="00221AD5">
            <w:pPr>
              <w:jc w:val="center"/>
              <w:rPr>
                <w:rFonts w:ascii="Calibri" w:eastAsia="Calibri" w:hAnsi="Calibri" w:cs="Calibri"/>
                <w:snapToGrid w:val="0"/>
              </w:rPr>
            </w:pPr>
            <w:r>
              <w:rPr>
                <w:rFonts w:ascii="Calibri" w:eastAsia="Calibri" w:hAnsi="Calibri" w:cs="Calibri"/>
                <w:snapToGrid w:val="0"/>
              </w:rPr>
              <w:t>5</w:t>
            </w:r>
            <w:r w:rsidR="00700180">
              <w:rPr>
                <w:rFonts w:ascii="Calibri" w:eastAsia="Calibri" w:hAnsi="Calibri" w:cs="Calibri"/>
                <w:snapToGrid w:val="0"/>
              </w:rPr>
              <w:t>0%</w:t>
            </w:r>
          </w:p>
        </w:tc>
        <w:tc>
          <w:tcPr>
            <w:tcW w:w="2160" w:type="dxa"/>
          </w:tcPr>
          <w:p w14:paraId="60343898" w14:textId="77777777" w:rsidR="00700180" w:rsidRPr="002E3F79" w:rsidRDefault="00700180" w:rsidP="00221AD5">
            <w:pPr>
              <w:rPr>
                <w:rFonts w:ascii="Calibri" w:eastAsia="Calibri" w:hAnsi="Calibri" w:cs="Calibri"/>
                <w:snapToGrid w:val="0"/>
              </w:rPr>
            </w:pPr>
          </w:p>
        </w:tc>
      </w:tr>
      <w:tr w:rsidR="00700180" w:rsidRPr="002E3F79" w14:paraId="7235F3A6" w14:textId="77777777" w:rsidTr="00221AD5">
        <w:tc>
          <w:tcPr>
            <w:tcW w:w="623" w:type="dxa"/>
          </w:tcPr>
          <w:p w14:paraId="6E959577" w14:textId="12540E02" w:rsidR="00700180" w:rsidRPr="002E3F79" w:rsidRDefault="00700180" w:rsidP="00221AD5">
            <w:pPr>
              <w:rPr>
                <w:rFonts w:ascii="Calibri" w:eastAsia="Calibri" w:hAnsi="Calibri" w:cs="Calibri"/>
                <w:snapToGrid w:val="0"/>
              </w:rPr>
            </w:pPr>
            <w:r>
              <w:rPr>
                <w:rFonts w:ascii="Calibri" w:eastAsia="Calibri" w:hAnsi="Calibri" w:cs="Calibri"/>
                <w:snapToGrid w:val="0"/>
              </w:rPr>
              <w:t>3</w:t>
            </w:r>
          </w:p>
        </w:tc>
        <w:tc>
          <w:tcPr>
            <w:tcW w:w="3267" w:type="dxa"/>
          </w:tcPr>
          <w:p w14:paraId="7B93ECD7" w14:textId="06F0F710" w:rsidR="00700180" w:rsidRPr="00221AD5" w:rsidRDefault="00700180" w:rsidP="00221AD5">
            <w:pPr>
              <w:rPr>
                <w:rFonts w:asciiTheme="minorHAnsi" w:hAnsiTheme="minorHAnsi" w:cstheme="minorHAnsi"/>
                <w:shd w:val="clear" w:color="auto" w:fill="FFFFFF"/>
              </w:rPr>
            </w:pPr>
            <w:r>
              <w:rPr>
                <w:rFonts w:asciiTheme="minorHAnsi" w:hAnsiTheme="minorHAnsi" w:cstheme="minorHAnsi"/>
                <w:shd w:val="clear" w:color="auto" w:fill="FFFFFF"/>
              </w:rPr>
              <w:t>Deliverable 3</w:t>
            </w:r>
            <w:r w:rsidR="001C15D6">
              <w:rPr>
                <w:rFonts w:asciiTheme="minorHAnsi" w:hAnsiTheme="minorHAnsi" w:cstheme="minorHAnsi"/>
                <w:shd w:val="clear" w:color="auto" w:fill="FFFFFF"/>
              </w:rPr>
              <w:t xml:space="preserve"> - </w:t>
            </w:r>
            <w:r w:rsidR="001C15D6" w:rsidRPr="001C15D6">
              <w:rPr>
                <w:rFonts w:asciiTheme="minorHAnsi" w:hAnsiTheme="minorHAnsi" w:cstheme="minorHAnsi"/>
                <w:shd w:val="clear" w:color="auto" w:fill="FFFFFF"/>
              </w:rPr>
              <w:t>Validation through peer-review and consultations and final report</w:t>
            </w:r>
          </w:p>
        </w:tc>
        <w:tc>
          <w:tcPr>
            <w:tcW w:w="1912" w:type="dxa"/>
          </w:tcPr>
          <w:p w14:paraId="74F1E29F" w14:textId="4A32B6F6" w:rsidR="00700180" w:rsidRDefault="001C15D6" w:rsidP="00221AD5">
            <w:pPr>
              <w:jc w:val="center"/>
              <w:rPr>
                <w:rFonts w:ascii="Calibri" w:eastAsia="Calibri" w:hAnsi="Calibri" w:cs="Calibri"/>
                <w:snapToGrid w:val="0"/>
              </w:rPr>
            </w:pPr>
            <w:r>
              <w:rPr>
                <w:rFonts w:ascii="Calibri" w:eastAsia="Calibri" w:hAnsi="Calibri" w:cs="Calibri"/>
                <w:snapToGrid w:val="0"/>
              </w:rPr>
              <w:t>40%</w:t>
            </w:r>
          </w:p>
        </w:tc>
        <w:tc>
          <w:tcPr>
            <w:tcW w:w="2160" w:type="dxa"/>
          </w:tcPr>
          <w:p w14:paraId="7E8FEAF7" w14:textId="77777777" w:rsidR="00700180" w:rsidRPr="002E3F79" w:rsidRDefault="00700180" w:rsidP="00221AD5">
            <w:pPr>
              <w:rPr>
                <w:rFonts w:ascii="Calibri" w:eastAsia="Calibri" w:hAnsi="Calibri" w:cs="Calibri"/>
                <w:snapToGrid w:val="0"/>
              </w:rPr>
            </w:pPr>
          </w:p>
        </w:tc>
      </w:tr>
      <w:tr w:rsidR="00700180" w:rsidRPr="002E3F79" w14:paraId="5B86D22E" w14:textId="77777777" w:rsidTr="00221AD5">
        <w:tc>
          <w:tcPr>
            <w:tcW w:w="623" w:type="dxa"/>
          </w:tcPr>
          <w:p w14:paraId="3ABD7401" w14:textId="77777777" w:rsidR="00700180" w:rsidRPr="002E3F79" w:rsidRDefault="00700180" w:rsidP="00221AD5">
            <w:pPr>
              <w:jc w:val="center"/>
              <w:rPr>
                <w:rFonts w:ascii="Calibri" w:eastAsia="Calibri" w:hAnsi="Calibri" w:cs="Calibri"/>
                <w:snapToGrid w:val="0"/>
              </w:rPr>
            </w:pPr>
          </w:p>
        </w:tc>
        <w:tc>
          <w:tcPr>
            <w:tcW w:w="3267" w:type="dxa"/>
          </w:tcPr>
          <w:p w14:paraId="1118130C" w14:textId="2A6390AA" w:rsidR="00700180" w:rsidRPr="002E3F79" w:rsidRDefault="00700180" w:rsidP="00221AD5">
            <w:pPr>
              <w:jc w:val="center"/>
              <w:rPr>
                <w:rFonts w:ascii="Calibri" w:eastAsia="Calibri" w:hAnsi="Calibri" w:cs="Calibri"/>
                <w:snapToGrid w:val="0"/>
              </w:rPr>
            </w:pPr>
            <w:r w:rsidRPr="002E3F79">
              <w:rPr>
                <w:rFonts w:ascii="Calibri" w:eastAsia="Calibri" w:hAnsi="Calibri" w:cs="Calibri"/>
                <w:snapToGrid w:val="0"/>
              </w:rPr>
              <w:t>Total</w:t>
            </w:r>
          </w:p>
        </w:tc>
        <w:tc>
          <w:tcPr>
            <w:tcW w:w="1912" w:type="dxa"/>
          </w:tcPr>
          <w:p w14:paraId="639F6E2D" w14:textId="2AE96716" w:rsidR="00700180" w:rsidRPr="002E3F79" w:rsidRDefault="00700180" w:rsidP="00221AD5">
            <w:pPr>
              <w:jc w:val="center"/>
              <w:rPr>
                <w:rFonts w:ascii="Calibri" w:eastAsia="Calibri" w:hAnsi="Calibri" w:cs="Calibri"/>
                <w:snapToGrid w:val="0"/>
              </w:rPr>
            </w:pPr>
            <w:r w:rsidRPr="002E3F79">
              <w:rPr>
                <w:rFonts w:ascii="Calibri" w:eastAsia="Calibri" w:hAnsi="Calibri" w:cs="Calibri"/>
                <w:snapToGrid w:val="0"/>
              </w:rPr>
              <w:t>100%</w:t>
            </w:r>
          </w:p>
        </w:tc>
        <w:tc>
          <w:tcPr>
            <w:tcW w:w="2160" w:type="dxa"/>
          </w:tcPr>
          <w:p w14:paraId="7652A4BD" w14:textId="77777777" w:rsidR="00700180" w:rsidRPr="002E3F79" w:rsidRDefault="00700180" w:rsidP="00221AD5">
            <w:pPr>
              <w:jc w:val="cente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24244B">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DD3FC4" w:rsidRPr="002E3F79" w14:paraId="603438BE" w14:textId="77777777" w:rsidTr="00054C5E">
        <w:tc>
          <w:tcPr>
            <w:tcW w:w="3571" w:type="dxa"/>
          </w:tcPr>
          <w:p w14:paraId="603438B9" w14:textId="1138153D" w:rsidR="00DD3FC4" w:rsidRPr="00F36186" w:rsidRDefault="00F36186" w:rsidP="00F36186">
            <w:pPr>
              <w:rPr>
                <w:rFonts w:asciiTheme="minorHAnsi" w:eastAsia="Calibri" w:hAnsiTheme="minorHAnsi" w:cstheme="minorHAnsi"/>
                <w:b/>
                <w:bCs/>
                <w:snapToGrid w:val="0"/>
              </w:rPr>
            </w:pPr>
            <w:r w:rsidRPr="00F36186">
              <w:rPr>
                <w:rFonts w:asciiTheme="minorHAnsi" w:eastAsia="Calibri" w:hAnsiTheme="minorHAnsi" w:cstheme="minorHAnsi"/>
                <w:b/>
                <w:bCs/>
                <w:snapToGrid w:val="0"/>
                <w:lang w:val="mn-MN"/>
              </w:rPr>
              <w:t>Team leader</w:t>
            </w:r>
          </w:p>
        </w:tc>
        <w:tc>
          <w:tcPr>
            <w:tcW w:w="1411" w:type="dxa"/>
          </w:tcPr>
          <w:p w14:paraId="603438BA" w14:textId="77777777" w:rsidR="00DD3FC4" w:rsidRPr="002E3F79" w:rsidRDefault="00DD3FC4" w:rsidP="00DD3FC4">
            <w:pPr>
              <w:rPr>
                <w:rFonts w:ascii="Calibri" w:eastAsia="Calibri" w:hAnsi="Calibri" w:cs="Calibri"/>
                <w:snapToGrid w:val="0"/>
              </w:rPr>
            </w:pPr>
          </w:p>
        </w:tc>
        <w:tc>
          <w:tcPr>
            <w:tcW w:w="1535" w:type="dxa"/>
          </w:tcPr>
          <w:p w14:paraId="603438BB" w14:textId="77777777" w:rsidR="00DD3FC4" w:rsidRPr="002E3F79" w:rsidRDefault="00DD3FC4" w:rsidP="00DD3FC4">
            <w:pPr>
              <w:rPr>
                <w:rFonts w:ascii="Calibri" w:eastAsia="Calibri" w:hAnsi="Calibri" w:cs="Calibri"/>
                <w:snapToGrid w:val="0"/>
              </w:rPr>
            </w:pPr>
          </w:p>
        </w:tc>
        <w:tc>
          <w:tcPr>
            <w:tcW w:w="1046" w:type="dxa"/>
          </w:tcPr>
          <w:p w14:paraId="603438BC" w14:textId="65BCEC7A" w:rsidR="00DD3FC4" w:rsidRPr="002E3F79" w:rsidRDefault="00DD3FC4" w:rsidP="00C14524">
            <w:pPr>
              <w:jc w:val="center"/>
              <w:rPr>
                <w:rFonts w:ascii="Calibri" w:eastAsia="Calibri" w:hAnsi="Calibri" w:cs="Calibri"/>
                <w:snapToGrid w:val="0"/>
              </w:rPr>
            </w:pPr>
          </w:p>
        </w:tc>
        <w:tc>
          <w:tcPr>
            <w:tcW w:w="1272" w:type="dxa"/>
          </w:tcPr>
          <w:p w14:paraId="603438BD" w14:textId="77777777" w:rsidR="00DD3FC4" w:rsidRPr="002E3F79" w:rsidRDefault="00DD3FC4" w:rsidP="00DD3FC4">
            <w:pPr>
              <w:rPr>
                <w:rFonts w:ascii="Calibri" w:eastAsia="Calibri" w:hAnsi="Calibri" w:cs="Calibri"/>
                <w:snapToGrid w:val="0"/>
              </w:rPr>
            </w:pPr>
          </w:p>
        </w:tc>
      </w:tr>
      <w:tr w:rsidR="00DD3FC4" w:rsidRPr="002E3F79" w14:paraId="603438C4" w14:textId="77777777" w:rsidTr="00B00C26">
        <w:trPr>
          <w:trHeight w:val="80"/>
        </w:trPr>
        <w:tc>
          <w:tcPr>
            <w:tcW w:w="3571" w:type="dxa"/>
          </w:tcPr>
          <w:p w14:paraId="603438BF" w14:textId="40C07DAA" w:rsidR="00DD3FC4" w:rsidRPr="00DA7054" w:rsidRDefault="00E365EA" w:rsidP="00E3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lang w:eastAsia="ko-KR"/>
              </w:rPr>
            </w:pPr>
            <w:r>
              <w:rPr>
                <w:rFonts w:ascii="Calibri" w:hAnsi="Calibri" w:cs="Calibri"/>
                <w:b/>
                <w:bCs/>
                <w:lang w:eastAsia="ko-KR"/>
              </w:rPr>
              <w:t>Researcher</w:t>
            </w:r>
          </w:p>
        </w:tc>
        <w:tc>
          <w:tcPr>
            <w:tcW w:w="1411" w:type="dxa"/>
          </w:tcPr>
          <w:p w14:paraId="603438C0" w14:textId="77777777" w:rsidR="00DD3FC4" w:rsidRPr="002E3F79" w:rsidRDefault="00DD3FC4" w:rsidP="00DD3FC4">
            <w:pPr>
              <w:rPr>
                <w:rFonts w:ascii="Calibri" w:eastAsia="Calibri" w:hAnsi="Calibri" w:cs="Calibri"/>
                <w:snapToGrid w:val="0"/>
              </w:rPr>
            </w:pPr>
          </w:p>
        </w:tc>
        <w:tc>
          <w:tcPr>
            <w:tcW w:w="1535" w:type="dxa"/>
          </w:tcPr>
          <w:p w14:paraId="603438C1" w14:textId="77777777" w:rsidR="00DD3FC4" w:rsidRPr="002E3F79" w:rsidRDefault="00DD3FC4" w:rsidP="00DD3FC4">
            <w:pPr>
              <w:rPr>
                <w:rFonts w:ascii="Calibri" w:eastAsia="Calibri" w:hAnsi="Calibri" w:cs="Calibri"/>
                <w:snapToGrid w:val="0"/>
              </w:rPr>
            </w:pPr>
          </w:p>
        </w:tc>
        <w:tc>
          <w:tcPr>
            <w:tcW w:w="1046" w:type="dxa"/>
          </w:tcPr>
          <w:p w14:paraId="603438C2" w14:textId="1BC8F2D8" w:rsidR="00DD3FC4" w:rsidRPr="002E3F79" w:rsidRDefault="00DD3FC4" w:rsidP="00C14524">
            <w:pPr>
              <w:jc w:val="center"/>
              <w:rPr>
                <w:rFonts w:ascii="Calibri" w:eastAsia="Calibri" w:hAnsi="Calibri" w:cs="Calibri"/>
                <w:snapToGrid w:val="0"/>
              </w:rPr>
            </w:pPr>
          </w:p>
        </w:tc>
        <w:tc>
          <w:tcPr>
            <w:tcW w:w="1272" w:type="dxa"/>
          </w:tcPr>
          <w:p w14:paraId="603438C3" w14:textId="77777777" w:rsidR="00DD3FC4" w:rsidRPr="002E3F79" w:rsidRDefault="00DD3FC4" w:rsidP="00DD3FC4">
            <w:pPr>
              <w:rPr>
                <w:rFonts w:ascii="Calibri" w:eastAsia="Calibri" w:hAnsi="Calibri" w:cs="Calibri"/>
                <w:snapToGrid w:val="0"/>
              </w:rPr>
            </w:pPr>
          </w:p>
        </w:tc>
      </w:tr>
      <w:tr w:rsidR="00503AE1" w:rsidRPr="002E3F79" w14:paraId="6574A77C" w14:textId="77777777" w:rsidTr="00054C5E">
        <w:tc>
          <w:tcPr>
            <w:tcW w:w="3571" w:type="dxa"/>
          </w:tcPr>
          <w:p w14:paraId="23F98257" w14:textId="31F0E7BB" w:rsidR="00F36186" w:rsidRPr="00F36186" w:rsidRDefault="00F36186" w:rsidP="00F3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lang w:eastAsia="ko-KR"/>
              </w:rPr>
            </w:pPr>
          </w:p>
          <w:p w14:paraId="4AD78B55" w14:textId="56B80606" w:rsidR="00503AE1" w:rsidRPr="00DA7054" w:rsidRDefault="00503AE1" w:rsidP="0050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lang w:eastAsia="ko-KR"/>
              </w:rPr>
            </w:pPr>
          </w:p>
        </w:tc>
        <w:tc>
          <w:tcPr>
            <w:tcW w:w="1411" w:type="dxa"/>
          </w:tcPr>
          <w:p w14:paraId="4A0906CF" w14:textId="77777777" w:rsidR="00503AE1" w:rsidRPr="002E3F79" w:rsidRDefault="00503AE1" w:rsidP="00503AE1">
            <w:pPr>
              <w:rPr>
                <w:rFonts w:ascii="Calibri" w:eastAsia="Calibri" w:hAnsi="Calibri" w:cs="Calibri"/>
                <w:snapToGrid w:val="0"/>
              </w:rPr>
            </w:pPr>
          </w:p>
        </w:tc>
        <w:tc>
          <w:tcPr>
            <w:tcW w:w="1535" w:type="dxa"/>
          </w:tcPr>
          <w:p w14:paraId="5756FF40" w14:textId="77777777" w:rsidR="00503AE1" w:rsidRPr="002E3F79" w:rsidRDefault="00503AE1" w:rsidP="00503AE1">
            <w:pPr>
              <w:rPr>
                <w:rFonts w:ascii="Calibri" w:eastAsia="Calibri" w:hAnsi="Calibri" w:cs="Calibri"/>
                <w:snapToGrid w:val="0"/>
              </w:rPr>
            </w:pPr>
          </w:p>
        </w:tc>
        <w:tc>
          <w:tcPr>
            <w:tcW w:w="1046" w:type="dxa"/>
          </w:tcPr>
          <w:p w14:paraId="3F8B221A" w14:textId="5F435B72" w:rsidR="00503AE1" w:rsidRPr="002E3F79" w:rsidRDefault="00503AE1" w:rsidP="00503AE1">
            <w:pPr>
              <w:jc w:val="center"/>
              <w:rPr>
                <w:rFonts w:ascii="Calibri" w:eastAsia="Calibri" w:hAnsi="Calibri" w:cs="Calibri"/>
                <w:snapToGrid w:val="0"/>
              </w:rPr>
            </w:pPr>
          </w:p>
        </w:tc>
        <w:tc>
          <w:tcPr>
            <w:tcW w:w="1272" w:type="dxa"/>
          </w:tcPr>
          <w:p w14:paraId="57A80FD8" w14:textId="77777777" w:rsidR="00503AE1" w:rsidRPr="002E3F79" w:rsidRDefault="00503AE1" w:rsidP="00503AE1">
            <w:pPr>
              <w:rPr>
                <w:rFonts w:ascii="Calibri" w:eastAsia="Calibri" w:hAnsi="Calibri" w:cs="Calibri"/>
                <w:snapToGrid w:val="0"/>
              </w:rPr>
            </w:pPr>
          </w:p>
        </w:tc>
      </w:tr>
      <w:tr w:rsidR="00503AE1" w:rsidRPr="002E3F79" w14:paraId="6B5F6870" w14:textId="77777777" w:rsidTr="00054C5E">
        <w:trPr>
          <w:trHeight w:val="251"/>
        </w:trPr>
        <w:tc>
          <w:tcPr>
            <w:tcW w:w="3571" w:type="dxa"/>
          </w:tcPr>
          <w:p w14:paraId="518609E4" w14:textId="23A9450B" w:rsidR="00503AE1" w:rsidRPr="00F36186" w:rsidRDefault="00503AE1" w:rsidP="00503AE1">
            <w:pPr>
              <w:rPr>
                <w:rFonts w:asciiTheme="minorHAnsi" w:eastAsia="Calibri" w:hAnsiTheme="minorHAnsi" w:cstheme="minorHAnsi"/>
                <w:b/>
                <w:snapToGrid w:val="0"/>
              </w:rPr>
            </w:pPr>
          </w:p>
        </w:tc>
        <w:tc>
          <w:tcPr>
            <w:tcW w:w="1411" w:type="dxa"/>
          </w:tcPr>
          <w:p w14:paraId="1E364027" w14:textId="77777777" w:rsidR="00503AE1" w:rsidRPr="002E3F79" w:rsidRDefault="00503AE1" w:rsidP="00503AE1">
            <w:pPr>
              <w:rPr>
                <w:rFonts w:ascii="Calibri" w:eastAsia="Calibri" w:hAnsi="Calibri" w:cs="Calibri"/>
                <w:snapToGrid w:val="0"/>
              </w:rPr>
            </w:pPr>
          </w:p>
        </w:tc>
        <w:tc>
          <w:tcPr>
            <w:tcW w:w="1535" w:type="dxa"/>
          </w:tcPr>
          <w:p w14:paraId="2247E738" w14:textId="77777777" w:rsidR="00503AE1" w:rsidRPr="002E3F79" w:rsidRDefault="00503AE1" w:rsidP="00503AE1">
            <w:pPr>
              <w:rPr>
                <w:rFonts w:ascii="Calibri" w:eastAsia="Calibri" w:hAnsi="Calibri" w:cs="Calibri"/>
                <w:snapToGrid w:val="0"/>
              </w:rPr>
            </w:pPr>
          </w:p>
        </w:tc>
        <w:tc>
          <w:tcPr>
            <w:tcW w:w="1046" w:type="dxa"/>
          </w:tcPr>
          <w:p w14:paraId="3B7E1B06" w14:textId="09549EE7" w:rsidR="00503AE1" w:rsidRPr="002E3F79" w:rsidRDefault="00503AE1" w:rsidP="00503AE1">
            <w:pPr>
              <w:jc w:val="center"/>
              <w:rPr>
                <w:rFonts w:ascii="Calibri" w:eastAsia="Calibri" w:hAnsi="Calibri" w:cs="Calibri"/>
                <w:snapToGrid w:val="0"/>
              </w:rPr>
            </w:pPr>
          </w:p>
        </w:tc>
        <w:tc>
          <w:tcPr>
            <w:tcW w:w="1272" w:type="dxa"/>
          </w:tcPr>
          <w:p w14:paraId="6FDF7A30" w14:textId="77777777" w:rsidR="00503AE1" w:rsidRPr="002E3F79" w:rsidRDefault="00503AE1" w:rsidP="00503AE1">
            <w:pPr>
              <w:rPr>
                <w:rFonts w:ascii="Calibri" w:eastAsia="Calibri" w:hAnsi="Calibri" w:cs="Calibri"/>
                <w:snapToGrid w:val="0"/>
              </w:rPr>
            </w:pPr>
          </w:p>
        </w:tc>
      </w:tr>
      <w:tr w:rsidR="00F36186" w:rsidRPr="002E3F79" w14:paraId="60B6DE89" w14:textId="77777777" w:rsidTr="00054C5E">
        <w:trPr>
          <w:trHeight w:val="251"/>
        </w:trPr>
        <w:tc>
          <w:tcPr>
            <w:tcW w:w="3571" w:type="dxa"/>
          </w:tcPr>
          <w:p w14:paraId="29A84C9B" w14:textId="60E4685E" w:rsidR="00F36186" w:rsidRPr="00F36186" w:rsidRDefault="00F36186" w:rsidP="00F36186">
            <w:pPr>
              <w:rPr>
                <w:rFonts w:asciiTheme="minorHAnsi" w:eastAsia="Calibri" w:hAnsiTheme="minorHAnsi" w:cstheme="minorHAnsi"/>
                <w:b/>
                <w:bCs/>
                <w:snapToGrid w:val="0"/>
              </w:rPr>
            </w:pPr>
          </w:p>
          <w:p w14:paraId="79FB0392" w14:textId="77777777" w:rsidR="00F36186" w:rsidRPr="00DD3FC4" w:rsidRDefault="00F36186" w:rsidP="00503AE1">
            <w:pPr>
              <w:rPr>
                <w:rFonts w:asciiTheme="minorHAnsi" w:eastAsia="Calibri" w:hAnsiTheme="minorHAnsi" w:cstheme="minorHAnsi"/>
                <w:bCs/>
                <w:snapToGrid w:val="0"/>
              </w:rPr>
            </w:pPr>
          </w:p>
        </w:tc>
        <w:tc>
          <w:tcPr>
            <w:tcW w:w="1411" w:type="dxa"/>
          </w:tcPr>
          <w:p w14:paraId="2DC50162" w14:textId="77777777" w:rsidR="00F36186" w:rsidRPr="002E3F79" w:rsidRDefault="00F36186" w:rsidP="00503AE1">
            <w:pPr>
              <w:rPr>
                <w:rFonts w:ascii="Calibri" w:eastAsia="Calibri" w:hAnsi="Calibri" w:cs="Calibri"/>
                <w:snapToGrid w:val="0"/>
              </w:rPr>
            </w:pPr>
          </w:p>
        </w:tc>
        <w:tc>
          <w:tcPr>
            <w:tcW w:w="1535" w:type="dxa"/>
          </w:tcPr>
          <w:p w14:paraId="79D2E47D" w14:textId="77777777" w:rsidR="00F36186" w:rsidRPr="002E3F79" w:rsidRDefault="00F36186" w:rsidP="00503AE1">
            <w:pPr>
              <w:rPr>
                <w:rFonts w:ascii="Calibri" w:eastAsia="Calibri" w:hAnsi="Calibri" w:cs="Calibri"/>
                <w:snapToGrid w:val="0"/>
              </w:rPr>
            </w:pPr>
          </w:p>
        </w:tc>
        <w:tc>
          <w:tcPr>
            <w:tcW w:w="1046" w:type="dxa"/>
          </w:tcPr>
          <w:p w14:paraId="2A949216" w14:textId="77777777" w:rsidR="00F36186" w:rsidRPr="002E3F79" w:rsidRDefault="00F36186" w:rsidP="00503AE1">
            <w:pPr>
              <w:jc w:val="center"/>
              <w:rPr>
                <w:rFonts w:ascii="Calibri" w:eastAsia="Calibri" w:hAnsi="Calibri" w:cs="Calibri"/>
                <w:snapToGrid w:val="0"/>
              </w:rPr>
            </w:pPr>
          </w:p>
        </w:tc>
        <w:tc>
          <w:tcPr>
            <w:tcW w:w="1272" w:type="dxa"/>
          </w:tcPr>
          <w:p w14:paraId="20B52771" w14:textId="77777777" w:rsidR="00F36186" w:rsidRPr="002E3F79" w:rsidRDefault="00F36186" w:rsidP="00503AE1">
            <w:pPr>
              <w:rPr>
                <w:rFonts w:ascii="Calibri" w:eastAsia="Calibri" w:hAnsi="Calibri" w:cs="Calibri"/>
                <w:snapToGrid w:val="0"/>
              </w:rPr>
            </w:pPr>
          </w:p>
        </w:tc>
      </w:tr>
      <w:tr w:rsidR="00503AE1" w:rsidRPr="002E3F79" w14:paraId="603438EE" w14:textId="77777777" w:rsidTr="00054C5E">
        <w:trPr>
          <w:trHeight w:val="251"/>
        </w:trPr>
        <w:tc>
          <w:tcPr>
            <w:tcW w:w="3571" w:type="dxa"/>
          </w:tcPr>
          <w:p w14:paraId="603438E9" w14:textId="77777777" w:rsidR="00503AE1" w:rsidRPr="002E3F79" w:rsidRDefault="00503AE1" w:rsidP="00503AE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503AE1" w:rsidRPr="002E3F79" w:rsidRDefault="00503AE1" w:rsidP="00503AE1">
            <w:pPr>
              <w:rPr>
                <w:rFonts w:ascii="Calibri" w:eastAsia="Calibri" w:hAnsi="Calibri" w:cs="Calibri"/>
                <w:snapToGrid w:val="0"/>
              </w:rPr>
            </w:pPr>
          </w:p>
        </w:tc>
        <w:tc>
          <w:tcPr>
            <w:tcW w:w="1535" w:type="dxa"/>
          </w:tcPr>
          <w:p w14:paraId="603438EB" w14:textId="77777777" w:rsidR="00503AE1" w:rsidRPr="002E3F79" w:rsidRDefault="00503AE1" w:rsidP="00503AE1">
            <w:pPr>
              <w:rPr>
                <w:rFonts w:ascii="Calibri" w:eastAsia="Calibri" w:hAnsi="Calibri" w:cs="Calibri"/>
                <w:snapToGrid w:val="0"/>
              </w:rPr>
            </w:pPr>
          </w:p>
        </w:tc>
        <w:tc>
          <w:tcPr>
            <w:tcW w:w="1046" w:type="dxa"/>
          </w:tcPr>
          <w:p w14:paraId="603438EC" w14:textId="77777777" w:rsidR="00503AE1" w:rsidRPr="002E3F79" w:rsidRDefault="00503AE1" w:rsidP="00503AE1">
            <w:pPr>
              <w:rPr>
                <w:rFonts w:ascii="Calibri" w:eastAsia="Calibri" w:hAnsi="Calibri" w:cs="Calibri"/>
                <w:snapToGrid w:val="0"/>
              </w:rPr>
            </w:pPr>
          </w:p>
        </w:tc>
        <w:tc>
          <w:tcPr>
            <w:tcW w:w="1272" w:type="dxa"/>
          </w:tcPr>
          <w:p w14:paraId="603438ED" w14:textId="77777777" w:rsidR="00503AE1" w:rsidRPr="002E3F79" w:rsidRDefault="00503AE1" w:rsidP="00503AE1">
            <w:pPr>
              <w:rPr>
                <w:rFonts w:ascii="Calibri" w:eastAsia="Calibri" w:hAnsi="Calibri" w:cs="Calibri"/>
                <w:snapToGrid w:val="0"/>
              </w:rPr>
            </w:pPr>
          </w:p>
        </w:tc>
      </w:tr>
      <w:tr w:rsidR="00503AE1" w:rsidRPr="002E3F79" w14:paraId="60343912" w14:textId="77777777" w:rsidTr="00054C5E">
        <w:trPr>
          <w:trHeight w:val="251"/>
        </w:trPr>
        <w:tc>
          <w:tcPr>
            <w:tcW w:w="3571" w:type="dxa"/>
          </w:tcPr>
          <w:p w14:paraId="6034390D" w14:textId="70AF64DD" w:rsidR="00503AE1" w:rsidRPr="002E3F79" w:rsidRDefault="00503AE1" w:rsidP="00503AE1">
            <w:pPr>
              <w:rPr>
                <w:rFonts w:ascii="Calibri" w:eastAsia="Calibri" w:hAnsi="Calibri" w:cs="Calibri"/>
                <w:snapToGrid w:val="0"/>
              </w:rPr>
            </w:pPr>
            <w:r w:rsidRPr="002E3F79">
              <w:rPr>
                <w:rFonts w:ascii="Calibri" w:eastAsia="Calibri" w:hAnsi="Calibri" w:cs="Calibri"/>
                <w:snapToGrid w:val="0"/>
              </w:rPr>
              <w:t xml:space="preserve">           Others</w:t>
            </w:r>
          </w:p>
        </w:tc>
        <w:tc>
          <w:tcPr>
            <w:tcW w:w="1411" w:type="dxa"/>
          </w:tcPr>
          <w:p w14:paraId="6034390E" w14:textId="77777777" w:rsidR="00503AE1" w:rsidRPr="002E3F79" w:rsidRDefault="00503AE1" w:rsidP="00503AE1">
            <w:pPr>
              <w:rPr>
                <w:rFonts w:ascii="Calibri" w:eastAsia="Calibri" w:hAnsi="Calibri" w:cs="Calibri"/>
                <w:snapToGrid w:val="0"/>
              </w:rPr>
            </w:pPr>
          </w:p>
        </w:tc>
        <w:tc>
          <w:tcPr>
            <w:tcW w:w="1535" w:type="dxa"/>
          </w:tcPr>
          <w:p w14:paraId="6034390F" w14:textId="77777777" w:rsidR="00503AE1" w:rsidRPr="002E3F79" w:rsidRDefault="00503AE1" w:rsidP="00503AE1">
            <w:pPr>
              <w:rPr>
                <w:rFonts w:ascii="Calibri" w:eastAsia="Calibri" w:hAnsi="Calibri" w:cs="Calibri"/>
                <w:snapToGrid w:val="0"/>
              </w:rPr>
            </w:pPr>
          </w:p>
        </w:tc>
        <w:tc>
          <w:tcPr>
            <w:tcW w:w="1046" w:type="dxa"/>
          </w:tcPr>
          <w:p w14:paraId="60343910" w14:textId="77777777" w:rsidR="00503AE1" w:rsidRPr="002E3F79" w:rsidRDefault="00503AE1" w:rsidP="00503AE1">
            <w:pPr>
              <w:rPr>
                <w:rFonts w:ascii="Calibri" w:eastAsia="Calibri" w:hAnsi="Calibri" w:cs="Calibri"/>
                <w:snapToGrid w:val="0"/>
              </w:rPr>
            </w:pPr>
          </w:p>
        </w:tc>
        <w:tc>
          <w:tcPr>
            <w:tcW w:w="1272" w:type="dxa"/>
          </w:tcPr>
          <w:p w14:paraId="60343911" w14:textId="77777777" w:rsidR="00503AE1" w:rsidRPr="002E3F79" w:rsidRDefault="00503AE1" w:rsidP="00503AE1">
            <w:pPr>
              <w:rPr>
                <w:rFonts w:ascii="Calibri" w:eastAsia="Calibri" w:hAnsi="Calibri" w:cs="Calibri"/>
                <w:snapToGrid w:val="0"/>
              </w:rPr>
            </w:pPr>
          </w:p>
        </w:tc>
      </w:tr>
      <w:tr w:rsidR="00503AE1" w:rsidRPr="002E3F79" w14:paraId="538375E3" w14:textId="77777777" w:rsidTr="00054C5E">
        <w:trPr>
          <w:trHeight w:val="251"/>
        </w:trPr>
        <w:tc>
          <w:tcPr>
            <w:tcW w:w="3571" w:type="dxa"/>
          </w:tcPr>
          <w:p w14:paraId="3DAE60E0" w14:textId="77777777" w:rsidR="00503AE1" w:rsidRPr="002E3F79" w:rsidRDefault="00503AE1" w:rsidP="00503AE1">
            <w:pPr>
              <w:rPr>
                <w:rFonts w:ascii="Calibri" w:eastAsia="Calibri" w:hAnsi="Calibri" w:cs="Calibri"/>
                <w:snapToGrid w:val="0"/>
              </w:rPr>
            </w:pPr>
          </w:p>
        </w:tc>
        <w:tc>
          <w:tcPr>
            <w:tcW w:w="1411" w:type="dxa"/>
          </w:tcPr>
          <w:p w14:paraId="65C7479E" w14:textId="77777777" w:rsidR="00503AE1" w:rsidRPr="002E3F79" w:rsidRDefault="00503AE1" w:rsidP="00503AE1">
            <w:pPr>
              <w:rPr>
                <w:rFonts w:ascii="Calibri" w:eastAsia="Calibri" w:hAnsi="Calibri" w:cs="Calibri"/>
                <w:snapToGrid w:val="0"/>
              </w:rPr>
            </w:pPr>
          </w:p>
        </w:tc>
        <w:tc>
          <w:tcPr>
            <w:tcW w:w="1535" w:type="dxa"/>
          </w:tcPr>
          <w:p w14:paraId="291354DD" w14:textId="77777777" w:rsidR="00503AE1" w:rsidRPr="002E3F79" w:rsidRDefault="00503AE1" w:rsidP="00503AE1">
            <w:pPr>
              <w:rPr>
                <w:rFonts w:ascii="Calibri" w:eastAsia="Calibri" w:hAnsi="Calibri" w:cs="Calibri"/>
                <w:snapToGrid w:val="0"/>
              </w:rPr>
            </w:pPr>
          </w:p>
        </w:tc>
        <w:tc>
          <w:tcPr>
            <w:tcW w:w="1046" w:type="dxa"/>
          </w:tcPr>
          <w:p w14:paraId="65AB5B4E" w14:textId="77777777" w:rsidR="00503AE1" w:rsidRPr="002E3F79" w:rsidRDefault="00503AE1" w:rsidP="00503AE1">
            <w:pPr>
              <w:rPr>
                <w:rFonts w:ascii="Calibri" w:eastAsia="Calibri" w:hAnsi="Calibri" w:cs="Calibri"/>
                <w:snapToGrid w:val="0"/>
              </w:rPr>
            </w:pPr>
          </w:p>
        </w:tc>
        <w:tc>
          <w:tcPr>
            <w:tcW w:w="1272" w:type="dxa"/>
          </w:tcPr>
          <w:p w14:paraId="79DAA1F0" w14:textId="77777777" w:rsidR="00503AE1" w:rsidRPr="002E3F79" w:rsidRDefault="00503AE1" w:rsidP="00503AE1">
            <w:pPr>
              <w:rPr>
                <w:rFonts w:ascii="Calibri" w:eastAsia="Calibri" w:hAnsi="Calibri" w:cs="Calibri"/>
                <w:snapToGrid w:val="0"/>
              </w:rPr>
            </w:pPr>
          </w:p>
        </w:tc>
      </w:tr>
      <w:tr w:rsidR="00503AE1" w:rsidRPr="002E3F79" w14:paraId="60343918" w14:textId="77777777" w:rsidTr="00054C5E">
        <w:trPr>
          <w:trHeight w:val="251"/>
        </w:trPr>
        <w:tc>
          <w:tcPr>
            <w:tcW w:w="3571" w:type="dxa"/>
          </w:tcPr>
          <w:p w14:paraId="60343913" w14:textId="77777777" w:rsidR="00503AE1" w:rsidRPr="002E3F79" w:rsidRDefault="00503AE1" w:rsidP="00503AE1">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503AE1" w:rsidRPr="002E3F79" w:rsidRDefault="00503AE1" w:rsidP="00503AE1">
            <w:pPr>
              <w:rPr>
                <w:rFonts w:ascii="Calibri" w:eastAsia="Calibri" w:hAnsi="Calibri" w:cs="Calibri"/>
                <w:snapToGrid w:val="0"/>
              </w:rPr>
            </w:pPr>
          </w:p>
        </w:tc>
        <w:tc>
          <w:tcPr>
            <w:tcW w:w="1535" w:type="dxa"/>
          </w:tcPr>
          <w:p w14:paraId="60343915" w14:textId="77777777" w:rsidR="00503AE1" w:rsidRPr="002E3F79" w:rsidRDefault="00503AE1" w:rsidP="00503AE1">
            <w:pPr>
              <w:rPr>
                <w:rFonts w:ascii="Calibri" w:eastAsia="Calibri" w:hAnsi="Calibri" w:cs="Calibri"/>
                <w:snapToGrid w:val="0"/>
              </w:rPr>
            </w:pPr>
          </w:p>
        </w:tc>
        <w:tc>
          <w:tcPr>
            <w:tcW w:w="1046" w:type="dxa"/>
          </w:tcPr>
          <w:p w14:paraId="60343916" w14:textId="77777777" w:rsidR="00503AE1" w:rsidRPr="002E3F79" w:rsidRDefault="00503AE1" w:rsidP="00503AE1">
            <w:pPr>
              <w:rPr>
                <w:rFonts w:ascii="Calibri" w:eastAsia="Calibri" w:hAnsi="Calibri" w:cs="Calibri"/>
                <w:snapToGrid w:val="0"/>
              </w:rPr>
            </w:pPr>
          </w:p>
        </w:tc>
        <w:tc>
          <w:tcPr>
            <w:tcW w:w="1272" w:type="dxa"/>
          </w:tcPr>
          <w:p w14:paraId="60343917" w14:textId="77777777" w:rsidR="00503AE1" w:rsidRPr="002E3F79" w:rsidRDefault="00503AE1" w:rsidP="00503AE1">
            <w:pPr>
              <w:rPr>
                <w:rFonts w:ascii="Calibri" w:eastAsia="Calibri" w:hAnsi="Calibri" w:cs="Calibri"/>
                <w:snapToGrid w:val="0"/>
              </w:rPr>
            </w:pPr>
          </w:p>
        </w:tc>
      </w:tr>
      <w:tr w:rsidR="00503AE1" w:rsidRPr="002E3F79" w14:paraId="70C5D135" w14:textId="77777777" w:rsidTr="00054C5E">
        <w:trPr>
          <w:trHeight w:val="251"/>
        </w:trPr>
        <w:tc>
          <w:tcPr>
            <w:tcW w:w="3571" w:type="dxa"/>
          </w:tcPr>
          <w:p w14:paraId="36D24C28" w14:textId="77777777" w:rsidR="00503AE1" w:rsidRPr="002E3F79" w:rsidRDefault="00503AE1" w:rsidP="00503AE1">
            <w:pPr>
              <w:rPr>
                <w:rFonts w:ascii="Calibri" w:eastAsia="Calibri" w:hAnsi="Calibri" w:cs="Calibri"/>
                <w:b/>
                <w:snapToGrid w:val="0"/>
              </w:rPr>
            </w:pPr>
          </w:p>
        </w:tc>
        <w:tc>
          <w:tcPr>
            <w:tcW w:w="1411" w:type="dxa"/>
          </w:tcPr>
          <w:p w14:paraId="3CC05ABF" w14:textId="77777777" w:rsidR="00503AE1" w:rsidRPr="002E3F79" w:rsidRDefault="00503AE1" w:rsidP="00503AE1">
            <w:pPr>
              <w:rPr>
                <w:rFonts w:ascii="Calibri" w:eastAsia="Calibri" w:hAnsi="Calibri" w:cs="Calibri"/>
                <w:snapToGrid w:val="0"/>
              </w:rPr>
            </w:pPr>
          </w:p>
        </w:tc>
        <w:tc>
          <w:tcPr>
            <w:tcW w:w="1535" w:type="dxa"/>
          </w:tcPr>
          <w:p w14:paraId="3A661E6A" w14:textId="77777777" w:rsidR="00503AE1" w:rsidRPr="002E3F79" w:rsidRDefault="00503AE1" w:rsidP="00503AE1">
            <w:pPr>
              <w:rPr>
                <w:rFonts w:ascii="Calibri" w:eastAsia="Calibri" w:hAnsi="Calibri" w:cs="Calibri"/>
                <w:snapToGrid w:val="0"/>
              </w:rPr>
            </w:pPr>
          </w:p>
        </w:tc>
        <w:tc>
          <w:tcPr>
            <w:tcW w:w="1046" w:type="dxa"/>
          </w:tcPr>
          <w:p w14:paraId="7AA997DB" w14:textId="77777777" w:rsidR="00503AE1" w:rsidRPr="002E3F79" w:rsidRDefault="00503AE1" w:rsidP="00503AE1">
            <w:pPr>
              <w:rPr>
                <w:rFonts w:ascii="Calibri" w:eastAsia="Calibri" w:hAnsi="Calibri" w:cs="Calibri"/>
                <w:snapToGrid w:val="0"/>
              </w:rPr>
            </w:pPr>
          </w:p>
        </w:tc>
        <w:tc>
          <w:tcPr>
            <w:tcW w:w="1272" w:type="dxa"/>
          </w:tcPr>
          <w:p w14:paraId="5733941C" w14:textId="77777777" w:rsidR="00503AE1" w:rsidRPr="002E3F79" w:rsidRDefault="00503AE1" w:rsidP="00503AE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65C6F831" w14:textId="77777777" w:rsidR="00054C5E" w:rsidRDefault="00054C5E" w:rsidP="000E4019">
      <w:pPr>
        <w:pStyle w:val="Heading8"/>
        <w:jc w:val="right"/>
        <w:rPr>
          <w:b/>
          <w:i w:val="0"/>
          <w:sz w:val="28"/>
        </w:rPr>
      </w:pPr>
    </w:p>
    <w:p w14:paraId="49E520F1" w14:textId="3B4F9C25" w:rsidR="004E7D89" w:rsidRDefault="004E7D89" w:rsidP="004E7D89"/>
    <w:p w14:paraId="7825FF5F" w14:textId="64C2C7BC" w:rsidR="00221AD5" w:rsidRDefault="00221AD5" w:rsidP="004E7D89"/>
    <w:p w14:paraId="1F756A9D" w14:textId="7687D16A" w:rsidR="00221AD5" w:rsidRDefault="00221AD5" w:rsidP="004E7D89"/>
    <w:p w14:paraId="5379BB2E" w14:textId="000EAE4E" w:rsidR="00221AD5" w:rsidRDefault="00221AD5" w:rsidP="004E7D89"/>
    <w:p w14:paraId="4E418A9A" w14:textId="436F0C7D" w:rsidR="00221AD5" w:rsidRDefault="00221AD5" w:rsidP="004E7D89"/>
    <w:p w14:paraId="163EF706" w14:textId="08974BF8" w:rsidR="00221AD5" w:rsidRDefault="00221AD5" w:rsidP="004E7D89"/>
    <w:p w14:paraId="2F4A11B5" w14:textId="47961177" w:rsidR="00221AD5" w:rsidRDefault="00221AD5" w:rsidP="004E7D89"/>
    <w:p w14:paraId="6328CB5C" w14:textId="2F0E6D0D" w:rsidR="00221AD5" w:rsidRDefault="00221AD5" w:rsidP="004E7D89"/>
    <w:p w14:paraId="577A6363" w14:textId="0D43BABD" w:rsidR="00221AD5" w:rsidRDefault="00221AD5" w:rsidP="004E7D89"/>
    <w:p w14:paraId="6034391F" w14:textId="2966BB94"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w:t>
      </w:r>
      <w:r w:rsidRPr="00B62D71">
        <w:rPr>
          <w:rFonts w:ascii="Calibri" w:hAnsi="Calibri" w:cs="Calibri"/>
        </w:rPr>
        <w:lastRenderedPageBreak/>
        <w:t xml:space="preserve">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59D314A8"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r w:rsidR="00D94DC8" w:rsidRPr="00B62D71">
        <w:rPr>
          <w:rFonts w:ascii="Calibri" w:hAnsi="Calibri" w:cs="Calibri"/>
        </w:rPr>
        <w:t>in respect</w:t>
      </w:r>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w:t>
      </w:r>
      <w:proofErr w:type="gramStart"/>
      <w:r w:rsidRPr="00B62D71">
        <w:rPr>
          <w:rFonts w:ascii="Calibri" w:hAnsi="Calibri" w:cs="Calibri"/>
        </w:rPr>
        <w:t>insured;</w:t>
      </w:r>
      <w:proofErr w:type="gramEnd"/>
      <w:r w:rsidRPr="00B62D71">
        <w:rPr>
          <w:rFonts w:ascii="Calibri" w:hAnsi="Calibri" w:cs="Calibri"/>
        </w:rPr>
        <w:t xml:space="preserve">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w:t>
      </w:r>
      <w:proofErr w:type="gramStart"/>
      <w:r w:rsidRPr="00B62D71">
        <w:rPr>
          <w:rFonts w:ascii="Calibri" w:hAnsi="Calibri" w:cs="Calibri"/>
        </w:rPr>
        <w:t>UNDP;</w:t>
      </w:r>
      <w:proofErr w:type="gramEnd"/>
      <w:r w:rsidRPr="00B62D71">
        <w:rPr>
          <w:rFonts w:ascii="Calibri" w:hAnsi="Calibri" w:cs="Calibri"/>
        </w:rPr>
        <w:t xml:space="preserve">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w:t>
      </w:r>
      <w:proofErr w:type="gramStart"/>
      <w:r w:rsidRPr="00B62D71">
        <w:rPr>
          <w:rFonts w:ascii="Calibri" w:hAnsi="Calibri" w:cs="Calibri"/>
        </w:rPr>
        <w:t>during the course of</w:t>
      </w:r>
      <w:proofErr w:type="gramEnd"/>
      <w:r w:rsidRPr="00B62D71">
        <w:rPr>
          <w:rFonts w:ascii="Calibri" w:hAnsi="Calibri" w:cs="Calibri"/>
        </w:rPr>
        <w:t xml:space="preserve">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w:t>
      </w:r>
      <w:proofErr w:type="gramStart"/>
      <w:r w:rsidRPr="00B62D71">
        <w:rPr>
          <w:rFonts w:ascii="Calibri" w:hAnsi="Calibri" w:cs="Calibri"/>
        </w:rPr>
        <w:t>employees</w:t>
      </w:r>
      <w:proofErr w:type="gramEnd"/>
      <w:r w:rsidRPr="00B62D71">
        <w:rPr>
          <w:rFonts w:ascii="Calibri" w:hAnsi="Calibri" w:cs="Calibri"/>
        </w:rPr>
        <w:t xml:space="preserve">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lastRenderedPageBreak/>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w:t>
      </w:r>
      <w:proofErr w:type="gramStart"/>
      <w:r w:rsidRPr="00B62D71">
        <w:rPr>
          <w:rFonts w:ascii="Calibri" w:hAnsi="Calibri" w:cs="Calibri"/>
        </w:rPr>
        <w:t>either Party</w:t>
      </w:r>
      <w:proofErr w:type="gramEnd"/>
      <w:r w:rsidRPr="00B62D71">
        <w:rPr>
          <w:rFonts w:ascii="Calibri" w:hAnsi="Calibri" w:cs="Calibri"/>
        </w:rPr>
        <w:t xml:space="preserve">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w:t>
      </w:r>
      <w:r w:rsidRPr="00B62D71">
        <w:rPr>
          <w:rFonts w:ascii="Calibri" w:hAnsi="Calibri" w:cs="Calibri"/>
        </w:rPr>
        <w:lastRenderedPageBreak/>
        <w:t>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24244B">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628F4264" w:rsidR="00054C5E" w:rsidRDefault="00054C5E" w:rsidP="004671F1">
      <w:pPr>
        <w:jc w:val="both"/>
        <w:rPr>
          <w:rFonts w:ascii="Calibri" w:hAnsi="Calibri" w:cs="Calibri"/>
        </w:rPr>
      </w:pPr>
    </w:p>
    <w:p w14:paraId="2CF2E54C" w14:textId="7D536ED2" w:rsidR="00B00C26" w:rsidRDefault="00B00C26" w:rsidP="004671F1">
      <w:pPr>
        <w:jc w:val="both"/>
        <w:rPr>
          <w:rFonts w:ascii="Calibri" w:hAnsi="Calibri" w:cs="Calibri"/>
        </w:rPr>
      </w:pPr>
    </w:p>
    <w:p w14:paraId="04CF62CE" w14:textId="230E3DB2" w:rsidR="00B00C26" w:rsidRDefault="00B00C26" w:rsidP="004671F1">
      <w:pPr>
        <w:jc w:val="both"/>
        <w:rPr>
          <w:rFonts w:ascii="Calibri" w:hAnsi="Calibri" w:cs="Calibri"/>
        </w:rPr>
      </w:pPr>
    </w:p>
    <w:p w14:paraId="7461ACBA" w14:textId="622C5E52" w:rsidR="00B00C26" w:rsidRDefault="00B00C26" w:rsidP="004671F1">
      <w:pPr>
        <w:jc w:val="both"/>
        <w:rPr>
          <w:rFonts w:ascii="Calibri" w:hAnsi="Calibri" w:cs="Calibri"/>
        </w:rPr>
      </w:pPr>
    </w:p>
    <w:p w14:paraId="5B2B4847" w14:textId="6ECDD7D0" w:rsidR="00B00C26" w:rsidRDefault="00B00C26" w:rsidP="004671F1">
      <w:pPr>
        <w:jc w:val="both"/>
        <w:rPr>
          <w:rFonts w:ascii="Calibri" w:hAnsi="Calibri" w:cs="Calibri"/>
        </w:rPr>
      </w:pPr>
    </w:p>
    <w:p w14:paraId="69DD2857" w14:textId="64619374" w:rsidR="00E365EA" w:rsidRDefault="00E365EA" w:rsidP="004671F1">
      <w:pPr>
        <w:jc w:val="both"/>
        <w:rPr>
          <w:rFonts w:ascii="Calibri" w:hAnsi="Calibri" w:cs="Calibri"/>
        </w:rPr>
      </w:pPr>
    </w:p>
    <w:p w14:paraId="0E62C107" w14:textId="7D93F4FE" w:rsidR="00E365EA" w:rsidRDefault="00E365EA" w:rsidP="004671F1">
      <w:pPr>
        <w:jc w:val="both"/>
        <w:rPr>
          <w:rFonts w:ascii="Calibri" w:hAnsi="Calibri" w:cs="Calibri"/>
        </w:rPr>
      </w:pPr>
    </w:p>
    <w:p w14:paraId="302AB11B" w14:textId="70D923F6" w:rsidR="00E365EA" w:rsidRDefault="00E365EA" w:rsidP="004671F1">
      <w:pPr>
        <w:jc w:val="both"/>
        <w:rPr>
          <w:rFonts w:ascii="Calibri" w:hAnsi="Calibri" w:cs="Calibri"/>
        </w:rPr>
      </w:pPr>
    </w:p>
    <w:p w14:paraId="55457553" w14:textId="64B2CCCA" w:rsidR="00E365EA" w:rsidRDefault="00E365EA" w:rsidP="004671F1">
      <w:pPr>
        <w:jc w:val="both"/>
        <w:rPr>
          <w:rFonts w:ascii="Calibri" w:hAnsi="Calibri" w:cs="Calibri"/>
        </w:rPr>
      </w:pPr>
    </w:p>
    <w:p w14:paraId="3A6740D8" w14:textId="262F61AE" w:rsidR="00E365EA" w:rsidRDefault="00E365EA" w:rsidP="004671F1">
      <w:pPr>
        <w:jc w:val="both"/>
        <w:rPr>
          <w:rFonts w:ascii="Calibri" w:hAnsi="Calibri" w:cs="Calibri"/>
        </w:rPr>
      </w:pPr>
    </w:p>
    <w:p w14:paraId="02C3276E" w14:textId="13CC6AED" w:rsidR="00E365EA" w:rsidRDefault="00E365EA" w:rsidP="004671F1">
      <w:pPr>
        <w:jc w:val="both"/>
        <w:rPr>
          <w:rFonts w:ascii="Calibri" w:hAnsi="Calibri" w:cs="Calibri"/>
        </w:rPr>
      </w:pPr>
    </w:p>
    <w:p w14:paraId="242EAFE9" w14:textId="2E1F55C3" w:rsidR="00E365EA" w:rsidRDefault="00E365EA" w:rsidP="004671F1">
      <w:pPr>
        <w:jc w:val="both"/>
        <w:rPr>
          <w:rFonts w:ascii="Calibri" w:hAnsi="Calibri" w:cs="Calibri"/>
        </w:rPr>
      </w:pPr>
    </w:p>
    <w:p w14:paraId="0329E4B2" w14:textId="793745BF" w:rsidR="00E365EA" w:rsidRDefault="00E365EA" w:rsidP="004671F1">
      <w:pPr>
        <w:jc w:val="both"/>
        <w:rPr>
          <w:rFonts w:ascii="Calibri" w:hAnsi="Calibri" w:cs="Calibri"/>
        </w:rPr>
      </w:pPr>
    </w:p>
    <w:p w14:paraId="587B9C5C" w14:textId="192A5C73" w:rsidR="00E365EA" w:rsidRDefault="00E365EA" w:rsidP="004671F1">
      <w:pPr>
        <w:jc w:val="both"/>
        <w:rPr>
          <w:rFonts w:ascii="Calibri" w:hAnsi="Calibri" w:cs="Calibri"/>
        </w:rPr>
      </w:pPr>
    </w:p>
    <w:p w14:paraId="09297841" w14:textId="16F70C3D" w:rsidR="00E365EA" w:rsidRDefault="00E365EA" w:rsidP="004671F1">
      <w:pPr>
        <w:jc w:val="both"/>
        <w:rPr>
          <w:rFonts w:ascii="Calibri" w:hAnsi="Calibri" w:cs="Calibri"/>
        </w:rPr>
      </w:pPr>
    </w:p>
    <w:p w14:paraId="1E9D4399" w14:textId="12370A58" w:rsidR="00E365EA" w:rsidRDefault="00E365EA" w:rsidP="004671F1">
      <w:pPr>
        <w:jc w:val="both"/>
        <w:rPr>
          <w:rFonts w:ascii="Calibri" w:hAnsi="Calibri" w:cs="Calibri"/>
        </w:rPr>
      </w:pPr>
    </w:p>
    <w:p w14:paraId="64948990" w14:textId="316E50F9" w:rsidR="00E365EA" w:rsidRDefault="00E365EA" w:rsidP="004671F1">
      <w:pPr>
        <w:jc w:val="both"/>
        <w:rPr>
          <w:rFonts w:ascii="Calibri" w:hAnsi="Calibri" w:cs="Calibri"/>
        </w:rPr>
      </w:pPr>
    </w:p>
    <w:p w14:paraId="70253D5E" w14:textId="5FB021FA" w:rsidR="00E365EA" w:rsidRDefault="00E365EA" w:rsidP="004671F1">
      <w:pPr>
        <w:jc w:val="both"/>
        <w:rPr>
          <w:rFonts w:ascii="Calibri" w:hAnsi="Calibri" w:cs="Calibri"/>
        </w:rPr>
      </w:pPr>
    </w:p>
    <w:p w14:paraId="03146424" w14:textId="40527745" w:rsidR="00E365EA" w:rsidRDefault="00E365EA" w:rsidP="004671F1">
      <w:pPr>
        <w:jc w:val="both"/>
        <w:rPr>
          <w:rFonts w:ascii="Calibri" w:hAnsi="Calibri" w:cs="Calibri"/>
        </w:rPr>
      </w:pPr>
    </w:p>
    <w:p w14:paraId="36B662C4" w14:textId="0DF7DBBD" w:rsidR="00E365EA" w:rsidRDefault="00E365EA" w:rsidP="004671F1">
      <w:pPr>
        <w:jc w:val="both"/>
        <w:rPr>
          <w:rFonts w:ascii="Calibri" w:hAnsi="Calibri" w:cs="Calibri"/>
        </w:rPr>
      </w:pPr>
    </w:p>
    <w:p w14:paraId="78B58FAA" w14:textId="68555AD3" w:rsidR="00E365EA" w:rsidRDefault="00E365EA" w:rsidP="004671F1">
      <w:pPr>
        <w:jc w:val="both"/>
        <w:rPr>
          <w:rFonts w:ascii="Calibri" w:hAnsi="Calibri" w:cs="Calibri"/>
        </w:rPr>
      </w:pPr>
    </w:p>
    <w:p w14:paraId="2D8A4A6A" w14:textId="2D557E5B" w:rsidR="00E365EA" w:rsidRDefault="00E365EA" w:rsidP="004671F1">
      <w:pPr>
        <w:jc w:val="both"/>
        <w:rPr>
          <w:rFonts w:ascii="Calibri" w:hAnsi="Calibri" w:cs="Calibri"/>
        </w:rPr>
      </w:pPr>
    </w:p>
    <w:p w14:paraId="43DD253A" w14:textId="15E9F671" w:rsidR="00E365EA" w:rsidRDefault="00E365EA" w:rsidP="004671F1">
      <w:pPr>
        <w:jc w:val="both"/>
        <w:rPr>
          <w:rFonts w:ascii="Calibri" w:hAnsi="Calibri" w:cs="Calibri"/>
        </w:rPr>
      </w:pPr>
    </w:p>
    <w:p w14:paraId="4BA014C2" w14:textId="574929CC" w:rsidR="00E365EA" w:rsidRDefault="00E365EA" w:rsidP="004671F1">
      <w:pPr>
        <w:jc w:val="both"/>
        <w:rPr>
          <w:rFonts w:ascii="Calibri" w:hAnsi="Calibri" w:cs="Calibri"/>
        </w:rPr>
      </w:pPr>
    </w:p>
    <w:p w14:paraId="2CD5505A" w14:textId="0E784CFD" w:rsidR="00E365EA" w:rsidRDefault="00E365EA" w:rsidP="004671F1">
      <w:pPr>
        <w:jc w:val="both"/>
        <w:rPr>
          <w:rFonts w:ascii="Calibri" w:hAnsi="Calibri" w:cs="Calibri"/>
        </w:rPr>
      </w:pPr>
    </w:p>
    <w:p w14:paraId="382E338B" w14:textId="5F7C26B9" w:rsidR="00E365EA" w:rsidRDefault="00E365EA" w:rsidP="004671F1">
      <w:pPr>
        <w:jc w:val="both"/>
        <w:rPr>
          <w:rFonts w:ascii="Calibri" w:hAnsi="Calibri" w:cs="Calibri"/>
        </w:rPr>
      </w:pPr>
    </w:p>
    <w:p w14:paraId="4AF1AFBC" w14:textId="5031E62C" w:rsidR="00E365EA" w:rsidRDefault="00E365EA" w:rsidP="004671F1">
      <w:pPr>
        <w:jc w:val="both"/>
        <w:rPr>
          <w:rFonts w:ascii="Calibri" w:hAnsi="Calibri" w:cs="Calibri"/>
        </w:rPr>
      </w:pPr>
    </w:p>
    <w:p w14:paraId="03C676B6" w14:textId="77777777" w:rsidR="00E365EA" w:rsidRPr="00E365EA" w:rsidRDefault="00E365EA" w:rsidP="00E365EA">
      <w:pPr>
        <w:jc w:val="right"/>
        <w:rPr>
          <w:rFonts w:ascii="Garamond" w:eastAsia="Calibri" w:hAnsi="Garamond" w:cs="Calibri"/>
          <w:b/>
          <w:bCs/>
          <w:caps/>
          <w:color w:val="000000"/>
          <w:sz w:val="22"/>
          <w:szCs w:val="22"/>
          <w:u w:val="single"/>
        </w:rPr>
      </w:pPr>
      <w:r w:rsidRPr="00E365EA">
        <w:rPr>
          <w:rFonts w:ascii="Garamond" w:eastAsia="Calibri" w:hAnsi="Garamond" w:cs="Calibri"/>
          <w:b/>
          <w:bCs/>
          <w:caps/>
          <w:noProof/>
          <w:color w:val="000000"/>
          <w:sz w:val="22"/>
          <w:szCs w:val="22"/>
          <w:u w:val="single"/>
          <w:lang w:val="en-GB" w:eastAsia="en-GB"/>
        </w:rPr>
        <w:lastRenderedPageBreak/>
        <w:drawing>
          <wp:anchor distT="0" distB="0" distL="114300" distR="114300" simplePos="0" relativeHeight="251659264" behindDoc="1" locked="0" layoutInCell="1" allowOverlap="1" wp14:anchorId="3B0E4D83" wp14:editId="2EC07076">
            <wp:simplePos x="0" y="0"/>
            <wp:positionH relativeFrom="margin">
              <wp:align>right</wp:align>
            </wp:positionH>
            <wp:positionV relativeFrom="paragraph">
              <wp:posOffset>0</wp:posOffset>
            </wp:positionV>
            <wp:extent cx="419100" cy="846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5EA">
        <w:rPr>
          <w:rFonts w:ascii="Garamond" w:eastAsia="Calibri" w:hAnsi="Garamond" w:cs="Calibri"/>
          <w:b/>
          <w:bCs/>
          <w:caps/>
          <w:color w:val="000000"/>
          <w:sz w:val="22"/>
          <w:szCs w:val="22"/>
          <w:u w:val="single"/>
        </w:rPr>
        <w:t xml:space="preserve"> </w:t>
      </w:r>
    </w:p>
    <w:p w14:paraId="6FC4DA5D" w14:textId="77777777" w:rsidR="00E365EA" w:rsidRPr="00E365EA" w:rsidRDefault="00E365EA" w:rsidP="00E365EA">
      <w:pPr>
        <w:jc w:val="center"/>
        <w:rPr>
          <w:rFonts w:ascii="Garamond" w:eastAsia="Calibri" w:hAnsi="Garamond" w:cs="Calibri"/>
          <w:color w:val="000000"/>
          <w:sz w:val="22"/>
          <w:szCs w:val="22"/>
        </w:rPr>
      </w:pPr>
      <w:r w:rsidRPr="00E365EA">
        <w:rPr>
          <w:rFonts w:ascii="Garamond" w:eastAsia="Calibri" w:hAnsi="Garamond" w:cs="Calibri"/>
          <w:b/>
          <w:bCs/>
          <w:caps/>
          <w:color w:val="000000"/>
          <w:sz w:val="22"/>
          <w:szCs w:val="22"/>
          <w:u w:val="single"/>
        </w:rPr>
        <w:t xml:space="preserve">TERMS OF REFERENCE </w:t>
      </w:r>
    </w:p>
    <w:p w14:paraId="6DFA0F1A" w14:textId="77777777" w:rsidR="00E365EA" w:rsidRPr="00E365EA" w:rsidRDefault="00E365EA" w:rsidP="00E365EA">
      <w:pPr>
        <w:jc w:val="center"/>
        <w:rPr>
          <w:rFonts w:ascii="Garamond" w:eastAsia="Calibri" w:hAnsi="Garamond" w:cs="Calibri"/>
          <w:color w:val="000000"/>
          <w:sz w:val="22"/>
          <w:szCs w:val="22"/>
        </w:rPr>
      </w:pPr>
    </w:p>
    <w:p w14:paraId="2D225940" w14:textId="77777777" w:rsidR="00E365EA" w:rsidRPr="00E365EA" w:rsidRDefault="00E365EA" w:rsidP="00E365EA">
      <w:pPr>
        <w:jc w:val="center"/>
        <w:rPr>
          <w:rFonts w:ascii="Garamond" w:eastAsia="Calibri" w:hAnsi="Garamond" w:cs="Calibri"/>
          <w:color w:val="000000"/>
          <w:sz w:val="22"/>
          <w:szCs w:val="22"/>
        </w:rPr>
      </w:pPr>
      <w:r w:rsidRPr="00E365EA">
        <w:rPr>
          <w:rFonts w:ascii="Garamond" w:eastAsia="Calibri" w:hAnsi="Garamond" w:cs="Calibri"/>
          <w:b/>
          <w:bCs/>
          <w:caps/>
          <w:color w:val="000000"/>
          <w:sz w:val="22"/>
          <w:szCs w:val="22"/>
        </w:rPr>
        <w:t>FOR INSTiTUTIONAL CONTRACT</w:t>
      </w:r>
    </w:p>
    <w:p w14:paraId="19C6A905" w14:textId="77777777" w:rsidR="00E365EA" w:rsidRPr="00E365EA" w:rsidRDefault="00E365EA" w:rsidP="00E365EA">
      <w:pPr>
        <w:rPr>
          <w:rFonts w:ascii="Garamond" w:eastAsia="Calibri" w:hAnsi="Garamond" w:cs="Calibri"/>
          <w:color w:val="000000"/>
          <w:sz w:val="22"/>
          <w:szCs w:val="22"/>
        </w:rPr>
      </w:pPr>
    </w:p>
    <w:tbl>
      <w:tblPr>
        <w:tblW w:w="0" w:type="auto"/>
        <w:tblLayout w:type="fixed"/>
        <w:tblLook w:val="01E0" w:firstRow="1" w:lastRow="1" w:firstColumn="1" w:lastColumn="1" w:noHBand="0" w:noVBand="0"/>
      </w:tblPr>
      <w:tblGrid>
        <w:gridCol w:w="3764"/>
        <w:gridCol w:w="5596"/>
      </w:tblGrid>
      <w:tr w:rsidR="00E365EA" w:rsidRPr="00E365EA" w14:paraId="7B1C8373" w14:textId="77777777" w:rsidTr="00234357">
        <w:trPr>
          <w:trHeight w:val="315"/>
        </w:trPr>
        <w:tc>
          <w:tcPr>
            <w:tcW w:w="3764" w:type="dxa"/>
          </w:tcPr>
          <w:p w14:paraId="754EE434" w14:textId="77777777" w:rsidR="00E365EA" w:rsidRPr="00E365EA" w:rsidRDefault="00E365EA" w:rsidP="00E365EA">
            <w:pPr>
              <w:rPr>
                <w:rFonts w:ascii="Garamond" w:eastAsia="Calibri" w:hAnsi="Garamond" w:cs="Calibri"/>
                <w:sz w:val="22"/>
                <w:szCs w:val="22"/>
              </w:rPr>
            </w:pPr>
            <w:r w:rsidRPr="00E365EA">
              <w:rPr>
                <w:rFonts w:ascii="Garamond" w:eastAsia="Calibri" w:hAnsi="Garamond" w:cs="Calibri"/>
                <w:b/>
                <w:bCs/>
                <w:sz w:val="22"/>
                <w:szCs w:val="22"/>
              </w:rPr>
              <w:t xml:space="preserve">POST TITLE: </w:t>
            </w:r>
          </w:p>
        </w:tc>
        <w:tc>
          <w:tcPr>
            <w:tcW w:w="5596" w:type="dxa"/>
          </w:tcPr>
          <w:p w14:paraId="6E95925A" w14:textId="77777777" w:rsidR="00E365EA" w:rsidRPr="00E365EA" w:rsidRDefault="00E365EA" w:rsidP="00E365EA">
            <w:pPr>
              <w:rPr>
                <w:rFonts w:ascii="Garamond" w:eastAsia="Calibri" w:hAnsi="Garamond" w:cs="Calibri"/>
                <w:b/>
                <w:bCs/>
                <w:sz w:val="22"/>
                <w:szCs w:val="22"/>
              </w:rPr>
            </w:pPr>
            <w:r w:rsidRPr="00E365EA">
              <w:rPr>
                <w:rFonts w:ascii="Garamond" w:eastAsia="Calibri" w:hAnsi="Garamond"/>
                <w:b/>
                <w:bCs/>
                <w:sz w:val="22"/>
                <w:szCs w:val="22"/>
              </w:rPr>
              <w:t xml:space="preserve">Research on Human Rights Risks of International Companies including Japanese companies, their suppliers and partners in Mongolia </w:t>
            </w:r>
          </w:p>
        </w:tc>
      </w:tr>
      <w:tr w:rsidR="00E365EA" w:rsidRPr="00E365EA" w14:paraId="55446E87" w14:textId="77777777" w:rsidTr="00234357">
        <w:trPr>
          <w:trHeight w:val="315"/>
        </w:trPr>
        <w:tc>
          <w:tcPr>
            <w:tcW w:w="3764" w:type="dxa"/>
          </w:tcPr>
          <w:p w14:paraId="0FEBBD41" w14:textId="77777777" w:rsidR="00E365EA" w:rsidRPr="00E365EA" w:rsidRDefault="00E365EA" w:rsidP="00E365EA">
            <w:pPr>
              <w:rPr>
                <w:rFonts w:ascii="Garamond" w:eastAsia="Calibri" w:hAnsi="Garamond" w:cs="Calibri"/>
                <w:sz w:val="22"/>
                <w:szCs w:val="22"/>
              </w:rPr>
            </w:pPr>
            <w:r w:rsidRPr="00E365EA">
              <w:rPr>
                <w:rFonts w:ascii="Garamond" w:eastAsia="Calibri" w:hAnsi="Garamond" w:cs="Calibri"/>
                <w:b/>
                <w:bCs/>
                <w:sz w:val="22"/>
                <w:szCs w:val="22"/>
              </w:rPr>
              <w:t>AGENCY/PROJECT NAME:</w:t>
            </w:r>
          </w:p>
        </w:tc>
        <w:tc>
          <w:tcPr>
            <w:tcW w:w="5596" w:type="dxa"/>
          </w:tcPr>
          <w:p w14:paraId="61C81E6F" w14:textId="77777777" w:rsidR="00E365EA" w:rsidRPr="00E365EA" w:rsidRDefault="00E365EA" w:rsidP="00E365EA">
            <w:pPr>
              <w:jc w:val="both"/>
              <w:rPr>
                <w:rFonts w:ascii="Garamond" w:eastAsia="Calibri" w:hAnsi="Garamond"/>
                <w:b/>
                <w:bCs/>
                <w:sz w:val="22"/>
                <w:szCs w:val="22"/>
                <w:lang w:val="en-GB"/>
              </w:rPr>
            </w:pPr>
            <w:r w:rsidRPr="00E365EA">
              <w:rPr>
                <w:rFonts w:ascii="Garamond" w:eastAsia="Calibri" w:hAnsi="Garamond"/>
                <w:b/>
                <w:bCs/>
                <w:sz w:val="22"/>
                <w:szCs w:val="22"/>
              </w:rPr>
              <w:t>UNDP/</w:t>
            </w:r>
            <w:r w:rsidRPr="00E365EA">
              <w:rPr>
                <w:rFonts w:ascii="Garamond" w:eastAsia="Calibri" w:hAnsi="Garamond" w:cs="Arial"/>
                <w:b/>
                <w:bCs/>
                <w:color w:val="000000"/>
                <w:sz w:val="22"/>
                <w:szCs w:val="22"/>
                <w:lang w:val="en-GB"/>
              </w:rPr>
              <w:t>Promoting Responsible Business Conduct with a particular focus on promoting human rights due diligence in global supply chains and leveraging the UN Guiding Principles on Business and Human Rights for a just recovery (JSB project)</w:t>
            </w:r>
          </w:p>
        </w:tc>
      </w:tr>
      <w:tr w:rsidR="00E365EA" w:rsidRPr="00E365EA" w14:paraId="6E01A7E0" w14:textId="77777777" w:rsidTr="00234357">
        <w:trPr>
          <w:trHeight w:val="315"/>
        </w:trPr>
        <w:tc>
          <w:tcPr>
            <w:tcW w:w="3764" w:type="dxa"/>
          </w:tcPr>
          <w:p w14:paraId="3D510197" w14:textId="77777777" w:rsidR="00E365EA" w:rsidRPr="00E365EA" w:rsidRDefault="00E365EA" w:rsidP="00E365EA">
            <w:pPr>
              <w:rPr>
                <w:rFonts w:ascii="Garamond" w:eastAsia="Calibri" w:hAnsi="Garamond" w:cs="Calibri"/>
                <w:sz w:val="22"/>
                <w:szCs w:val="22"/>
              </w:rPr>
            </w:pPr>
            <w:r w:rsidRPr="00E365EA">
              <w:rPr>
                <w:rFonts w:ascii="Garamond" w:eastAsia="Calibri" w:hAnsi="Garamond" w:cs="Calibri"/>
                <w:b/>
                <w:bCs/>
                <w:sz w:val="22"/>
                <w:szCs w:val="22"/>
              </w:rPr>
              <w:t>COUNTRY OF ASSIGNMENT:</w:t>
            </w:r>
          </w:p>
        </w:tc>
        <w:tc>
          <w:tcPr>
            <w:tcW w:w="5596" w:type="dxa"/>
          </w:tcPr>
          <w:p w14:paraId="67B6E1CF" w14:textId="77777777" w:rsidR="00E365EA" w:rsidRPr="00E365EA" w:rsidRDefault="00E365EA" w:rsidP="00E365EA">
            <w:pPr>
              <w:rPr>
                <w:rFonts w:ascii="Garamond" w:eastAsia="Calibri" w:hAnsi="Garamond" w:cs="Calibri"/>
                <w:sz w:val="22"/>
                <w:szCs w:val="22"/>
              </w:rPr>
            </w:pPr>
            <w:r w:rsidRPr="00E365EA">
              <w:rPr>
                <w:rFonts w:ascii="Garamond" w:eastAsia="Calibri" w:hAnsi="Garamond" w:cs="Calibri"/>
                <w:b/>
                <w:bCs/>
                <w:sz w:val="22"/>
                <w:szCs w:val="22"/>
              </w:rPr>
              <w:t>Mongolia</w:t>
            </w:r>
          </w:p>
        </w:tc>
      </w:tr>
    </w:tbl>
    <w:p w14:paraId="509228DF" w14:textId="77777777" w:rsidR="00E365EA" w:rsidRPr="00E365EA" w:rsidRDefault="00E365EA" w:rsidP="00E365EA">
      <w:pPr>
        <w:spacing w:after="160" w:line="259" w:lineRule="auto"/>
        <w:rPr>
          <w:rFonts w:ascii="Garamond" w:eastAsia="Calibri" w:hAnsi="Garamond"/>
          <w:sz w:val="22"/>
          <w:szCs w:val="22"/>
        </w:rPr>
      </w:pPr>
    </w:p>
    <w:p w14:paraId="1236CD74" w14:textId="77777777" w:rsidR="00E365EA" w:rsidRPr="00E365EA" w:rsidRDefault="00E365EA" w:rsidP="00E365EA">
      <w:pPr>
        <w:shd w:val="clear" w:color="auto" w:fill="E7E6E6"/>
        <w:spacing w:before="240"/>
        <w:rPr>
          <w:rFonts w:ascii="Garamond" w:eastAsia="Calibri" w:hAnsi="Garamond"/>
          <w:b/>
          <w:bCs/>
          <w:sz w:val="22"/>
          <w:szCs w:val="22"/>
        </w:rPr>
      </w:pPr>
      <w:r w:rsidRPr="00E365EA">
        <w:rPr>
          <w:rFonts w:ascii="Garamond" w:eastAsia="Calibri" w:hAnsi="Garamond"/>
          <w:b/>
          <w:bCs/>
          <w:sz w:val="22"/>
          <w:szCs w:val="22"/>
        </w:rPr>
        <w:t>BACKGROUND</w:t>
      </w:r>
    </w:p>
    <w:p w14:paraId="5B7497D5" w14:textId="77777777" w:rsidR="00E365EA" w:rsidRPr="00E365EA" w:rsidRDefault="00E365EA" w:rsidP="00E365EA">
      <w:pPr>
        <w:spacing w:after="160" w:line="259" w:lineRule="auto"/>
        <w:jc w:val="both"/>
        <w:rPr>
          <w:rFonts w:ascii="Garamond" w:eastAsia="Calibri" w:hAnsi="Garamond"/>
          <w:sz w:val="22"/>
          <w:szCs w:val="22"/>
        </w:rPr>
      </w:pPr>
      <w:r w:rsidRPr="00E365EA">
        <w:rPr>
          <w:rFonts w:ascii="Garamond" w:eastAsia="Calibri" w:hAnsi="Garamond"/>
          <w:sz w:val="22"/>
          <w:szCs w:val="22"/>
        </w:rPr>
        <w:t xml:space="preserve">The </w:t>
      </w:r>
      <w:r w:rsidRPr="00E365EA">
        <w:rPr>
          <w:rFonts w:ascii="Garamond" w:eastAsia="Calibri" w:hAnsi="Garamond"/>
          <w:i/>
          <w:iCs/>
          <w:sz w:val="22"/>
          <w:szCs w:val="22"/>
        </w:rPr>
        <w:t xml:space="preserve">United Nations Guiding Principles on Business and Human Rights </w:t>
      </w:r>
      <w:r w:rsidRPr="00E365EA">
        <w:rPr>
          <w:rFonts w:ascii="Garamond" w:eastAsia="Calibri" w:hAnsi="Garamond"/>
          <w:sz w:val="22"/>
          <w:szCs w:val="22"/>
        </w:rPr>
        <w:t xml:space="preserve">(UNGPs), adopted by the UN Human Rights Council in 2011, are the most authoritative guidelines on how to "prevent and address human rights abuses in business operations." As part of its overall work on human rights, UNDP has supported the implementation of UNGPs by countries and corporations worldwide. The Business and Human Right (B+HR) program was first piloted in Asia in 2016, where UNDP was soon recognized as the convener on B+HR discourse through its peer learning activities, including its annual regional B+HR forums for Asia. </w:t>
      </w:r>
    </w:p>
    <w:p w14:paraId="22F1A52A" w14:textId="77777777" w:rsidR="00E365EA" w:rsidRPr="00E365EA" w:rsidRDefault="00E365EA" w:rsidP="00E365EA">
      <w:pPr>
        <w:spacing w:after="160" w:line="259" w:lineRule="auto"/>
        <w:jc w:val="both"/>
        <w:rPr>
          <w:rFonts w:ascii="Garamond" w:eastAsia="Calibri" w:hAnsi="Garamond" w:cs="Times"/>
          <w:color w:val="000000"/>
          <w:sz w:val="22"/>
          <w:szCs w:val="22"/>
          <w:lang w:val="en-GB"/>
        </w:rPr>
      </w:pPr>
      <w:r w:rsidRPr="00E365EA">
        <w:rPr>
          <w:rFonts w:ascii="Garamond" w:eastAsia="Calibri" w:hAnsi="Garamond"/>
          <w:sz w:val="22"/>
          <w:szCs w:val="22"/>
        </w:rPr>
        <w:t xml:space="preserve">UNDP has since scaled up its work by creating a Global Initiative on Business and Human Rights. As part of this process, UNDP is cooperating with the Government of Japan on the JSB project. Funded by the Japanese Supplementary Budget (JSB) approved in 2021, the JSB project’s outcome is to </w:t>
      </w:r>
      <w:r w:rsidRPr="00E365EA">
        <w:rPr>
          <w:rFonts w:ascii="Garamond" w:eastAsia="Calibri" w:hAnsi="Garamond" w:cs="Arial"/>
          <w:color w:val="000000"/>
          <w:sz w:val="22"/>
          <w:szCs w:val="22"/>
          <w:lang w:val="en-GB"/>
        </w:rPr>
        <w:t xml:space="preserve">promote a just recovery while identifying human rights risks with which international companies including Japanese companies may be associated in 17 target countries, including Mongolia. The project will strengthen responsible business practices in Japan and in Mongolia through improving the ability and understanding of Mongolian authorities, Japanese businesses and corporations from other countries, suppliers and partners to carry out Human Rights Due Diligence. </w:t>
      </w:r>
    </w:p>
    <w:p w14:paraId="2B5A0D7B" w14:textId="77777777" w:rsidR="00E365EA" w:rsidRPr="00E365EA" w:rsidRDefault="00E365EA" w:rsidP="00E365EA">
      <w:pPr>
        <w:spacing w:after="160" w:line="259" w:lineRule="auto"/>
        <w:jc w:val="both"/>
        <w:rPr>
          <w:rFonts w:ascii="Garamond" w:eastAsia="Calibri" w:hAnsi="Garamond" w:cs="Arial"/>
          <w:color w:val="000000"/>
          <w:sz w:val="22"/>
          <w:szCs w:val="22"/>
          <w:lang w:val="en-GB"/>
        </w:rPr>
      </w:pPr>
      <w:r w:rsidRPr="00E365EA">
        <w:rPr>
          <w:rFonts w:ascii="Garamond" w:eastAsia="Calibri" w:hAnsi="Garamond" w:cs="Arial"/>
          <w:color w:val="000000"/>
          <w:sz w:val="22"/>
          <w:szCs w:val="22"/>
          <w:lang w:val="en-GB"/>
        </w:rPr>
        <w:t xml:space="preserve">Critical to achieving this objective will be an undertaking of an in-depth analysis and research of the human rights challenges facing international companies including Japanese companies and their supply chain partners. Accordingly, UNDP Mongolia intends to recruit an institution to conduct a </w:t>
      </w:r>
      <w:r w:rsidRPr="00E365EA">
        <w:rPr>
          <w:rFonts w:ascii="Garamond" w:eastAsia="Calibri" w:hAnsi="Garamond" w:cs="Arial"/>
          <w:b/>
          <w:bCs/>
          <w:color w:val="000000"/>
          <w:sz w:val="22"/>
          <w:szCs w:val="22"/>
          <w:lang w:val="en-GB"/>
        </w:rPr>
        <w:t xml:space="preserve">detailed study, which will contain industry-specific human rights risk profiles of international companies’ and their supply chains operating in Mongolia including Japanese companies, focused on their operating scenarios. </w:t>
      </w:r>
      <w:r w:rsidRPr="00E365EA">
        <w:rPr>
          <w:rFonts w:ascii="Garamond" w:eastAsia="Calibri" w:hAnsi="Garamond" w:cs="Arial"/>
          <w:color w:val="000000"/>
          <w:sz w:val="22"/>
          <w:szCs w:val="22"/>
          <w:lang w:val="en-GB"/>
        </w:rPr>
        <w:t>The study will map the presence of international companies in Mongolia, and analyse their, and their supply chains and partners’ impact on human rights, the environment and peace. The study will additionally inform training courses on Human Rights Due Diligence (HRDD) for those companies, and other activities that will subsequently be carried out in the project. The author is thus expected to consult UNDP’s methodology on building capacity of companies on Human Rights Due Diligence, contained in its toolkit published in 2021.</w:t>
      </w:r>
    </w:p>
    <w:p w14:paraId="38C3FDA1" w14:textId="77777777" w:rsidR="00E365EA" w:rsidRPr="00E365EA" w:rsidRDefault="00E365EA" w:rsidP="00E365EA">
      <w:pPr>
        <w:spacing w:after="160" w:line="259" w:lineRule="auto"/>
        <w:jc w:val="both"/>
        <w:rPr>
          <w:rFonts w:ascii="Arial" w:eastAsia="Calibri" w:hAnsi="Arial" w:cs="Arial"/>
          <w:color w:val="000000"/>
          <w:sz w:val="29"/>
          <w:szCs w:val="29"/>
          <w:lang w:val="en-GB"/>
        </w:rPr>
      </w:pPr>
      <w:r w:rsidRPr="00E365EA">
        <w:rPr>
          <w:rFonts w:ascii="Garamond" w:eastAsia="Calibri" w:hAnsi="Garamond" w:cs="Arial"/>
          <w:color w:val="000000"/>
          <w:sz w:val="22"/>
          <w:szCs w:val="22"/>
          <w:lang w:val="en-GB"/>
        </w:rPr>
        <w:t>The study will focus on the most immediate human rights risks (taking into consideration of internal and external factors) in international companies including Japanese companies and their supply chains in Mongolia. The results of the study will remain confidential (at least regarding specific companies’ performance) and will be shared only with UNDP, the companies surveyed and the Government of Japan.</w:t>
      </w:r>
      <w:r w:rsidRPr="00E365EA">
        <w:rPr>
          <w:rFonts w:ascii="Arial" w:eastAsia="Calibri" w:hAnsi="Arial" w:cs="Arial"/>
          <w:color w:val="000000"/>
          <w:sz w:val="29"/>
          <w:szCs w:val="29"/>
          <w:lang w:val="en-GB"/>
        </w:rPr>
        <w:t xml:space="preserve"> </w:t>
      </w:r>
    </w:p>
    <w:p w14:paraId="51E5CA13" w14:textId="77777777" w:rsidR="00E365EA" w:rsidRPr="00E365EA" w:rsidRDefault="00E365EA" w:rsidP="00E365EA">
      <w:pPr>
        <w:spacing w:before="240"/>
        <w:jc w:val="both"/>
        <w:rPr>
          <w:rFonts w:ascii="Garamond" w:hAnsi="Garamond"/>
          <w:sz w:val="22"/>
          <w:szCs w:val="22"/>
          <w:lang w:val="it-IT" w:eastAsia="it-IT"/>
        </w:rPr>
      </w:pPr>
      <w:r w:rsidRPr="00E365EA">
        <w:rPr>
          <w:rFonts w:ascii="Garamond" w:hAnsi="Garamond" w:cs="Calibri"/>
          <w:sz w:val="22"/>
          <w:szCs w:val="22"/>
          <w:lang w:val="it-IT" w:eastAsia="it-IT"/>
        </w:rPr>
        <w:lastRenderedPageBreak/>
        <w:t xml:space="preserve">Ultimately, the scoping study aims at:  </w:t>
      </w:r>
    </w:p>
    <w:p w14:paraId="77862AC4" w14:textId="77777777" w:rsidR="00E365EA" w:rsidRPr="00E365EA" w:rsidRDefault="00E365EA" w:rsidP="00A94D48">
      <w:pPr>
        <w:numPr>
          <w:ilvl w:val="0"/>
          <w:numId w:val="6"/>
        </w:numPr>
        <w:spacing w:before="240" w:after="160" w:line="259" w:lineRule="auto"/>
        <w:jc w:val="both"/>
        <w:rPr>
          <w:rFonts w:ascii="Garamond" w:hAnsi="Garamond"/>
          <w:sz w:val="22"/>
          <w:szCs w:val="22"/>
          <w:lang w:val="it-IT" w:eastAsia="it-IT"/>
        </w:rPr>
      </w:pPr>
      <w:r w:rsidRPr="00E365EA">
        <w:rPr>
          <w:rFonts w:ascii="Garamond" w:hAnsi="Garamond" w:cs="Calibri"/>
          <w:sz w:val="22"/>
          <w:szCs w:val="22"/>
          <w:lang w:val="it-IT" w:eastAsia="it-IT"/>
        </w:rPr>
        <w:t>Mapping overall human rights risks facing international companies mainly focusing on external factors including legal environment, political, economic and social context and security in general;</w:t>
      </w:r>
    </w:p>
    <w:p w14:paraId="7123A8AC" w14:textId="77777777" w:rsidR="00E365EA" w:rsidRPr="00E365EA" w:rsidRDefault="00E365EA" w:rsidP="00A94D48">
      <w:pPr>
        <w:numPr>
          <w:ilvl w:val="0"/>
          <w:numId w:val="6"/>
        </w:numPr>
        <w:spacing w:before="240" w:after="160" w:line="259" w:lineRule="auto"/>
        <w:jc w:val="both"/>
        <w:rPr>
          <w:rFonts w:ascii="Garamond" w:hAnsi="Garamond"/>
          <w:sz w:val="22"/>
          <w:szCs w:val="22"/>
          <w:lang w:val="it-IT" w:eastAsia="it-IT"/>
        </w:rPr>
      </w:pPr>
      <w:r w:rsidRPr="00E365EA">
        <w:rPr>
          <w:rFonts w:ascii="Garamond" w:hAnsi="Garamond" w:cs="Calibri"/>
          <w:sz w:val="22"/>
          <w:szCs w:val="22"/>
          <w:lang w:val="it-IT" w:eastAsia="it-IT"/>
        </w:rPr>
        <w:t xml:space="preserve">Mapping specific human rights risks based on the example of Japanese companies, their supply chains and partners by </w:t>
      </w:r>
      <w:r w:rsidRPr="00E365EA">
        <w:rPr>
          <w:rFonts w:ascii="Garamond" w:hAnsi="Garamond" w:cs="Calibri"/>
          <w:sz w:val="22"/>
          <w:szCs w:val="22"/>
          <w:lang w:eastAsia="it-IT"/>
        </w:rPr>
        <w:t>covering business operations as wide as possible</w:t>
      </w:r>
      <w:r w:rsidRPr="00E365EA">
        <w:rPr>
          <w:rFonts w:ascii="Garamond" w:hAnsi="Garamond" w:cs="Calibri"/>
          <w:sz w:val="22"/>
          <w:szCs w:val="22"/>
          <w:lang w:val="it-IT" w:eastAsia="it-IT"/>
        </w:rPr>
        <w:t xml:space="preserve">, including but not limited to business model, employer-employee relationship, nature of work, geographical and socio-economic contexts of operation, and material goods produced or service offered. </w:t>
      </w:r>
    </w:p>
    <w:p w14:paraId="000AB7EA" w14:textId="77777777" w:rsidR="00E365EA" w:rsidRPr="00E365EA" w:rsidRDefault="00E365EA" w:rsidP="00A94D48">
      <w:pPr>
        <w:numPr>
          <w:ilvl w:val="0"/>
          <w:numId w:val="6"/>
        </w:numPr>
        <w:spacing w:before="240" w:after="160" w:line="259" w:lineRule="auto"/>
        <w:jc w:val="both"/>
        <w:rPr>
          <w:rFonts w:ascii="Garamond" w:hAnsi="Garamond"/>
          <w:sz w:val="22"/>
          <w:szCs w:val="22"/>
          <w:lang w:val="it-IT" w:eastAsia="it-IT"/>
        </w:rPr>
      </w:pPr>
      <w:r w:rsidRPr="00E365EA">
        <w:rPr>
          <w:rFonts w:ascii="Garamond" w:hAnsi="Garamond" w:cs="Calibri"/>
          <w:sz w:val="22"/>
          <w:szCs w:val="22"/>
          <w:lang w:val="it-IT" w:eastAsia="it-IT"/>
        </w:rPr>
        <w:t xml:space="preserve">Informing the development of training materials on human rights due diligence for these companies, for which specific reccomandations will have to be provided; and </w:t>
      </w:r>
    </w:p>
    <w:p w14:paraId="363E2F00" w14:textId="77777777" w:rsidR="00E365EA" w:rsidRPr="00E365EA" w:rsidRDefault="00E365EA" w:rsidP="00A94D48">
      <w:pPr>
        <w:numPr>
          <w:ilvl w:val="0"/>
          <w:numId w:val="6"/>
        </w:numPr>
        <w:spacing w:before="240" w:after="160" w:line="259" w:lineRule="auto"/>
        <w:jc w:val="both"/>
        <w:rPr>
          <w:rFonts w:ascii="Garamond" w:hAnsi="Garamond"/>
          <w:sz w:val="22"/>
          <w:szCs w:val="22"/>
          <w:lang w:val="it-IT" w:eastAsia="it-IT"/>
        </w:rPr>
      </w:pPr>
      <w:r w:rsidRPr="00E365EA">
        <w:rPr>
          <w:rFonts w:ascii="Garamond" w:hAnsi="Garamond" w:cs="Calibri"/>
          <w:sz w:val="22"/>
          <w:szCs w:val="22"/>
          <w:lang w:val="it-IT" w:eastAsia="it-IT"/>
        </w:rPr>
        <w:t>Setting the context for remaining activities under the project scope which focus on Human Rights Due Diligence.</w:t>
      </w:r>
    </w:p>
    <w:p w14:paraId="0A9DE62D" w14:textId="77777777" w:rsidR="00E365EA" w:rsidRPr="00E365EA" w:rsidRDefault="00E365EA" w:rsidP="00E365EA">
      <w:pPr>
        <w:shd w:val="clear" w:color="auto" w:fill="E7E6E6"/>
        <w:spacing w:before="240" w:after="160" w:line="259" w:lineRule="auto"/>
        <w:rPr>
          <w:rFonts w:ascii="Garamond" w:eastAsia="Calibri" w:hAnsi="Garamond" w:cs="Calibri"/>
          <w:b/>
          <w:bCs/>
          <w:sz w:val="22"/>
          <w:szCs w:val="22"/>
        </w:rPr>
      </w:pPr>
      <w:r w:rsidRPr="00E365EA">
        <w:rPr>
          <w:rFonts w:ascii="Garamond" w:eastAsia="Calibri" w:hAnsi="Garamond" w:cs="Calibri"/>
          <w:b/>
          <w:bCs/>
          <w:sz w:val="22"/>
          <w:szCs w:val="22"/>
        </w:rPr>
        <w:t>SCOPE OF WORK</w:t>
      </w:r>
    </w:p>
    <w:p w14:paraId="6693FEEC" w14:textId="77777777" w:rsidR="00E365EA" w:rsidRPr="00E365EA" w:rsidRDefault="00E365EA" w:rsidP="00E365EA">
      <w:pPr>
        <w:spacing w:before="240"/>
        <w:rPr>
          <w:rFonts w:ascii="Garamond" w:hAnsi="Garamond" w:cs="Calibri"/>
          <w:sz w:val="22"/>
          <w:szCs w:val="22"/>
          <w:lang w:eastAsia="it-IT"/>
        </w:rPr>
      </w:pPr>
      <w:r w:rsidRPr="00E365EA">
        <w:rPr>
          <w:rFonts w:ascii="Garamond" w:hAnsi="Garamond" w:cs="Calibri"/>
          <w:sz w:val="22"/>
          <w:szCs w:val="22"/>
          <w:lang w:eastAsia="it-IT"/>
        </w:rPr>
        <w:t xml:space="preserve">The research team will work under the guidance and supervision of Business and Human Rights Technical Specialist with support from the JSB global coordination team. Specific results to be achieved by the consultant are listed below.  </w:t>
      </w:r>
    </w:p>
    <w:p w14:paraId="56A794E0" w14:textId="77777777" w:rsidR="00E365EA" w:rsidRPr="00E365EA" w:rsidRDefault="00E365EA" w:rsidP="00A94D48">
      <w:pPr>
        <w:numPr>
          <w:ilvl w:val="0"/>
          <w:numId w:val="7"/>
        </w:numPr>
        <w:spacing w:before="240" w:after="160" w:line="259" w:lineRule="auto"/>
        <w:contextualSpacing/>
        <w:rPr>
          <w:rFonts w:ascii="Garamond" w:eastAsia="Calibri" w:hAnsi="Garamond"/>
          <w:b/>
          <w:bCs/>
          <w:sz w:val="22"/>
          <w:szCs w:val="22"/>
        </w:rPr>
      </w:pPr>
      <w:r w:rsidRPr="00E365EA">
        <w:rPr>
          <w:rFonts w:ascii="Garamond" w:eastAsia="Calibri" w:hAnsi="Garamond"/>
          <w:b/>
          <w:bCs/>
          <w:sz w:val="22"/>
          <w:szCs w:val="22"/>
        </w:rPr>
        <w:t xml:space="preserve">Produce a research plan in consultation with the </w:t>
      </w:r>
      <w:r w:rsidRPr="00E365EA">
        <w:rPr>
          <w:rFonts w:ascii="Garamond" w:hAnsi="Garamond" w:cs="Calibri"/>
          <w:b/>
          <w:bCs/>
          <w:sz w:val="22"/>
          <w:szCs w:val="22"/>
          <w:lang w:eastAsia="it-IT"/>
        </w:rPr>
        <w:t>Business and Human Rights Technical Specialist</w:t>
      </w:r>
      <w:r w:rsidRPr="00E365EA">
        <w:rPr>
          <w:rFonts w:ascii="Garamond" w:eastAsia="Calibri" w:hAnsi="Garamond"/>
          <w:b/>
          <w:bCs/>
          <w:sz w:val="22"/>
          <w:szCs w:val="22"/>
        </w:rPr>
        <w:t xml:space="preserve"> and JSB global coordination team: </w:t>
      </w:r>
    </w:p>
    <w:p w14:paraId="760739DA" w14:textId="77777777" w:rsidR="00E365EA" w:rsidRPr="00E365EA" w:rsidRDefault="00E365EA" w:rsidP="00A94D48">
      <w:pPr>
        <w:numPr>
          <w:ilvl w:val="0"/>
          <w:numId w:val="8"/>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Conduct preliminary desk research to identify available data and analysis concerning the operations of international companies including Japanese companies and their supply chains and business partners in </w:t>
      </w:r>
      <w:proofErr w:type="gramStart"/>
      <w:r w:rsidRPr="00E365EA">
        <w:rPr>
          <w:rFonts w:ascii="Garamond" w:eastAsia="Calibri" w:hAnsi="Garamond"/>
          <w:sz w:val="22"/>
          <w:szCs w:val="22"/>
        </w:rPr>
        <w:t>Mongolia;</w:t>
      </w:r>
      <w:proofErr w:type="gramEnd"/>
      <w:r w:rsidRPr="00E365EA">
        <w:rPr>
          <w:rFonts w:ascii="Garamond" w:eastAsia="Calibri" w:hAnsi="Garamond"/>
          <w:sz w:val="22"/>
          <w:szCs w:val="22"/>
        </w:rPr>
        <w:t xml:space="preserve">  </w:t>
      </w:r>
    </w:p>
    <w:p w14:paraId="0E43504B" w14:textId="77777777" w:rsidR="00E365EA" w:rsidRPr="00E365EA" w:rsidRDefault="00E365EA" w:rsidP="00A94D48">
      <w:pPr>
        <w:numPr>
          <w:ilvl w:val="0"/>
          <w:numId w:val="8"/>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Based on preliminary research, draft an outline of the study, which shall be structured to include, at a minimum, the following: </w:t>
      </w:r>
      <w:proofErr w:type="spellStart"/>
      <w:r w:rsidRPr="00E365EA">
        <w:rPr>
          <w:rFonts w:ascii="Garamond" w:eastAsia="Calibri" w:hAnsi="Garamond"/>
          <w:sz w:val="22"/>
          <w:szCs w:val="22"/>
        </w:rPr>
        <w:t>i</w:t>
      </w:r>
      <w:proofErr w:type="spellEnd"/>
      <w:r w:rsidRPr="00E365EA">
        <w:rPr>
          <w:rFonts w:ascii="Garamond" w:eastAsia="Calibri" w:hAnsi="Garamond"/>
          <w:sz w:val="22"/>
          <w:szCs w:val="22"/>
        </w:rPr>
        <w:t>) a mapping of brief profiles and human rights risks of international companies and their supply chains through focusing on external factors such as legal environment and operating context in general; ii) an examination of the actual  and potential risks of human rights abuses with which Japanese companies and their supply chains  in Mongolia may be associated with by analyzing how a range of factors influence the risk of human rights violations occurring, including but not limited to business model, employer-employee relationship, nature of work, geographical and socio-economic contexts of operation, and material goods produced or service offered; and iii) recommendations for measures to be taken to mitigate these risks.</w:t>
      </w:r>
    </w:p>
    <w:p w14:paraId="476BF688" w14:textId="77777777" w:rsidR="00E365EA" w:rsidRPr="00E365EA" w:rsidRDefault="00E365EA" w:rsidP="00A94D48">
      <w:pPr>
        <w:numPr>
          <w:ilvl w:val="0"/>
          <w:numId w:val="8"/>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Create a research methodology and structure, and outline the specific activities to be undertaken, suitable to accomplish the deliverables 2 and 3 listed below, including a list of potential interviewees. The primary method used for the survey will likely be qualitative (interviews and possible focus groups), while it is desirable for the consultant to use some simple quantitative methods used as well (depending on the availability of data) to illustrate the economic impact of international companies particularly Japanese companies, their suppliers and partners. </w:t>
      </w:r>
    </w:p>
    <w:p w14:paraId="13DD9C78" w14:textId="77777777" w:rsidR="00E365EA" w:rsidRPr="00E365EA" w:rsidRDefault="00E365EA" w:rsidP="00E365EA">
      <w:pPr>
        <w:spacing w:before="240" w:after="160" w:line="259" w:lineRule="auto"/>
        <w:ind w:left="720"/>
        <w:contextualSpacing/>
        <w:rPr>
          <w:rFonts w:ascii="Garamond" w:eastAsia="Calibri" w:hAnsi="Garamond"/>
          <w:sz w:val="22"/>
          <w:szCs w:val="22"/>
        </w:rPr>
      </w:pPr>
    </w:p>
    <w:p w14:paraId="37C87200" w14:textId="77777777" w:rsidR="00E365EA" w:rsidRPr="00E365EA" w:rsidRDefault="00E365EA" w:rsidP="00A94D48">
      <w:pPr>
        <w:numPr>
          <w:ilvl w:val="0"/>
          <w:numId w:val="7"/>
        </w:numPr>
        <w:spacing w:before="240" w:after="160" w:line="259" w:lineRule="auto"/>
        <w:contextualSpacing/>
        <w:rPr>
          <w:rFonts w:ascii="Garamond" w:eastAsia="Calibri" w:hAnsi="Garamond"/>
          <w:b/>
          <w:bCs/>
          <w:sz w:val="22"/>
          <w:szCs w:val="22"/>
        </w:rPr>
      </w:pPr>
      <w:r w:rsidRPr="00E365EA">
        <w:rPr>
          <w:rFonts w:ascii="Garamond" w:eastAsia="Calibri" w:hAnsi="Garamond"/>
          <w:b/>
          <w:bCs/>
          <w:sz w:val="22"/>
          <w:szCs w:val="22"/>
        </w:rPr>
        <w:t>Draft a study on the “Human Rights Risks of International Companies including Japanese Companies, Their Supply Chains and Business Partners in Mongolia”:</w:t>
      </w:r>
    </w:p>
    <w:p w14:paraId="1FCA2BA4" w14:textId="77777777" w:rsidR="00E365EA" w:rsidRPr="00E365EA" w:rsidRDefault="00E365EA" w:rsidP="00A94D48">
      <w:pPr>
        <w:numPr>
          <w:ilvl w:val="0"/>
          <w:numId w:val="9"/>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Research and outline the profile of international companies, their supply chains and partners, and the challenges they face in implementing the UNGPs, while keeping with the structure outlined under deliverable 1 listed </w:t>
      </w:r>
      <w:proofErr w:type="gramStart"/>
      <w:r w:rsidRPr="00E365EA">
        <w:rPr>
          <w:rFonts w:ascii="Garamond" w:eastAsia="Calibri" w:hAnsi="Garamond"/>
          <w:sz w:val="22"/>
          <w:szCs w:val="22"/>
        </w:rPr>
        <w:t>above;</w:t>
      </w:r>
      <w:proofErr w:type="gramEnd"/>
      <w:r w:rsidRPr="00E365EA">
        <w:rPr>
          <w:rFonts w:ascii="Garamond" w:eastAsia="Calibri" w:hAnsi="Garamond"/>
          <w:sz w:val="22"/>
          <w:szCs w:val="22"/>
        </w:rPr>
        <w:t xml:space="preserve"> </w:t>
      </w:r>
    </w:p>
    <w:p w14:paraId="29F8EA8D" w14:textId="77777777" w:rsidR="00E365EA" w:rsidRPr="00E365EA" w:rsidRDefault="00E365EA" w:rsidP="00A94D48">
      <w:pPr>
        <w:numPr>
          <w:ilvl w:val="0"/>
          <w:numId w:val="9"/>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Research and report on the human rights adverse impacts created by key industries in which international and Japanese companies, their supply chains and partners are active in. The report should analyze the actual and potential impact of these industries on the human rights of workers, communities and other rights-holders, as well as on the severity and type of risks faced </w:t>
      </w:r>
      <w:r w:rsidRPr="00E365EA">
        <w:rPr>
          <w:rFonts w:ascii="Garamond" w:eastAsia="Calibri" w:hAnsi="Garamond"/>
          <w:sz w:val="22"/>
          <w:szCs w:val="22"/>
        </w:rPr>
        <w:lastRenderedPageBreak/>
        <w:t>by companies active in these industries. Additionally, according to each of the three UNGPs pillars (“protect, respect, remedy”), it should present an overview of the state measures aimed at protecting the rights of rights-holders impacted by these industries (under pillar 1 of the UNGPs), examples of corporate actions aimed at respecting the rights of rights-holders and mitigating corporate risks (under pillar 2) and remedies available to address business-related abuses (under pillar 3</w:t>
      </w:r>
      <w:proofErr w:type="gramStart"/>
      <w:r w:rsidRPr="00E365EA">
        <w:rPr>
          <w:rFonts w:ascii="Garamond" w:eastAsia="Calibri" w:hAnsi="Garamond"/>
          <w:sz w:val="22"/>
          <w:szCs w:val="22"/>
        </w:rPr>
        <w:t>);</w:t>
      </w:r>
      <w:proofErr w:type="gramEnd"/>
      <w:r w:rsidRPr="00E365EA">
        <w:rPr>
          <w:rFonts w:ascii="Garamond" w:eastAsia="Calibri" w:hAnsi="Garamond"/>
          <w:sz w:val="22"/>
          <w:szCs w:val="22"/>
        </w:rPr>
        <w:t xml:space="preserve"> </w:t>
      </w:r>
    </w:p>
    <w:p w14:paraId="4D4AF0FF" w14:textId="77777777" w:rsidR="00E365EA" w:rsidRPr="00E365EA" w:rsidRDefault="00E365EA" w:rsidP="00A94D48">
      <w:pPr>
        <w:numPr>
          <w:ilvl w:val="0"/>
          <w:numId w:val="9"/>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Articulate concrete and practical recommendations on how to mitigate the risks faced by industries in which international companies particularly Japanese companies, their supply chains and business partners are operational in Mongolia. </w:t>
      </w:r>
    </w:p>
    <w:p w14:paraId="4F0C554E" w14:textId="77777777" w:rsidR="00E365EA" w:rsidRPr="00E365EA" w:rsidRDefault="00E365EA" w:rsidP="00E365EA">
      <w:pPr>
        <w:spacing w:before="240" w:after="160"/>
        <w:ind w:left="720"/>
        <w:contextualSpacing/>
        <w:rPr>
          <w:rFonts w:ascii="Garamond" w:eastAsia="Calibri" w:hAnsi="Garamond"/>
          <w:sz w:val="22"/>
          <w:szCs w:val="22"/>
        </w:rPr>
      </w:pPr>
    </w:p>
    <w:p w14:paraId="2731760B" w14:textId="77777777" w:rsidR="00E365EA" w:rsidRPr="00E365EA" w:rsidRDefault="00E365EA" w:rsidP="00A94D48">
      <w:pPr>
        <w:numPr>
          <w:ilvl w:val="0"/>
          <w:numId w:val="7"/>
        </w:numPr>
        <w:spacing w:before="240" w:after="160" w:line="259" w:lineRule="auto"/>
        <w:contextualSpacing/>
        <w:rPr>
          <w:rFonts w:ascii="Garamond" w:eastAsia="Calibri" w:hAnsi="Garamond"/>
          <w:b/>
          <w:bCs/>
          <w:sz w:val="22"/>
          <w:szCs w:val="22"/>
        </w:rPr>
      </w:pPr>
      <w:r w:rsidRPr="00E365EA">
        <w:rPr>
          <w:rFonts w:ascii="Garamond" w:eastAsia="Calibri" w:hAnsi="Garamond"/>
          <w:b/>
          <w:bCs/>
          <w:sz w:val="22"/>
          <w:szCs w:val="22"/>
        </w:rPr>
        <w:t xml:space="preserve">Validate research findings and produce final report </w:t>
      </w:r>
    </w:p>
    <w:p w14:paraId="2F8A3C45" w14:textId="77777777" w:rsidR="00E365EA" w:rsidRPr="00E365EA" w:rsidRDefault="00E365EA" w:rsidP="00A94D48">
      <w:pPr>
        <w:numPr>
          <w:ilvl w:val="0"/>
          <w:numId w:val="10"/>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 xml:space="preserve">Validate research findings and recommendations through peer-review, including by persons nominated by </w:t>
      </w:r>
      <w:r w:rsidRPr="00E365EA">
        <w:rPr>
          <w:rFonts w:ascii="Garamond" w:hAnsi="Garamond" w:cs="Calibri"/>
          <w:b/>
          <w:bCs/>
          <w:sz w:val="22"/>
          <w:szCs w:val="22"/>
          <w:lang w:eastAsia="it-IT"/>
        </w:rPr>
        <w:t>Business and Human Rights Technical Specialist</w:t>
      </w:r>
      <w:r w:rsidRPr="00E365EA">
        <w:rPr>
          <w:rFonts w:ascii="Garamond" w:eastAsia="Calibri" w:hAnsi="Garamond"/>
          <w:b/>
          <w:bCs/>
          <w:sz w:val="22"/>
          <w:szCs w:val="22"/>
        </w:rPr>
        <w:t xml:space="preserve"> and JSB global coordination </w:t>
      </w:r>
      <w:proofErr w:type="gramStart"/>
      <w:r w:rsidRPr="00E365EA">
        <w:rPr>
          <w:rFonts w:ascii="Garamond" w:eastAsia="Calibri" w:hAnsi="Garamond"/>
          <w:b/>
          <w:bCs/>
          <w:sz w:val="22"/>
          <w:szCs w:val="22"/>
        </w:rPr>
        <w:t>team</w:t>
      </w:r>
      <w:r w:rsidRPr="00E365EA">
        <w:rPr>
          <w:rFonts w:ascii="Garamond" w:eastAsia="Calibri" w:hAnsi="Garamond"/>
          <w:sz w:val="22"/>
          <w:szCs w:val="22"/>
        </w:rPr>
        <w:t>;</w:t>
      </w:r>
      <w:proofErr w:type="gramEnd"/>
      <w:r w:rsidRPr="00E365EA">
        <w:rPr>
          <w:rFonts w:ascii="Garamond" w:eastAsia="Calibri" w:hAnsi="Garamond"/>
          <w:sz w:val="22"/>
          <w:szCs w:val="22"/>
        </w:rPr>
        <w:t xml:space="preserve"> </w:t>
      </w:r>
    </w:p>
    <w:p w14:paraId="6536E65A" w14:textId="77777777" w:rsidR="00E365EA" w:rsidRPr="00E365EA" w:rsidRDefault="00E365EA" w:rsidP="00A94D48">
      <w:pPr>
        <w:numPr>
          <w:ilvl w:val="0"/>
          <w:numId w:val="10"/>
        </w:numPr>
        <w:spacing w:before="240" w:after="160" w:line="259" w:lineRule="auto"/>
        <w:contextualSpacing/>
        <w:rPr>
          <w:rFonts w:ascii="Garamond" w:eastAsia="Calibri" w:hAnsi="Garamond"/>
          <w:sz w:val="22"/>
          <w:szCs w:val="22"/>
        </w:rPr>
      </w:pPr>
      <w:r w:rsidRPr="00E365EA">
        <w:rPr>
          <w:rFonts w:ascii="Garamond" w:eastAsia="Calibri" w:hAnsi="Garamond"/>
          <w:sz w:val="22"/>
          <w:szCs w:val="22"/>
        </w:rPr>
        <w:t>Consider the feedback provided during the validation phase and produce the final report, in English in a format and layout suitable for sharing with relevant actors (publication costs are not expected to be borne in this contract).</w:t>
      </w:r>
    </w:p>
    <w:p w14:paraId="062FE8E2" w14:textId="77777777" w:rsidR="00E365EA" w:rsidRPr="00E365EA" w:rsidRDefault="00E365EA" w:rsidP="00E365EA">
      <w:pPr>
        <w:shd w:val="clear" w:color="auto" w:fill="E7E6E6"/>
        <w:spacing w:before="240" w:after="160" w:line="259" w:lineRule="auto"/>
        <w:rPr>
          <w:rFonts w:ascii="Garamond" w:eastAsia="Calibri" w:hAnsi="Garamond" w:cs="Calibri"/>
          <w:b/>
          <w:bCs/>
          <w:sz w:val="22"/>
          <w:szCs w:val="22"/>
        </w:rPr>
      </w:pPr>
      <w:r w:rsidRPr="00E365EA">
        <w:rPr>
          <w:rFonts w:ascii="Garamond" w:eastAsia="Calibri" w:hAnsi="Garamond" w:cs="Calibri"/>
          <w:b/>
          <w:bCs/>
          <w:sz w:val="22"/>
          <w:szCs w:val="22"/>
        </w:rPr>
        <w:t>OUTPUT AND DELIVERABLES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2325"/>
        <w:gridCol w:w="1538"/>
        <w:gridCol w:w="3412"/>
      </w:tblGrid>
      <w:tr w:rsidR="00E365EA" w:rsidRPr="00E365EA" w14:paraId="3716B64D"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5E5F0" w14:textId="77777777" w:rsidR="00E365EA" w:rsidRPr="00E365EA" w:rsidRDefault="00E365EA" w:rsidP="00E365EA">
            <w:pPr>
              <w:spacing w:before="240"/>
              <w:jc w:val="center"/>
              <w:rPr>
                <w:rFonts w:ascii="Garamond" w:eastAsia="Calibri" w:hAnsi="Garamond"/>
                <w:sz w:val="22"/>
                <w:szCs w:val="22"/>
                <w:lang w:val="it-IT"/>
              </w:rPr>
            </w:pPr>
            <w:r w:rsidRPr="00E365EA">
              <w:rPr>
                <w:rFonts w:ascii="Garamond" w:eastAsia="Calibri" w:hAnsi="Garamond"/>
                <w:b/>
                <w:bCs/>
                <w:sz w:val="22"/>
                <w:szCs w:val="22"/>
              </w:rPr>
              <w:t>Deliverables/ Outputs</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31F19" w14:textId="77777777" w:rsidR="00E365EA" w:rsidRPr="00E365EA" w:rsidRDefault="00E365EA" w:rsidP="00E365EA">
            <w:pPr>
              <w:spacing w:before="240"/>
              <w:jc w:val="center"/>
              <w:rPr>
                <w:rFonts w:ascii="Garamond" w:eastAsia="Calibri" w:hAnsi="Garamond"/>
                <w:sz w:val="22"/>
                <w:szCs w:val="22"/>
                <w:lang w:val="it-IT"/>
              </w:rPr>
            </w:pPr>
            <w:r w:rsidRPr="00E365EA">
              <w:rPr>
                <w:rFonts w:ascii="Garamond" w:eastAsia="Calibri" w:hAnsi="Garamond"/>
                <w:b/>
                <w:bCs/>
                <w:sz w:val="22"/>
                <w:szCs w:val="22"/>
              </w:rPr>
              <w:t>Estimated Duration to Complete</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CE61C" w14:textId="77777777" w:rsidR="00E365EA" w:rsidRPr="00E365EA" w:rsidRDefault="00E365EA" w:rsidP="00E365EA">
            <w:pPr>
              <w:spacing w:before="240"/>
              <w:jc w:val="center"/>
              <w:rPr>
                <w:rFonts w:ascii="Garamond" w:eastAsia="Calibri" w:hAnsi="Garamond"/>
                <w:sz w:val="22"/>
                <w:szCs w:val="22"/>
                <w:lang w:val="it-IT"/>
              </w:rPr>
            </w:pPr>
            <w:r w:rsidRPr="00E365EA">
              <w:rPr>
                <w:rFonts w:ascii="Garamond" w:eastAsia="Calibri" w:hAnsi="Garamond"/>
                <w:b/>
                <w:bCs/>
                <w:sz w:val="22"/>
                <w:szCs w:val="22"/>
              </w:rPr>
              <w:t>Target Due Dates</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4ACD2" w14:textId="77777777" w:rsidR="00E365EA" w:rsidRPr="00E365EA" w:rsidRDefault="00E365EA" w:rsidP="00E365EA">
            <w:pPr>
              <w:spacing w:before="240"/>
              <w:jc w:val="center"/>
              <w:rPr>
                <w:rFonts w:ascii="Garamond" w:eastAsia="Calibri" w:hAnsi="Garamond"/>
                <w:sz w:val="22"/>
                <w:szCs w:val="22"/>
                <w:lang w:val="it-IT"/>
              </w:rPr>
            </w:pPr>
            <w:r w:rsidRPr="00E365EA">
              <w:rPr>
                <w:rFonts w:ascii="Garamond" w:eastAsia="Calibri" w:hAnsi="Garamond"/>
                <w:b/>
                <w:bCs/>
                <w:sz w:val="22"/>
                <w:szCs w:val="22"/>
              </w:rPr>
              <w:t>Review and Approvals Required</w:t>
            </w:r>
          </w:p>
        </w:tc>
      </w:tr>
      <w:tr w:rsidR="00E365EA" w:rsidRPr="00E365EA" w14:paraId="17865333"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5C82C8" w14:textId="77777777" w:rsidR="00E365EA" w:rsidRPr="00E365EA" w:rsidRDefault="00E365EA" w:rsidP="00E365EA">
            <w:pPr>
              <w:spacing w:before="240"/>
              <w:rPr>
                <w:rFonts w:ascii="Garamond" w:eastAsia="Calibri" w:hAnsi="Garamond"/>
                <w:sz w:val="22"/>
                <w:szCs w:val="22"/>
                <w:lang w:val="it-IT"/>
              </w:rPr>
            </w:pPr>
            <w:r w:rsidRPr="00E365EA">
              <w:rPr>
                <w:rFonts w:ascii="Garamond" w:eastAsia="Calibri" w:hAnsi="Garamond"/>
                <w:sz w:val="22"/>
                <w:szCs w:val="22"/>
                <w:lang w:val="en-GB"/>
              </w:rPr>
              <w:t>1) Research plan</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388D"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rPr>
              <w:t>1 week</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069D8" w14:textId="77777777" w:rsidR="00E365EA" w:rsidRPr="00E365EA" w:rsidRDefault="00E365EA" w:rsidP="00E365EA">
            <w:pPr>
              <w:spacing w:before="240"/>
              <w:rPr>
                <w:rFonts w:ascii="Garamond" w:eastAsia="Calibri" w:hAnsi="Garamond"/>
                <w:sz w:val="22"/>
                <w:szCs w:val="22"/>
                <w:lang w:val="it-IT"/>
              </w:rPr>
            </w:pPr>
            <w:r w:rsidRPr="00E365EA">
              <w:rPr>
                <w:rFonts w:ascii="Garamond" w:eastAsia="Calibri" w:hAnsi="Garamond"/>
                <w:sz w:val="22"/>
                <w:szCs w:val="22"/>
                <w:lang w:val="it-IT"/>
              </w:rPr>
              <w:t xml:space="preserve"> 08 July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9372B" w14:textId="77777777" w:rsidR="00E365EA" w:rsidRPr="00E365EA" w:rsidRDefault="00E365EA" w:rsidP="00E365EA">
            <w:pPr>
              <w:spacing w:before="240"/>
              <w:rPr>
                <w:rFonts w:ascii="Garamond" w:eastAsia="Calibri" w:hAnsi="Garamond"/>
                <w:sz w:val="22"/>
                <w:szCs w:val="22"/>
              </w:rPr>
            </w:pPr>
            <w:r w:rsidRPr="00E365EA">
              <w:rPr>
                <w:rFonts w:ascii="Garamond" w:hAnsi="Garamond" w:cs="Calibri"/>
                <w:sz w:val="22"/>
                <w:szCs w:val="22"/>
                <w:lang w:eastAsia="it-IT"/>
              </w:rPr>
              <w:t>Business and Human Rights Technical Specialist</w:t>
            </w:r>
            <w:r w:rsidRPr="00E365EA">
              <w:rPr>
                <w:rFonts w:ascii="Garamond" w:eastAsia="Calibri" w:hAnsi="Garamond"/>
                <w:sz w:val="22"/>
                <w:szCs w:val="22"/>
              </w:rPr>
              <w:t>, JSB global coordination team</w:t>
            </w:r>
          </w:p>
        </w:tc>
      </w:tr>
      <w:tr w:rsidR="00E365EA" w:rsidRPr="00E365EA" w14:paraId="35271DDD"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98A2"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rPr>
              <w:t>2) </w:t>
            </w:r>
            <w:r w:rsidRPr="00E365EA">
              <w:rPr>
                <w:rFonts w:ascii="Garamond" w:eastAsia="Calibri" w:hAnsi="Garamond"/>
                <w:sz w:val="22"/>
                <w:szCs w:val="22"/>
                <w:lang w:val="en-GB"/>
              </w:rPr>
              <w:t>Draft study, inclusive of recommendations, for validation</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62ECF"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rPr>
              <w:t>5 weeks</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E7843" w14:textId="77777777" w:rsidR="00E365EA" w:rsidRPr="00E365EA" w:rsidRDefault="00E365EA" w:rsidP="00E365EA">
            <w:pPr>
              <w:spacing w:before="240"/>
              <w:rPr>
                <w:rFonts w:ascii="Garamond" w:eastAsia="Calibri" w:hAnsi="Garamond"/>
                <w:sz w:val="22"/>
                <w:szCs w:val="22"/>
                <w:lang w:val="it-IT"/>
              </w:rPr>
            </w:pPr>
            <w:r w:rsidRPr="00E365EA">
              <w:rPr>
                <w:rFonts w:ascii="Garamond" w:eastAsia="Calibri" w:hAnsi="Garamond"/>
                <w:sz w:val="22"/>
                <w:szCs w:val="22"/>
                <w:lang w:val="it-IT"/>
              </w:rPr>
              <w:t xml:space="preserve"> 19 Aug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A3F7" w14:textId="77777777" w:rsidR="00E365EA" w:rsidRPr="00E365EA" w:rsidRDefault="00E365EA" w:rsidP="00E365EA">
            <w:pPr>
              <w:spacing w:before="240"/>
              <w:rPr>
                <w:rFonts w:ascii="Garamond" w:eastAsia="Calibri" w:hAnsi="Garamond"/>
                <w:sz w:val="22"/>
                <w:szCs w:val="22"/>
              </w:rPr>
            </w:pPr>
            <w:r w:rsidRPr="00E365EA">
              <w:rPr>
                <w:rFonts w:ascii="Garamond" w:hAnsi="Garamond" w:cs="Calibri"/>
                <w:sz w:val="22"/>
                <w:szCs w:val="22"/>
                <w:lang w:eastAsia="it-IT"/>
              </w:rPr>
              <w:t>Business and Human Rights Technical Specialist</w:t>
            </w:r>
            <w:r w:rsidRPr="00E365EA">
              <w:rPr>
                <w:rFonts w:ascii="Garamond" w:eastAsia="Calibri" w:hAnsi="Garamond"/>
                <w:sz w:val="22"/>
                <w:szCs w:val="22"/>
              </w:rPr>
              <w:t>, JSB global coordination team</w:t>
            </w:r>
          </w:p>
        </w:tc>
      </w:tr>
      <w:tr w:rsidR="00E365EA" w:rsidRPr="00E365EA" w14:paraId="6469A091" w14:textId="77777777" w:rsidTr="00234357">
        <w:tc>
          <w:tcPr>
            <w:tcW w:w="2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166AD"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rPr>
              <w:t>3) Validation through peer-review and consultations and final report</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BCC7F4"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rPr>
              <w:t>2 weeks</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F8B98" w14:textId="77777777" w:rsidR="00E365EA" w:rsidRPr="00E365EA" w:rsidRDefault="00E365EA" w:rsidP="00E365EA">
            <w:pPr>
              <w:spacing w:before="240"/>
              <w:rPr>
                <w:rFonts w:ascii="Garamond" w:eastAsia="Calibri" w:hAnsi="Garamond"/>
                <w:sz w:val="22"/>
                <w:szCs w:val="22"/>
                <w:lang w:val="it-IT"/>
              </w:rPr>
            </w:pPr>
            <w:r w:rsidRPr="00E365EA">
              <w:rPr>
                <w:rFonts w:ascii="Garamond" w:eastAsia="Calibri" w:hAnsi="Garamond"/>
                <w:sz w:val="22"/>
                <w:szCs w:val="22"/>
                <w:lang w:val="it-IT"/>
              </w:rPr>
              <w:t xml:space="preserve"> 02 Sep 2022</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B29A5" w14:textId="77777777" w:rsidR="00E365EA" w:rsidRPr="00E365EA" w:rsidRDefault="00E365EA" w:rsidP="00E365EA">
            <w:pPr>
              <w:spacing w:before="240"/>
              <w:rPr>
                <w:rFonts w:ascii="Garamond" w:eastAsia="Calibri" w:hAnsi="Garamond"/>
                <w:sz w:val="22"/>
                <w:szCs w:val="22"/>
              </w:rPr>
            </w:pPr>
            <w:r w:rsidRPr="00E365EA">
              <w:rPr>
                <w:rFonts w:ascii="Garamond" w:hAnsi="Garamond" w:cs="Calibri"/>
                <w:sz w:val="22"/>
                <w:szCs w:val="22"/>
                <w:lang w:eastAsia="it-IT"/>
              </w:rPr>
              <w:t>Business and Human Rights Technical Specialist</w:t>
            </w:r>
            <w:r w:rsidRPr="00E365EA">
              <w:rPr>
                <w:rFonts w:ascii="Garamond" w:eastAsia="Calibri" w:hAnsi="Garamond"/>
                <w:sz w:val="22"/>
                <w:szCs w:val="22"/>
              </w:rPr>
              <w:t>, JSB global coordination team</w:t>
            </w:r>
          </w:p>
        </w:tc>
      </w:tr>
    </w:tbl>
    <w:p w14:paraId="4341BDCE"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eastAsia="it-IT"/>
        </w:rPr>
        <w:t>The research team will use their own equipment and software. </w:t>
      </w:r>
    </w:p>
    <w:p w14:paraId="4C1B6D97" w14:textId="77777777" w:rsidR="00E365EA" w:rsidRPr="00E365EA" w:rsidRDefault="00E365EA" w:rsidP="00E365EA">
      <w:pPr>
        <w:jc w:val="both"/>
        <w:textAlignment w:val="baseline"/>
        <w:rPr>
          <w:rFonts w:ascii="Garamond" w:hAnsi="Garamond" w:cs="Segoe UI"/>
          <w:sz w:val="22"/>
          <w:szCs w:val="22"/>
          <w:lang w:eastAsia="it-IT"/>
        </w:rPr>
      </w:pPr>
      <w:r w:rsidRPr="00E365EA">
        <w:rPr>
          <w:rFonts w:ascii="Garamond" w:hAnsi="Garamond" w:cs="Calibri"/>
          <w:sz w:val="22"/>
          <w:szCs w:val="22"/>
          <w:lang w:eastAsia="it-IT"/>
        </w:rPr>
        <w:t> </w:t>
      </w:r>
    </w:p>
    <w:p w14:paraId="534806F5" w14:textId="77777777" w:rsidR="00E365EA" w:rsidRPr="00E365EA" w:rsidRDefault="00E365EA" w:rsidP="00E365EA">
      <w:pPr>
        <w:shd w:val="clear" w:color="auto" w:fill="E7E6E6"/>
        <w:spacing w:before="240" w:after="160" w:line="259" w:lineRule="auto"/>
        <w:rPr>
          <w:rFonts w:ascii="Garamond" w:eastAsia="Calibri" w:hAnsi="Garamond" w:cs="Calibri"/>
          <w:b/>
          <w:bCs/>
          <w:sz w:val="22"/>
          <w:szCs w:val="22"/>
        </w:rPr>
      </w:pPr>
      <w:r w:rsidRPr="00E365EA">
        <w:rPr>
          <w:rFonts w:ascii="Garamond" w:eastAsia="Calibri" w:hAnsi="Garamond"/>
          <w:b/>
          <w:bCs/>
          <w:sz w:val="22"/>
          <w:szCs w:val="22"/>
        </w:rPr>
        <w:t>INTELLECTUAL PROPERTY </w:t>
      </w:r>
    </w:p>
    <w:p w14:paraId="0D3FBB53"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eastAsia="it-IT"/>
        </w:rPr>
        <w:t>All information and production of report to the assignments as well as outputs produced under this contract shall remain the property of the UNDP who shall have exclusive rights over their use. The products shall not be disclosed to the public nor used in whatever format without written permission of UNDP in line with the national and International Copyright Laws applicable. </w:t>
      </w:r>
    </w:p>
    <w:p w14:paraId="61021C38" w14:textId="77777777" w:rsidR="00E365EA" w:rsidRPr="00E365EA" w:rsidRDefault="00E365EA" w:rsidP="00E365EA">
      <w:pPr>
        <w:shd w:val="clear" w:color="auto" w:fill="E7E6E6"/>
        <w:spacing w:before="240" w:after="160" w:line="259" w:lineRule="auto"/>
        <w:rPr>
          <w:rFonts w:ascii="Garamond" w:eastAsia="Calibri" w:hAnsi="Garamond"/>
          <w:b/>
          <w:bCs/>
          <w:sz w:val="22"/>
          <w:szCs w:val="22"/>
        </w:rPr>
      </w:pPr>
      <w:r w:rsidRPr="00E365EA">
        <w:rPr>
          <w:rFonts w:ascii="Garamond" w:eastAsia="Calibri" w:hAnsi="Garamond"/>
          <w:b/>
          <w:bCs/>
          <w:sz w:val="22"/>
          <w:szCs w:val="22"/>
        </w:rPr>
        <w:t xml:space="preserve">INSTITUTIONAL ARRANGEMENTS </w:t>
      </w:r>
    </w:p>
    <w:p w14:paraId="29016B9C" w14:textId="77777777" w:rsidR="00E365EA" w:rsidRPr="00E365EA" w:rsidRDefault="00E365EA" w:rsidP="00E365EA">
      <w:pPr>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The research team will work under the overall guidance of the </w:t>
      </w:r>
      <w:r w:rsidRPr="00E365EA">
        <w:rPr>
          <w:rFonts w:ascii="Garamond" w:hAnsi="Garamond" w:cs="Calibri"/>
          <w:b/>
          <w:bCs/>
          <w:sz w:val="24"/>
          <w:szCs w:val="24"/>
          <w:lang w:val="it-IT" w:eastAsia="it-IT"/>
        </w:rPr>
        <w:t>Business and Human Rights Technical Specialist</w:t>
      </w:r>
      <w:r w:rsidRPr="00E365EA">
        <w:rPr>
          <w:rFonts w:ascii="Garamond" w:hAnsi="Garamond" w:cs="Calibri"/>
          <w:b/>
          <w:bCs/>
          <w:sz w:val="22"/>
          <w:szCs w:val="22"/>
          <w:lang w:eastAsia="it-IT"/>
        </w:rPr>
        <w:t xml:space="preserve"> and JSB global coordination team</w:t>
      </w:r>
      <w:r w:rsidRPr="00E365EA">
        <w:rPr>
          <w:rFonts w:ascii="Garamond" w:hAnsi="Garamond" w:cs="Calibri"/>
          <w:sz w:val="22"/>
          <w:szCs w:val="22"/>
          <w:lang w:eastAsia="it-IT"/>
        </w:rPr>
        <w:t>. </w:t>
      </w:r>
      <w:r w:rsidRPr="00E365EA">
        <w:rPr>
          <w:rFonts w:ascii="Garamond" w:hAnsi="Garamond" w:cs="Calibri"/>
          <w:sz w:val="22"/>
          <w:szCs w:val="22"/>
          <w:lang w:val="en-GB" w:eastAsia="it-IT"/>
        </w:rPr>
        <w:t xml:space="preserve">Each deliverable shall be presented to the </w:t>
      </w:r>
      <w:r w:rsidRPr="00E365EA">
        <w:rPr>
          <w:rFonts w:ascii="Garamond" w:hAnsi="Garamond" w:cs="Calibri"/>
          <w:b/>
          <w:bCs/>
          <w:sz w:val="24"/>
          <w:szCs w:val="24"/>
          <w:lang w:val="it-IT" w:eastAsia="it-IT"/>
        </w:rPr>
        <w:t>Business and Human Rights Technical Specialist</w:t>
      </w:r>
      <w:r w:rsidRPr="00E365EA">
        <w:rPr>
          <w:rFonts w:ascii="Garamond" w:hAnsi="Garamond" w:cs="Calibri"/>
          <w:b/>
          <w:bCs/>
          <w:sz w:val="22"/>
          <w:szCs w:val="22"/>
          <w:lang w:eastAsia="it-IT"/>
        </w:rPr>
        <w:t xml:space="preserve"> and JSB global coordination team</w:t>
      </w:r>
      <w:r w:rsidRPr="00E365EA">
        <w:rPr>
          <w:rFonts w:ascii="Garamond" w:hAnsi="Garamond" w:cs="Calibri"/>
          <w:sz w:val="22"/>
          <w:szCs w:val="22"/>
          <w:lang w:val="en-GB" w:eastAsia="it-IT"/>
        </w:rPr>
        <w:t xml:space="preserve"> for review and approval. </w:t>
      </w:r>
      <w:r w:rsidRPr="00E365EA">
        <w:rPr>
          <w:rFonts w:ascii="Garamond" w:hAnsi="Garamond" w:cs="Calibri"/>
          <w:sz w:val="22"/>
          <w:szCs w:val="22"/>
          <w:lang w:eastAsia="it-IT"/>
        </w:rPr>
        <w:t> </w:t>
      </w:r>
    </w:p>
    <w:p w14:paraId="3689FC4A" w14:textId="77777777" w:rsidR="00E365EA" w:rsidRPr="00E365EA" w:rsidRDefault="00E365EA" w:rsidP="00E365EA">
      <w:pPr>
        <w:shd w:val="clear" w:color="auto" w:fill="E7E6E6"/>
        <w:spacing w:before="240" w:after="160" w:line="259" w:lineRule="auto"/>
        <w:rPr>
          <w:rFonts w:ascii="Garamond" w:eastAsia="Calibri" w:hAnsi="Garamond"/>
          <w:sz w:val="22"/>
          <w:szCs w:val="22"/>
        </w:rPr>
      </w:pPr>
      <w:r w:rsidRPr="00E365EA">
        <w:rPr>
          <w:rFonts w:ascii="Garamond" w:eastAsia="Calibri" w:hAnsi="Garamond"/>
          <w:b/>
          <w:bCs/>
          <w:sz w:val="22"/>
          <w:szCs w:val="22"/>
        </w:rPr>
        <w:t>DURATION OF ASSIGNMENT, DUTY STATION AND EXPECTED PLACES OF TRAVEL  </w:t>
      </w:r>
    </w:p>
    <w:p w14:paraId="66A07AB2"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b/>
          <w:bCs/>
          <w:sz w:val="22"/>
          <w:szCs w:val="22"/>
        </w:rPr>
        <w:lastRenderedPageBreak/>
        <w:t>Duration</w:t>
      </w:r>
      <w:r w:rsidRPr="00E365EA">
        <w:rPr>
          <w:rFonts w:ascii="Garamond" w:eastAsia="Calibri" w:hAnsi="Garamond"/>
          <w:sz w:val="22"/>
          <w:szCs w:val="22"/>
        </w:rPr>
        <w:t> </w:t>
      </w:r>
    </w:p>
    <w:p w14:paraId="358FFA5F" w14:textId="77777777" w:rsidR="00E365EA" w:rsidRPr="00E365EA" w:rsidRDefault="00E365EA" w:rsidP="00E365EA">
      <w:pPr>
        <w:spacing w:before="240"/>
        <w:rPr>
          <w:rFonts w:ascii="Garamond" w:eastAsia="Calibri" w:hAnsi="Garamond"/>
          <w:sz w:val="22"/>
          <w:szCs w:val="22"/>
        </w:rPr>
      </w:pPr>
      <w:r w:rsidRPr="00E365EA">
        <w:rPr>
          <w:rFonts w:ascii="Garamond" w:eastAsia="Calibri" w:hAnsi="Garamond"/>
          <w:sz w:val="22"/>
          <w:szCs w:val="22"/>
          <w:lang w:val="en-GB"/>
        </w:rPr>
        <w:t xml:space="preserve">The assignment shall be completed within a maximum of 35 working days. It is estimated to commence on 04 July </w:t>
      </w:r>
      <w:proofErr w:type="gramStart"/>
      <w:r w:rsidRPr="00E365EA">
        <w:rPr>
          <w:rFonts w:ascii="Garamond" w:eastAsia="Calibri" w:hAnsi="Garamond"/>
          <w:sz w:val="22"/>
          <w:szCs w:val="22"/>
          <w:lang w:val="en-GB"/>
        </w:rPr>
        <w:t>2022 </w:t>
      </w:r>
      <w:r w:rsidRPr="00E365EA">
        <w:rPr>
          <w:rFonts w:ascii="Garamond" w:eastAsia="Calibri" w:hAnsi="Garamond"/>
          <w:b/>
          <w:bCs/>
          <w:sz w:val="22"/>
          <w:szCs w:val="22"/>
          <w:lang w:val="en-GB"/>
        </w:rPr>
        <w:t xml:space="preserve"> </w:t>
      </w:r>
      <w:r w:rsidRPr="00E365EA">
        <w:rPr>
          <w:rFonts w:ascii="Garamond" w:eastAsia="Calibri" w:hAnsi="Garamond"/>
          <w:sz w:val="22"/>
          <w:szCs w:val="22"/>
          <w:lang w:val="en-GB"/>
        </w:rPr>
        <w:t>and</w:t>
      </w:r>
      <w:proofErr w:type="gramEnd"/>
      <w:r w:rsidRPr="00E365EA">
        <w:rPr>
          <w:rFonts w:ascii="Garamond" w:eastAsia="Calibri" w:hAnsi="Garamond"/>
          <w:sz w:val="22"/>
          <w:szCs w:val="22"/>
          <w:lang w:val="en-GB"/>
        </w:rPr>
        <w:t> the assignment will be completed by 02 September 2022 at the latest. </w:t>
      </w:r>
      <w:r w:rsidRPr="00E365EA">
        <w:rPr>
          <w:rFonts w:ascii="Garamond" w:eastAsia="Calibri" w:hAnsi="Garamond"/>
          <w:sz w:val="22"/>
          <w:szCs w:val="22"/>
        </w:rPr>
        <w:t> </w:t>
      </w:r>
    </w:p>
    <w:p w14:paraId="6F84E414" w14:textId="77777777" w:rsidR="00E365EA" w:rsidRPr="00E365EA" w:rsidRDefault="00E365EA" w:rsidP="00E365EA">
      <w:pPr>
        <w:spacing w:before="240"/>
        <w:rPr>
          <w:rFonts w:ascii="Garamond" w:eastAsia="Calibri" w:hAnsi="Garamond"/>
          <w:b/>
          <w:bCs/>
          <w:sz w:val="22"/>
          <w:szCs w:val="22"/>
        </w:rPr>
      </w:pPr>
      <w:r w:rsidRPr="00E365EA">
        <w:rPr>
          <w:rFonts w:ascii="Garamond" w:eastAsia="Calibri" w:hAnsi="Garamond"/>
          <w:b/>
          <w:bCs/>
          <w:sz w:val="22"/>
          <w:szCs w:val="22"/>
        </w:rPr>
        <w:t>Duty Station </w:t>
      </w:r>
    </w:p>
    <w:p w14:paraId="582EBDBD" w14:textId="77777777" w:rsidR="00E365EA" w:rsidRPr="00E365EA" w:rsidRDefault="00E365EA" w:rsidP="00E365EA">
      <w:pPr>
        <w:spacing w:before="240"/>
        <w:rPr>
          <w:rFonts w:ascii="Garamond" w:eastAsia="Calibri" w:hAnsi="Garamond"/>
          <w:sz w:val="22"/>
          <w:szCs w:val="22"/>
          <w:lang w:val="en-GB"/>
        </w:rPr>
      </w:pPr>
      <w:r w:rsidRPr="00E365EA">
        <w:rPr>
          <w:rFonts w:ascii="Garamond" w:eastAsia="Calibri" w:hAnsi="Garamond"/>
          <w:sz w:val="22"/>
          <w:szCs w:val="22"/>
          <w:lang w:val="en-GB"/>
        </w:rPr>
        <w:t xml:space="preserve">The consultancy will be based in </w:t>
      </w:r>
      <w:r w:rsidRPr="00E365EA">
        <w:rPr>
          <w:rFonts w:ascii="Garamond" w:eastAsia="Calibri" w:hAnsi="Garamond"/>
          <w:bCs/>
          <w:sz w:val="22"/>
          <w:szCs w:val="22"/>
          <w:lang w:val="en-GB"/>
        </w:rPr>
        <w:t>Mongolia</w:t>
      </w:r>
      <w:r w:rsidRPr="00E365EA">
        <w:rPr>
          <w:rFonts w:ascii="Garamond" w:eastAsia="Calibri" w:hAnsi="Garamond"/>
          <w:sz w:val="22"/>
          <w:szCs w:val="22"/>
          <w:lang w:val="en-GB"/>
        </w:rPr>
        <w:t>. Interviews and consultations will take place in person or through video conference or other remote communication tools, depending on the availability of interviewees and the health measures to combat Covid-19 in place in Mongolia while the survey is taking place.</w:t>
      </w:r>
    </w:p>
    <w:p w14:paraId="1431D9D9" w14:textId="77777777" w:rsidR="00E365EA" w:rsidRPr="00E365EA" w:rsidRDefault="00E365EA" w:rsidP="00E365EA">
      <w:pPr>
        <w:shd w:val="clear" w:color="auto" w:fill="E7E6E6"/>
        <w:spacing w:before="240" w:after="160" w:line="259" w:lineRule="auto"/>
        <w:rPr>
          <w:rFonts w:ascii="Garamond" w:eastAsia="Calibri" w:hAnsi="Garamond"/>
          <w:b/>
          <w:bCs/>
          <w:sz w:val="22"/>
          <w:szCs w:val="22"/>
        </w:rPr>
      </w:pPr>
      <w:r w:rsidRPr="00E365EA">
        <w:rPr>
          <w:rFonts w:ascii="Garamond" w:eastAsia="Calibri" w:hAnsi="Garamond"/>
          <w:b/>
          <w:bCs/>
          <w:sz w:val="22"/>
          <w:szCs w:val="22"/>
        </w:rPr>
        <w:t>DEGREE OF EXPERTISE AND QUALIFICATIONS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365EA" w:rsidRPr="00E365EA" w14:paraId="2EE20B5B" w14:textId="77777777" w:rsidTr="00234357">
        <w:trPr>
          <w:trHeight w:val="300"/>
        </w:trPr>
        <w:tc>
          <w:tcPr>
            <w:tcW w:w="9360" w:type="dxa"/>
            <w:tcBorders>
              <w:top w:val="nil"/>
              <w:left w:val="nil"/>
              <w:bottom w:val="nil"/>
              <w:right w:val="nil"/>
            </w:tcBorders>
            <w:shd w:val="clear" w:color="auto" w:fill="auto"/>
            <w:hideMark/>
          </w:tcPr>
          <w:p w14:paraId="577F19AB" w14:textId="77777777" w:rsidR="00E365EA" w:rsidRPr="00E365EA" w:rsidRDefault="00E365EA" w:rsidP="00E365EA">
            <w:pPr>
              <w:spacing w:before="240"/>
              <w:textAlignment w:val="baseline"/>
              <w:rPr>
                <w:rFonts w:ascii="Garamond" w:hAnsi="Garamond" w:cs="Segoe UI"/>
                <w:b/>
                <w:bCs/>
                <w:sz w:val="22"/>
                <w:szCs w:val="22"/>
                <w:lang w:eastAsia="it-IT"/>
              </w:rPr>
            </w:pPr>
            <w:r w:rsidRPr="00E365EA">
              <w:rPr>
                <w:rFonts w:ascii="Garamond" w:hAnsi="Garamond" w:cs="Calibri"/>
                <w:b/>
                <w:bCs/>
                <w:sz w:val="22"/>
                <w:szCs w:val="22"/>
                <w:lang w:val="en-GB" w:eastAsia="it-IT"/>
              </w:rPr>
              <w:t>The vendor/company should possess the following expertise and qualifications:</w:t>
            </w:r>
            <w:r w:rsidRPr="00E365EA">
              <w:rPr>
                <w:rFonts w:ascii="Garamond" w:hAnsi="Garamond" w:cs="Calibri"/>
                <w:b/>
                <w:bCs/>
                <w:sz w:val="22"/>
                <w:szCs w:val="22"/>
                <w:lang w:eastAsia="it-IT"/>
              </w:rPr>
              <w:t> </w:t>
            </w:r>
          </w:p>
          <w:p w14:paraId="4208AC08" w14:textId="77777777" w:rsidR="00E365EA" w:rsidRPr="00E365EA" w:rsidRDefault="00E365EA" w:rsidP="00A94D48">
            <w:pPr>
              <w:numPr>
                <w:ilvl w:val="0"/>
                <w:numId w:val="14"/>
              </w:numPr>
              <w:spacing w:before="240" w:after="160" w:line="259" w:lineRule="auto"/>
              <w:contextualSpacing/>
              <w:rPr>
                <w:rFonts w:ascii="Calibri" w:hAnsi="Calibri"/>
                <w:sz w:val="22"/>
                <w:szCs w:val="22"/>
                <w:lang w:eastAsia="it-IT"/>
              </w:rPr>
            </w:pPr>
            <w:r w:rsidRPr="00E365EA">
              <w:rPr>
                <w:rFonts w:ascii="Garamond" w:hAnsi="Garamond" w:cs="Calibri"/>
                <w:sz w:val="22"/>
                <w:szCs w:val="22"/>
                <w:lang w:eastAsia="it-IT"/>
              </w:rPr>
              <w:t xml:space="preserve">Must have 5+ years of experience in research or documentation on human rights/social and development </w:t>
            </w:r>
            <w:proofErr w:type="gramStart"/>
            <w:r w:rsidRPr="00E365EA">
              <w:rPr>
                <w:rFonts w:ascii="Garamond" w:hAnsi="Garamond" w:cs="Calibri"/>
                <w:sz w:val="22"/>
                <w:szCs w:val="22"/>
                <w:lang w:eastAsia="it-IT"/>
              </w:rPr>
              <w:t>issues;</w:t>
            </w:r>
            <w:proofErr w:type="gramEnd"/>
          </w:p>
          <w:p w14:paraId="61BC92DC" w14:textId="77777777" w:rsidR="00E365EA" w:rsidRPr="00E365EA" w:rsidRDefault="00E365EA" w:rsidP="00A94D48">
            <w:pPr>
              <w:numPr>
                <w:ilvl w:val="0"/>
                <w:numId w:val="14"/>
              </w:numPr>
              <w:spacing w:before="240" w:after="160" w:line="259" w:lineRule="auto"/>
              <w:contextualSpacing/>
              <w:rPr>
                <w:rFonts w:ascii="Garamond" w:eastAsia="Garamond" w:hAnsi="Garamond" w:cs="Garamond"/>
                <w:color w:val="000000"/>
                <w:sz w:val="22"/>
                <w:szCs w:val="22"/>
              </w:rPr>
            </w:pPr>
            <w:r w:rsidRPr="00E365EA">
              <w:rPr>
                <w:rFonts w:ascii="Garamond" w:eastAsia="Garamond" w:hAnsi="Garamond" w:cs="Garamond"/>
                <w:color w:val="000000"/>
                <w:sz w:val="22"/>
                <w:szCs w:val="22"/>
              </w:rPr>
              <w:t xml:space="preserve">At least 2 references regarding previous experience in projects comparable with the present assignment in terms of scope and </w:t>
            </w:r>
            <w:proofErr w:type="gramStart"/>
            <w:r w:rsidRPr="00E365EA">
              <w:rPr>
                <w:rFonts w:ascii="Garamond" w:eastAsia="Garamond" w:hAnsi="Garamond" w:cs="Garamond"/>
                <w:color w:val="000000"/>
                <w:sz w:val="22"/>
                <w:szCs w:val="22"/>
              </w:rPr>
              <w:t>complexity;</w:t>
            </w:r>
            <w:proofErr w:type="gramEnd"/>
            <w:r w:rsidRPr="00E365EA">
              <w:rPr>
                <w:rFonts w:ascii="Garamond" w:eastAsia="Garamond" w:hAnsi="Garamond" w:cs="Garamond"/>
                <w:color w:val="000000"/>
                <w:sz w:val="22"/>
                <w:szCs w:val="22"/>
              </w:rPr>
              <w:t xml:space="preserve"> </w:t>
            </w:r>
          </w:p>
          <w:p w14:paraId="1A5AE79A" w14:textId="77777777" w:rsidR="00E365EA" w:rsidRPr="00E365EA" w:rsidRDefault="00E365EA" w:rsidP="00E365EA">
            <w:pPr>
              <w:spacing w:before="240"/>
              <w:textAlignment w:val="baseline"/>
              <w:rPr>
                <w:rFonts w:ascii="Garamond" w:hAnsi="Garamond" w:cs="Segoe UI"/>
                <w:sz w:val="22"/>
                <w:szCs w:val="22"/>
                <w:lang w:eastAsia="it-IT"/>
              </w:rPr>
            </w:pPr>
            <w:r w:rsidRPr="00E365EA">
              <w:rPr>
                <w:rFonts w:ascii="Garamond" w:hAnsi="Garamond" w:cs="Calibri"/>
                <w:sz w:val="22"/>
                <w:szCs w:val="22"/>
                <w:lang w:val="en-GB" w:eastAsia="it-IT"/>
              </w:rPr>
              <w:t>The team shall consist of at least three people (team leader and 2 researchers) with the following expertise and qualifications:</w:t>
            </w:r>
            <w:r w:rsidRPr="00E365EA">
              <w:rPr>
                <w:rFonts w:ascii="Garamond" w:hAnsi="Garamond" w:cs="Calibri"/>
                <w:sz w:val="22"/>
                <w:szCs w:val="22"/>
                <w:lang w:eastAsia="it-IT"/>
              </w:rPr>
              <w:t> </w:t>
            </w:r>
          </w:p>
          <w:p w14:paraId="2C73C514" w14:textId="77777777" w:rsidR="00E365EA" w:rsidRPr="00E365EA" w:rsidRDefault="00E365EA" w:rsidP="00E365EA">
            <w:pPr>
              <w:spacing w:before="240"/>
              <w:textAlignment w:val="baseline"/>
              <w:rPr>
                <w:rFonts w:ascii="Garamond" w:hAnsi="Garamond" w:cs="Calibri"/>
                <w:b/>
                <w:bCs/>
                <w:sz w:val="22"/>
                <w:szCs w:val="22"/>
                <w:lang w:val="en-GB" w:eastAsia="it-IT"/>
              </w:rPr>
            </w:pPr>
            <w:r w:rsidRPr="00E365EA">
              <w:rPr>
                <w:rFonts w:ascii="Garamond" w:hAnsi="Garamond" w:cs="Calibri"/>
                <w:b/>
                <w:bCs/>
                <w:sz w:val="22"/>
                <w:szCs w:val="22"/>
                <w:lang w:val="en-GB" w:eastAsia="it-IT"/>
              </w:rPr>
              <w:t>Team leader</w:t>
            </w:r>
          </w:p>
          <w:p w14:paraId="705C6AB4" w14:textId="77777777" w:rsidR="00E365EA" w:rsidRPr="00E365EA" w:rsidRDefault="00E365EA" w:rsidP="00E365EA">
            <w:pPr>
              <w:spacing w:before="240"/>
              <w:textAlignment w:val="baseline"/>
              <w:rPr>
                <w:rFonts w:ascii="Garamond" w:hAnsi="Garamond" w:cs="Segoe UI"/>
                <w:sz w:val="22"/>
                <w:szCs w:val="22"/>
                <w:lang w:val="it-IT" w:eastAsia="it-IT"/>
              </w:rPr>
            </w:pPr>
            <w:r w:rsidRPr="00E365EA">
              <w:rPr>
                <w:rFonts w:ascii="Garamond" w:hAnsi="Garamond" w:cs="Calibri"/>
                <w:b/>
                <w:bCs/>
                <w:sz w:val="22"/>
                <w:szCs w:val="22"/>
                <w:lang w:val="it-IT" w:eastAsia="it-IT"/>
              </w:rPr>
              <w:t>Education:</w:t>
            </w:r>
          </w:p>
          <w:p w14:paraId="24765E73"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eastAsia="it-IT"/>
              </w:rPr>
            </w:pPr>
            <w:r w:rsidRPr="00E365EA">
              <w:rPr>
                <w:rFonts w:ascii="Garamond" w:eastAsia="Garamond" w:hAnsi="Garamond" w:cs="Garamond"/>
                <w:color w:val="000000"/>
                <w:sz w:val="22"/>
                <w:szCs w:val="22"/>
              </w:rPr>
              <w:t>Advanced university degree (Master’s or equivalent) or PhD in law, governance, anthropology, social science, political science, business management, or related discipline</w:t>
            </w:r>
          </w:p>
          <w:p w14:paraId="6C121A59" w14:textId="77777777" w:rsidR="00E365EA" w:rsidRPr="00E365EA" w:rsidRDefault="00E365EA" w:rsidP="00E365EA">
            <w:pPr>
              <w:spacing w:before="240"/>
              <w:textAlignment w:val="baseline"/>
              <w:rPr>
                <w:rFonts w:ascii="Garamond" w:hAnsi="Garamond" w:cs="Calibri"/>
                <w:b/>
                <w:bCs/>
                <w:sz w:val="22"/>
                <w:szCs w:val="22"/>
                <w:lang w:val="it-IT" w:eastAsia="it-IT"/>
              </w:rPr>
            </w:pPr>
            <w:r w:rsidRPr="00E365EA">
              <w:rPr>
                <w:rFonts w:ascii="Garamond" w:hAnsi="Garamond" w:cs="Calibri"/>
                <w:b/>
                <w:bCs/>
                <w:sz w:val="22"/>
                <w:szCs w:val="22"/>
                <w:lang w:val="it-IT" w:eastAsia="it-IT"/>
              </w:rPr>
              <w:t>Experience</w:t>
            </w:r>
          </w:p>
          <w:p w14:paraId="0D89A77F"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eastAsia="it-IT"/>
              </w:rPr>
            </w:pPr>
            <w:r w:rsidRPr="00E365EA">
              <w:rPr>
                <w:rFonts w:ascii="Garamond" w:hAnsi="Garamond" w:cs="Calibri"/>
                <w:sz w:val="22"/>
                <w:szCs w:val="22"/>
                <w:lang w:val="it-IT" w:eastAsia="it-IT"/>
              </w:rPr>
              <w:t>Minimum 5 years</w:t>
            </w:r>
            <w:r w:rsidRPr="00E365EA">
              <w:rPr>
                <w:rFonts w:ascii="Garamond" w:hAnsi="Garamond" w:cs="Calibri"/>
                <w:sz w:val="22"/>
                <w:szCs w:val="22"/>
                <w:lang w:val="en-GB" w:eastAsia="it-IT"/>
              </w:rPr>
              <w:t xml:space="preserve"> of experience in research or documentation on human rights/social and development issues and work related to business and human rights;</w:t>
            </w:r>
            <w:r w:rsidRPr="00E365EA">
              <w:rPr>
                <w:rFonts w:ascii="Garamond" w:hAnsi="Garamond" w:cs="Calibri"/>
                <w:sz w:val="22"/>
                <w:szCs w:val="22"/>
                <w:lang w:eastAsia="it-IT"/>
              </w:rPr>
              <w:t> </w:t>
            </w:r>
          </w:p>
          <w:p w14:paraId="74EB5A9F"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Demonstrated understanding of corporate impacts on human rights, risks created throughout corporate supply chains, and business and human rights issues in Mongolia; </w:t>
            </w:r>
          </w:p>
          <w:p w14:paraId="04007B67"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Demonstrated capacity to conduct multi-discipline, cross-sector and cross-country research; </w:t>
            </w:r>
          </w:p>
          <w:p w14:paraId="218AD8CA"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Expertise in writing and documenting research reports in English. </w:t>
            </w:r>
          </w:p>
          <w:p w14:paraId="66AB83F7" w14:textId="77777777" w:rsidR="00E365EA" w:rsidRPr="00E365EA" w:rsidRDefault="00E365EA" w:rsidP="00E365EA">
            <w:pPr>
              <w:spacing w:before="240"/>
              <w:jc w:val="both"/>
              <w:textAlignment w:val="baseline"/>
              <w:rPr>
                <w:rFonts w:ascii="Garamond" w:hAnsi="Garamond" w:cs="Calibri"/>
                <w:sz w:val="22"/>
                <w:szCs w:val="22"/>
                <w:lang w:eastAsia="it-IT"/>
              </w:rPr>
            </w:pPr>
          </w:p>
          <w:p w14:paraId="5CF2789D" w14:textId="77777777" w:rsidR="00E365EA" w:rsidRPr="00E365EA" w:rsidRDefault="00E365EA" w:rsidP="00E365EA">
            <w:pPr>
              <w:spacing w:before="240"/>
              <w:ind w:left="1080"/>
              <w:textAlignment w:val="baseline"/>
              <w:rPr>
                <w:rFonts w:ascii="Garamond" w:hAnsi="Garamond" w:cs="Calibri"/>
                <w:sz w:val="22"/>
                <w:szCs w:val="22"/>
                <w:lang w:eastAsia="it-IT"/>
              </w:rPr>
            </w:pPr>
          </w:p>
          <w:p w14:paraId="5D0A0FBA" w14:textId="77777777" w:rsidR="00E365EA" w:rsidRPr="00E365EA" w:rsidRDefault="00E365EA" w:rsidP="00E365EA">
            <w:pPr>
              <w:spacing w:before="240"/>
              <w:textAlignment w:val="baseline"/>
              <w:rPr>
                <w:rFonts w:ascii="Garamond" w:hAnsi="Garamond" w:cs="Calibri"/>
                <w:b/>
                <w:bCs/>
                <w:sz w:val="22"/>
                <w:szCs w:val="22"/>
                <w:lang w:eastAsia="it-IT"/>
              </w:rPr>
            </w:pPr>
            <w:r w:rsidRPr="00E365EA">
              <w:rPr>
                <w:rFonts w:ascii="Garamond" w:hAnsi="Garamond" w:cs="Calibri"/>
                <w:b/>
                <w:bCs/>
                <w:sz w:val="22"/>
                <w:szCs w:val="22"/>
                <w:lang w:eastAsia="it-IT"/>
              </w:rPr>
              <w:t>Researchers</w:t>
            </w:r>
          </w:p>
          <w:p w14:paraId="660A339A" w14:textId="77777777" w:rsidR="00E365EA" w:rsidRPr="00E365EA" w:rsidRDefault="00E365EA" w:rsidP="00E365EA">
            <w:pPr>
              <w:spacing w:before="240"/>
              <w:textAlignment w:val="baseline"/>
              <w:rPr>
                <w:rFonts w:ascii="Garamond" w:hAnsi="Garamond" w:cs="Calibri"/>
                <w:b/>
                <w:bCs/>
                <w:sz w:val="22"/>
                <w:szCs w:val="22"/>
                <w:lang w:eastAsia="it-IT"/>
              </w:rPr>
            </w:pPr>
            <w:r w:rsidRPr="00E365EA">
              <w:rPr>
                <w:rFonts w:ascii="Garamond" w:hAnsi="Garamond" w:cs="Calibri"/>
                <w:b/>
                <w:bCs/>
                <w:sz w:val="22"/>
                <w:szCs w:val="22"/>
                <w:lang w:eastAsia="it-IT"/>
              </w:rPr>
              <w:t>Education</w:t>
            </w:r>
          </w:p>
          <w:p w14:paraId="306A7D67"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University degree (Bachelor’s or higher) in law, governance, anthropology, social science, political science, business management, or related discipline(s);  </w:t>
            </w:r>
          </w:p>
          <w:p w14:paraId="0059A5D3" w14:textId="77777777" w:rsidR="00E365EA" w:rsidRPr="00E365EA" w:rsidRDefault="00E365EA" w:rsidP="00E365EA">
            <w:pPr>
              <w:spacing w:before="240"/>
              <w:textAlignment w:val="baseline"/>
              <w:rPr>
                <w:rFonts w:ascii="Garamond" w:hAnsi="Garamond" w:cs="Calibri"/>
                <w:b/>
                <w:bCs/>
                <w:sz w:val="22"/>
                <w:szCs w:val="22"/>
                <w:lang w:eastAsia="it-IT"/>
              </w:rPr>
            </w:pPr>
            <w:r w:rsidRPr="00E365EA">
              <w:rPr>
                <w:rFonts w:ascii="Garamond" w:hAnsi="Garamond" w:cs="Calibri"/>
                <w:b/>
                <w:bCs/>
                <w:sz w:val="22"/>
                <w:szCs w:val="22"/>
                <w:lang w:eastAsia="it-IT"/>
              </w:rPr>
              <w:t>Experience</w:t>
            </w:r>
          </w:p>
          <w:p w14:paraId="0A3B351F"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Minimum  3 years of experience in research on human rights/social and development issues and business; </w:t>
            </w:r>
          </w:p>
          <w:p w14:paraId="1C7192D9"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Demonstrated understanding of corporate impacts on human rights, risks created throughout corporate supply chains, and business and human rights issues in Mongolia; </w:t>
            </w:r>
          </w:p>
          <w:p w14:paraId="4C1B539B"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Demonstrated capacity to conduct multi-discipline, cross-sector and cross-country research; </w:t>
            </w:r>
          </w:p>
          <w:p w14:paraId="4F634886" w14:textId="77777777" w:rsidR="00E365EA" w:rsidRPr="00E365EA" w:rsidRDefault="00E365EA" w:rsidP="00A94D48">
            <w:pPr>
              <w:numPr>
                <w:ilvl w:val="0"/>
                <w:numId w:val="14"/>
              </w:numPr>
              <w:spacing w:before="240" w:after="160" w:line="259" w:lineRule="auto"/>
              <w:contextualSpacing/>
              <w:textAlignment w:val="baseline"/>
              <w:rPr>
                <w:rFonts w:ascii="Garamond" w:hAnsi="Garamond" w:cs="Calibri"/>
                <w:sz w:val="22"/>
                <w:szCs w:val="22"/>
                <w:lang w:val="it-IT" w:eastAsia="it-IT"/>
              </w:rPr>
            </w:pPr>
            <w:r w:rsidRPr="00E365EA">
              <w:rPr>
                <w:rFonts w:ascii="Garamond" w:hAnsi="Garamond" w:cs="Calibri"/>
                <w:sz w:val="22"/>
                <w:szCs w:val="22"/>
                <w:lang w:val="it-IT" w:eastAsia="it-IT"/>
              </w:rPr>
              <w:t>Expertise in writing and documenting research reports in English. </w:t>
            </w:r>
          </w:p>
        </w:tc>
      </w:tr>
      <w:tr w:rsidR="00E365EA" w:rsidRPr="00E365EA" w14:paraId="75A3C5EA" w14:textId="77777777" w:rsidTr="00234357">
        <w:trPr>
          <w:trHeight w:val="300"/>
        </w:trPr>
        <w:tc>
          <w:tcPr>
            <w:tcW w:w="9360" w:type="dxa"/>
            <w:tcBorders>
              <w:top w:val="nil"/>
              <w:left w:val="nil"/>
              <w:bottom w:val="nil"/>
              <w:right w:val="nil"/>
            </w:tcBorders>
            <w:shd w:val="clear" w:color="auto" w:fill="auto"/>
            <w:hideMark/>
          </w:tcPr>
          <w:p w14:paraId="30DA7142" w14:textId="77777777" w:rsidR="00E365EA" w:rsidRPr="00E365EA" w:rsidRDefault="00E365EA" w:rsidP="00E365EA">
            <w:pPr>
              <w:shd w:val="clear" w:color="auto" w:fill="E7E6E6"/>
              <w:spacing w:before="240" w:after="160" w:line="259" w:lineRule="auto"/>
              <w:rPr>
                <w:rFonts w:ascii="Garamond" w:eastAsia="Calibri" w:hAnsi="Garamond"/>
                <w:b/>
                <w:bCs/>
                <w:sz w:val="22"/>
                <w:szCs w:val="22"/>
              </w:rPr>
            </w:pPr>
            <w:r w:rsidRPr="00E365EA">
              <w:rPr>
                <w:rFonts w:ascii="Garamond" w:eastAsia="Calibri" w:hAnsi="Garamond"/>
                <w:b/>
                <w:bCs/>
                <w:sz w:val="22"/>
                <w:szCs w:val="22"/>
              </w:rPr>
              <w:lastRenderedPageBreak/>
              <w:t>REQUIRED DOCUMENTS  </w:t>
            </w:r>
          </w:p>
          <w:p w14:paraId="4737CA97"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b/>
                <w:bCs/>
                <w:sz w:val="22"/>
                <w:szCs w:val="22"/>
                <w:lang w:val="en-GB" w:eastAsia="it-IT"/>
              </w:rPr>
              <w:t>Required documents</w:t>
            </w:r>
            <w:r w:rsidRPr="00E365EA">
              <w:rPr>
                <w:rFonts w:ascii="Garamond" w:hAnsi="Garamond" w:cs="Calibri"/>
                <w:sz w:val="22"/>
                <w:szCs w:val="22"/>
                <w:lang w:eastAsia="it-IT"/>
              </w:rPr>
              <w:t> </w:t>
            </w:r>
          </w:p>
          <w:p w14:paraId="4263E5FC"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Interested candidates must submit the following documents/information to demonstrate their qualifications. </w:t>
            </w:r>
            <w:r w:rsidRPr="00E365EA">
              <w:rPr>
                <w:rFonts w:ascii="Garamond" w:hAnsi="Garamond" w:cs="Calibri"/>
                <w:sz w:val="22"/>
                <w:szCs w:val="22"/>
                <w:lang w:eastAsia="it-IT"/>
              </w:rPr>
              <w:t> </w:t>
            </w:r>
          </w:p>
          <w:p w14:paraId="0D7ADA4E" w14:textId="77777777" w:rsidR="00E365EA" w:rsidRPr="00E365EA" w:rsidRDefault="00E365EA" w:rsidP="00A94D48">
            <w:pPr>
              <w:numPr>
                <w:ilvl w:val="0"/>
                <w:numId w:val="16"/>
              </w:numPr>
              <w:spacing w:before="240" w:after="160" w:line="259" w:lineRule="auto"/>
              <w:contextualSpacing/>
              <w:jc w:val="both"/>
              <w:textAlignment w:val="baseline"/>
              <w:rPr>
                <w:rFonts w:ascii="Calibri" w:hAnsi="Calibri"/>
                <w:sz w:val="22"/>
                <w:szCs w:val="22"/>
                <w:lang w:eastAsia="it-IT"/>
              </w:rPr>
            </w:pPr>
            <w:r w:rsidRPr="00E365EA">
              <w:rPr>
                <w:rFonts w:ascii="Garamond" w:hAnsi="Garamond" w:cs="Calibri"/>
                <w:sz w:val="22"/>
                <w:szCs w:val="22"/>
                <w:lang w:eastAsia="it-IT"/>
              </w:rPr>
              <w:t xml:space="preserve">Duly accomplished Letter of Confirmation of Interest and Availability using the template provided by UNDP. </w:t>
            </w:r>
          </w:p>
          <w:p w14:paraId="3D158913" w14:textId="77777777" w:rsidR="00E365EA" w:rsidRPr="00E365EA" w:rsidRDefault="00E365EA" w:rsidP="00A94D48">
            <w:pPr>
              <w:numPr>
                <w:ilvl w:val="0"/>
                <w:numId w:val="16"/>
              </w:numPr>
              <w:spacing w:before="240" w:after="160" w:line="259" w:lineRule="auto"/>
              <w:contextualSpacing/>
              <w:jc w:val="both"/>
              <w:textAlignment w:val="baseline"/>
              <w:rPr>
                <w:rFonts w:ascii="Garamond" w:eastAsia="Garamond" w:hAnsi="Garamond" w:cs="Garamond"/>
                <w:color w:val="000000"/>
                <w:sz w:val="22"/>
                <w:szCs w:val="22"/>
              </w:rPr>
            </w:pPr>
            <w:r w:rsidRPr="00E365EA">
              <w:rPr>
                <w:rFonts w:ascii="Garamond" w:eastAsia="Garamond" w:hAnsi="Garamond" w:cs="Garamond"/>
                <w:color w:val="000000"/>
                <w:sz w:val="22"/>
                <w:szCs w:val="22"/>
              </w:rPr>
              <w:t xml:space="preserve">Financial Proposal that indicates the all-inclusive fixed total contract price, supported by a breakdown of costs in MNT.  </w:t>
            </w:r>
          </w:p>
          <w:p w14:paraId="7E387437" w14:textId="77777777" w:rsidR="00E365EA" w:rsidRPr="00E365EA" w:rsidRDefault="00E365EA" w:rsidP="00A94D48">
            <w:pPr>
              <w:numPr>
                <w:ilvl w:val="0"/>
                <w:numId w:val="16"/>
              </w:numPr>
              <w:spacing w:before="240" w:after="160" w:line="259" w:lineRule="auto"/>
              <w:contextualSpacing/>
              <w:jc w:val="both"/>
              <w:textAlignment w:val="baseline"/>
              <w:rPr>
                <w:rFonts w:ascii="Calibri" w:eastAsia="Calibri" w:hAnsi="Calibri"/>
                <w:sz w:val="22"/>
                <w:szCs w:val="22"/>
                <w:lang w:val="it-IT" w:eastAsia="it-IT"/>
              </w:rPr>
            </w:pPr>
            <w:r w:rsidRPr="00E365EA">
              <w:rPr>
                <w:rFonts w:ascii="Garamond" w:hAnsi="Garamond" w:cs="Calibri"/>
                <w:sz w:val="22"/>
                <w:szCs w:val="22"/>
                <w:lang w:eastAsia="it-IT"/>
              </w:rPr>
              <w:t>CVs of personnel (at least two for each team member</w:t>
            </w:r>
            <w:proofErr w:type="gramStart"/>
            <w:r w:rsidRPr="00E365EA">
              <w:rPr>
                <w:rFonts w:ascii="Garamond" w:hAnsi="Garamond" w:cs="Calibri"/>
                <w:sz w:val="22"/>
                <w:szCs w:val="22"/>
                <w:lang w:eastAsia="it-IT"/>
              </w:rPr>
              <w:t>);</w:t>
            </w:r>
            <w:proofErr w:type="gramEnd"/>
            <w:r w:rsidRPr="00E365EA">
              <w:rPr>
                <w:rFonts w:ascii="Garamond" w:hAnsi="Garamond" w:cs="Calibri"/>
                <w:sz w:val="22"/>
                <w:szCs w:val="22"/>
                <w:lang w:val="it-IT" w:eastAsia="it-IT"/>
              </w:rPr>
              <w:t> </w:t>
            </w:r>
          </w:p>
          <w:p w14:paraId="56CF6BC6" w14:textId="77777777" w:rsidR="00E365EA" w:rsidRPr="00E365EA" w:rsidRDefault="00E365EA" w:rsidP="00A94D48">
            <w:pPr>
              <w:numPr>
                <w:ilvl w:val="0"/>
                <w:numId w:val="16"/>
              </w:numPr>
              <w:spacing w:before="240" w:after="160" w:line="259" w:lineRule="auto"/>
              <w:contextualSpacing/>
              <w:jc w:val="both"/>
              <w:rPr>
                <w:rFonts w:ascii="Garamond" w:eastAsia="Garamond" w:hAnsi="Garamond" w:cs="Garamond"/>
                <w:color w:val="000000"/>
                <w:sz w:val="22"/>
                <w:szCs w:val="22"/>
              </w:rPr>
            </w:pPr>
            <w:r w:rsidRPr="00E365EA">
              <w:rPr>
                <w:rFonts w:ascii="Garamond" w:eastAsia="Garamond" w:hAnsi="Garamond" w:cs="Garamond"/>
                <w:color w:val="000000"/>
                <w:sz w:val="22"/>
                <w:szCs w:val="22"/>
              </w:rPr>
              <w:t xml:space="preserve">Copy of official certificate of the </w:t>
            </w:r>
            <w:proofErr w:type="gramStart"/>
            <w:r w:rsidRPr="00E365EA">
              <w:rPr>
                <w:rFonts w:ascii="Garamond" w:eastAsia="Garamond" w:hAnsi="Garamond" w:cs="Garamond"/>
                <w:color w:val="000000"/>
                <w:sz w:val="22"/>
                <w:szCs w:val="22"/>
              </w:rPr>
              <w:t>organization;</w:t>
            </w:r>
            <w:proofErr w:type="gramEnd"/>
          </w:p>
          <w:p w14:paraId="6E666644" w14:textId="77777777" w:rsidR="00E365EA" w:rsidRPr="00E365EA" w:rsidRDefault="00E365EA" w:rsidP="00A94D48">
            <w:pPr>
              <w:numPr>
                <w:ilvl w:val="0"/>
                <w:numId w:val="16"/>
              </w:numPr>
              <w:spacing w:before="240" w:after="160" w:line="259" w:lineRule="auto"/>
              <w:contextualSpacing/>
              <w:jc w:val="both"/>
              <w:textAlignment w:val="baseline"/>
              <w:rPr>
                <w:rFonts w:ascii="Garamond" w:eastAsia="Garamond" w:hAnsi="Garamond" w:cs="Garamond"/>
                <w:color w:val="000000"/>
                <w:sz w:val="22"/>
                <w:szCs w:val="22"/>
                <w:lang w:eastAsia="it-IT"/>
              </w:rPr>
            </w:pPr>
            <w:r w:rsidRPr="00E365EA">
              <w:rPr>
                <w:rFonts w:ascii="Garamond" w:eastAsia="Garamond" w:hAnsi="Garamond" w:cs="Garamond"/>
                <w:color w:val="000000"/>
                <w:sz w:val="22"/>
                <w:szCs w:val="22"/>
              </w:rPr>
              <w:t>Proof of past experience from similar projects conducted by the organization, references regarding the previous performance of the organization (at least two</w:t>
            </w:r>
            <w:proofErr w:type="gramStart"/>
            <w:r w:rsidRPr="00E365EA">
              <w:rPr>
                <w:rFonts w:ascii="Garamond" w:eastAsia="Garamond" w:hAnsi="Garamond" w:cs="Garamond"/>
                <w:color w:val="000000"/>
                <w:sz w:val="22"/>
                <w:szCs w:val="22"/>
              </w:rPr>
              <w:t>);</w:t>
            </w:r>
            <w:proofErr w:type="gramEnd"/>
            <w:r w:rsidRPr="00E365EA">
              <w:rPr>
                <w:rFonts w:ascii="Garamond" w:eastAsia="Garamond" w:hAnsi="Garamond" w:cs="Garamond"/>
                <w:sz w:val="22"/>
                <w:szCs w:val="22"/>
                <w:lang w:eastAsia="it-IT"/>
              </w:rPr>
              <w:t xml:space="preserve"> </w:t>
            </w:r>
          </w:p>
          <w:p w14:paraId="696E28A6" w14:textId="77777777" w:rsidR="00E365EA" w:rsidRPr="00E365EA" w:rsidRDefault="00E365EA" w:rsidP="00A94D48">
            <w:pPr>
              <w:numPr>
                <w:ilvl w:val="0"/>
                <w:numId w:val="16"/>
              </w:numPr>
              <w:spacing w:before="240" w:after="160" w:line="259" w:lineRule="auto"/>
              <w:contextualSpacing/>
              <w:jc w:val="both"/>
              <w:rPr>
                <w:rFonts w:ascii="Garamond" w:eastAsia="Garamond" w:hAnsi="Garamond" w:cs="Garamond"/>
                <w:color w:val="000000"/>
                <w:sz w:val="22"/>
                <w:szCs w:val="22"/>
              </w:rPr>
            </w:pPr>
            <w:r w:rsidRPr="00E365EA">
              <w:rPr>
                <w:rFonts w:ascii="Garamond" w:eastAsia="Garamond" w:hAnsi="Garamond" w:cs="Garamond"/>
                <w:color w:val="000000"/>
                <w:sz w:val="22"/>
                <w:szCs w:val="22"/>
              </w:rPr>
              <w:t xml:space="preserve">Technical Proposal as per the </w:t>
            </w:r>
            <w:proofErr w:type="spellStart"/>
            <w:r w:rsidRPr="00E365EA">
              <w:rPr>
                <w:rFonts w:ascii="Garamond" w:eastAsia="Garamond" w:hAnsi="Garamond" w:cs="Garamond"/>
                <w:color w:val="000000"/>
                <w:sz w:val="22"/>
                <w:szCs w:val="22"/>
              </w:rPr>
              <w:t>ToR</w:t>
            </w:r>
            <w:proofErr w:type="spellEnd"/>
            <w:r w:rsidRPr="00E365EA">
              <w:rPr>
                <w:rFonts w:ascii="Garamond" w:eastAsia="Garamond" w:hAnsi="Garamond" w:cs="Garamond"/>
                <w:color w:val="000000"/>
                <w:sz w:val="22"/>
                <w:szCs w:val="22"/>
              </w:rPr>
              <w:t xml:space="preserve"> (proposed work plan and methodology on how they will approach and complete the assignment</w:t>
            </w:r>
            <w:proofErr w:type="gramStart"/>
            <w:r w:rsidRPr="00E365EA">
              <w:rPr>
                <w:rFonts w:ascii="Garamond" w:eastAsia="Garamond" w:hAnsi="Garamond" w:cs="Garamond"/>
                <w:color w:val="000000"/>
                <w:sz w:val="22"/>
                <w:szCs w:val="22"/>
              </w:rPr>
              <w:t>);</w:t>
            </w:r>
            <w:proofErr w:type="gramEnd"/>
            <w:r w:rsidRPr="00E365EA">
              <w:rPr>
                <w:rFonts w:ascii="Garamond" w:eastAsia="Garamond" w:hAnsi="Garamond" w:cs="Garamond"/>
                <w:color w:val="000000"/>
                <w:sz w:val="22"/>
                <w:szCs w:val="22"/>
              </w:rPr>
              <w:t xml:space="preserve">  </w:t>
            </w:r>
          </w:p>
          <w:p w14:paraId="421A6283" w14:textId="77777777" w:rsidR="00E365EA" w:rsidRPr="00E365EA" w:rsidRDefault="00E365EA" w:rsidP="00E365EA">
            <w:pPr>
              <w:tabs>
                <w:tab w:val="left" w:pos="1080"/>
              </w:tabs>
              <w:contextualSpacing/>
              <w:jc w:val="both"/>
              <w:rPr>
                <w:rFonts w:ascii="Calibri" w:eastAsia="Calibri" w:hAnsi="Calibri" w:cs="Calibri"/>
                <w:color w:val="000000"/>
                <w:sz w:val="24"/>
                <w:szCs w:val="24"/>
              </w:rPr>
            </w:pPr>
          </w:p>
          <w:p w14:paraId="09421F40" w14:textId="77777777" w:rsidR="00E365EA" w:rsidRPr="00E365EA" w:rsidRDefault="00E365EA" w:rsidP="00E365EA">
            <w:pPr>
              <w:tabs>
                <w:tab w:val="left" w:pos="1080"/>
              </w:tabs>
              <w:contextualSpacing/>
              <w:jc w:val="both"/>
              <w:rPr>
                <w:rFonts w:ascii="Garamond" w:eastAsia="Garamond" w:hAnsi="Garamond" w:cs="Garamond"/>
                <w:sz w:val="22"/>
                <w:szCs w:val="22"/>
              </w:rPr>
            </w:pPr>
            <w:r w:rsidRPr="00E365EA">
              <w:rPr>
                <w:rFonts w:ascii="Garamond" w:eastAsia="Garamond" w:hAnsi="Garamond" w:cs="Garamond"/>
                <w:color w:val="000000"/>
                <w:sz w:val="22"/>
                <w:szCs w:val="22"/>
              </w:rPr>
              <w:t>The proposal can be submitted in Mongolian.</w:t>
            </w:r>
          </w:p>
          <w:p w14:paraId="48B57DB1" w14:textId="77777777" w:rsidR="00E365EA" w:rsidRPr="00E365EA" w:rsidRDefault="00E365EA" w:rsidP="00E365EA">
            <w:pPr>
              <w:shd w:val="clear" w:color="auto" w:fill="E7E6E6"/>
              <w:spacing w:before="240" w:after="160" w:line="259" w:lineRule="auto"/>
              <w:rPr>
                <w:rFonts w:ascii="Garamond" w:hAnsi="Garamond" w:cs="Segoe UI"/>
                <w:sz w:val="22"/>
                <w:szCs w:val="22"/>
                <w:lang w:eastAsia="it-IT"/>
              </w:rPr>
            </w:pPr>
            <w:r w:rsidRPr="00E365EA">
              <w:rPr>
                <w:rFonts w:ascii="Garamond" w:eastAsia="Calibri" w:hAnsi="Garamond"/>
                <w:b/>
                <w:bCs/>
                <w:sz w:val="22"/>
                <w:szCs w:val="22"/>
              </w:rPr>
              <w:t> CRITERIA FOR SELECTION OF THE BEST OFFER</w:t>
            </w:r>
            <w:r w:rsidRPr="00E365EA">
              <w:rPr>
                <w:rFonts w:ascii="Garamond" w:hAnsi="Garamond" w:cs="Calibri"/>
                <w:sz w:val="22"/>
                <w:szCs w:val="22"/>
                <w:lang w:eastAsia="it-IT"/>
              </w:rPr>
              <w:t> </w:t>
            </w:r>
          </w:p>
        </w:tc>
      </w:tr>
      <w:tr w:rsidR="00E365EA" w:rsidRPr="00E365EA" w14:paraId="5B1B4A65" w14:textId="77777777" w:rsidTr="00234357">
        <w:trPr>
          <w:trHeight w:val="300"/>
        </w:trPr>
        <w:tc>
          <w:tcPr>
            <w:tcW w:w="9360" w:type="dxa"/>
            <w:tcBorders>
              <w:top w:val="nil"/>
              <w:left w:val="nil"/>
              <w:bottom w:val="nil"/>
              <w:right w:val="nil"/>
            </w:tcBorders>
            <w:shd w:val="clear" w:color="auto" w:fill="auto"/>
            <w:hideMark/>
          </w:tcPr>
          <w:p w14:paraId="26ECA150"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b/>
                <w:bCs/>
                <w:sz w:val="22"/>
                <w:szCs w:val="22"/>
                <w:lang w:val="en-GB" w:eastAsia="it-IT"/>
              </w:rPr>
              <w:t>Evaluation Method and Criteria</w:t>
            </w:r>
            <w:r w:rsidRPr="00E365EA">
              <w:rPr>
                <w:rFonts w:ascii="Garamond" w:hAnsi="Garamond" w:cs="Calibri"/>
                <w:sz w:val="22"/>
                <w:szCs w:val="22"/>
                <w:lang w:eastAsia="it-IT"/>
              </w:rPr>
              <w:t> </w:t>
            </w:r>
          </w:p>
          <w:p w14:paraId="5EF544EA"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Only candidates who are responsive and compliant will be evaluated. Individual consultants will be evaluated based on the following methodology:</w:t>
            </w:r>
          </w:p>
          <w:p w14:paraId="0261B076"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b/>
                <w:bCs/>
                <w:color w:val="000000"/>
                <w:sz w:val="22"/>
                <w:szCs w:val="22"/>
                <w:lang w:val="en-GB" w:eastAsia="it-IT"/>
              </w:rPr>
              <w:t>Combined Scoring method:</w:t>
            </w:r>
            <w:r w:rsidRPr="00E365EA">
              <w:rPr>
                <w:rFonts w:ascii="Garamond" w:hAnsi="Garamond" w:cs="Calibri"/>
                <w:color w:val="000000"/>
                <w:sz w:val="22"/>
                <w:szCs w:val="22"/>
                <w:lang w:eastAsia="it-IT"/>
              </w:rPr>
              <w:t> </w:t>
            </w:r>
          </w:p>
          <w:p w14:paraId="78BB3E1C"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The award of the contract shall be made to the candidate whose offer has been evaluated and determined as a) responsive/compliant/acceptable; and b) having received the highest score out of set of weighted </w:t>
            </w:r>
            <w:r w:rsidRPr="00E365EA">
              <w:rPr>
                <w:rFonts w:ascii="Garamond" w:hAnsi="Garamond" w:cs="Calibri"/>
                <w:b/>
                <w:bCs/>
                <w:sz w:val="22"/>
                <w:szCs w:val="22"/>
                <w:lang w:val="en-GB" w:eastAsia="it-IT"/>
              </w:rPr>
              <w:t>technical criteria (70%) and financial criteria (30%).</w:t>
            </w:r>
            <w:r w:rsidRPr="00E365EA">
              <w:rPr>
                <w:rFonts w:ascii="Garamond" w:hAnsi="Garamond" w:cs="Calibri"/>
                <w:sz w:val="22"/>
                <w:szCs w:val="22"/>
                <w:lang w:val="en-GB" w:eastAsia="it-IT"/>
              </w:rPr>
              <w:t> </w:t>
            </w:r>
            <w:r w:rsidRPr="00E365EA">
              <w:rPr>
                <w:rFonts w:ascii="Garamond" w:hAnsi="Garamond" w:cs="Calibri"/>
                <w:sz w:val="22"/>
                <w:szCs w:val="22"/>
                <w:lang w:eastAsia="it-IT"/>
              </w:rPr>
              <w:t> </w:t>
            </w:r>
          </w:p>
          <w:p w14:paraId="424AAE90" w14:textId="77777777" w:rsidR="00E365EA" w:rsidRPr="00E365EA" w:rsidRDefault="00E365EA" w:rsidP="00A94D48">
            <w:pPr>
              <w:numPr>
                <w:ilvl w:val="0"/>
                <w:numId w:val="15"/>
              </w:numPr>
              <w:spacing w:before="240" w:after="160" w:line="259" w:lineRule="auto"/>
              <w:ind w:left="1050" w:firstLine="0"/>
              <w:jc w:val="both"/>
              <w:textAlignment w:val="baseline"/>
              <w:rPr>
                <w:rFonts w:ascii="Garamond" w:hAnsi="Garamond" w:cs="Calibri"/>
                <w:sz w:val="22"/>
                <w:szCs w:val="22"/>
                <w:lang w:eastAsia="it-IT"/>
              </w:rPr>
            </w:pPr>
            <w:r w:rsidRPr="00E365EA">
              <w:rPr>
                <w:rFonts w:ascii="Garamond" w:hAnsi="Garamond" w:cs="Calibri"/>
                <w:sz w:val="22"/>
                <w:szCs w:val="22"/>
                <w:lang w:val="en-GB" w:eastAsia="it-IT"/>
              </w:rPr>
              <w:t>The technical criteria consist of qualification review (professional background and experience of the team; and proposed methodology) [max. 100 points] </w:t>
            </w:r>
            <w:r w:rsidRPr="00E365EA">
              <w:rPr>
                <w:rFonts w:ascii="Garamond" w:hAnsi="Garamond" w:cs="Calibri"/>
                <w:sz w:val="22"/>
                <w:szCs w:val="22"/>
                <w:lang w:eastAsia="it-IT"/>
              </w:rPr>
              <w:t> </w:t>
            </w:r>
          </w:p>
          <w:p w14:paraId="46179491" w14:textId="77777777" w:rsidR="00E365EA" w:rsidRPr="00E365EA" w:rsidRDefault="00E365EA" w:rsidP="00A94D48">
            <w:pPr>
              <w:numPr>
                <w:ilvl w:val="0"/>
                <w:numId w:val="15"/>
              </w:numPr>
              <w:spacing w:before="240" w:after="160" w:line="259" w:lineRule="auto"/>
              <w:ind w:left="1050" w:firstLine="0"/>
              <w:jc w:val="both"/>
              <w:textAlignment w:val="baseline"/>
              <w:rPr>
                <w:rFonts w:ascii="Garamond" w:hAnsi="Garamond" w:cs="Calibri"/>
                <w:sz w:val="22"/>
                <w:szCs w:val="22"/>
                <w:lang w:eastAsia="it-IT"/>
              </w:rPr>
            </w:pPr>
            <w:r w:rsidRPr="00E365EA">
              <w:rPr>
                <w:rFonts w:ascii="Garamond" w:hAnsi="Garamond" w:cs="Calibri"/>
                <w:b/>
                <w:bCs/>
                <w:sz w:val="22"/>
                <w:szCs w:val="22"/>
                <w:lang w:val="en-GB" w:eastAsia="it-IT"/>
              </w:rPr>
              <w:t>Financial score</w:t>
            </w:r>
            <w:r w:rsidRPr="00E365EA">
              <w:rPr>
                <w:rFonts w:ascii="Garamond" w:hAnsi="Garamond" w:cs="Calibri"/>
                <w:sz w:val="22"/>
                <w:szCs w:val="22"/>
                <w:lang w:val="en-GB" w:eastAsia="it-IT"/>
              </w:rPr>
              <w:t> shall be computed as a ratio of the proposal being evaluated as the lowest priced qualified proposal received by UNDP for the assignment will be based on a maximum 30 points.</w:t>
            </w:r>
            <w:r w:rsidRPr="00E365EA">
              <w:rPr>
                <w:rFonts w:ascii="Garamond" w:hAnsi="Garamond" w:cs="Calibri"/>
                <w:sz w:val="22"/>
                <w:szCs w:val="22"/>
                <w:lang w:eastAsia="it-IT"/>
              </w:rPr>
              <w:t> </w:t>
            </w:r>
          </w:p>
          <w:p w14:paraId="11AB58BE"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b/>
                <w:bCs/>
                <w:sz w:val="22"/>
                <w:szCs w:val="22"/>
                <w:lang w:val="en-GB" w:eastAsia="it-IT"/>
              </w:rPr>
              <w:t>Technical Criteria for Evaluation (Maximum 70 points)</w:t>
            </w:r>
            <w:r w:rsidRPr="00E365EA">
              <w:rPr>
                <w:rFonts w:ascii="Garamond" w:hAnsi="Garamond" w:cs="Calibri"/>
                <w:sz w:val="22"/>
                <w:szCs w:val="22"/>
                <w:lang w:eastAsia="it-IT"/>
              </w:rPr>
              <w:t> </w:t>
            </w:r>
          </w:p>
          <w:p w14:paraId="7578313C" w14:textId="77777777" w:rsidR="00E365EA" w:rsidRPr="00E365EA" w:rsidRDefault="00E365EA" w:rsidP="00E365EA">
            <w:pPr>
              <w:spacing w:before="240"/>
              <w:jc w:val="both"/>
              <w:textAlignment w:val="baseline"/>
              <w:rPr>
                <w:rFonts w:ascii="Garamond" w:hAnsi="Garamond" w:cs="Calibri"/>
                <w:sz w:val="22"/>
                <w:szCs w:val="22"/>
                <w:lang w:eastAsia="it-IT"/>
              </w:rPr>
            </w:pPr>
          </w:p>
          <w:tbl>
            <w:tblPr>
              <w:tblStyle w:val="TableGrid4"/>
              <w:tblW w:w="0" w:type="auto"/>
              <w:tblLook w:val="06A0" w:firstRow="1" w:lastRow="0" w:firstColumn="1" w:lastColumn="0" w:noHBand="1" w:noVBand="1"/>
            </w:tblPr>
            <w:tblGrid>
              <w:gridCol w:w="6981"/>
              <w:gridCol w:w="1005"/>
              <w:gridCol w:w="1364"/>
            </w:tblGrid>
            <w:tr w:rsidR="00E365EA" w:rsidRPr="00E365EA" w14:paraId="14E89FEE" w14:textId="77777777" w:rsidTr="00234357">
              <w:tc>
                <w:tcPr>
                  <w:tcW w:w="6990" w:type="dxa"/>
                </w:tcPr>
                <w:p w14:paraId="1F05BE30" w14:textId="77777777" w:rsidR="00E365EA" w:rsidRPr="00E365EA" w:rsidRDefault="00E365EA" w:rsidP="00E365EA">
                  <w:pPr>
                    <w:rPr>
                      <w:rFonts w:ascii="Garamond" w:hAnsi="Garamond" w:cs="Calibri"/>
                      <w:lang w:eastAsia="it-IT"/>
                    </w:rPr>
                  </w:pPr>
                  <w:r w:rsidRPr="00E365EA">
                    <w:rPr>
                      <w:rFonts w:ascii="Garamond" w:hAnsi="Garamond" w:cs="Calibri"/>
                      <w:lang w:eastAsia="it-IT"/>
                    </w:rPr>
                    <w:t>Criteria</w:t>
                  </w:r>
                </w:p>
              </w:tc>
              <w:tc>
                <w:tcPr>
                  <w:tcW w:w="1005" w:type="dxa"/>
                </w:tcPr>
                <w:p w14:paraId="3A5E06CA" w14:textId="77777777" w:rsidR="00E365EA" w:rsidRPr="00E365EA" w:rsidRDefault="00E365EA" w:rsidP="00E365EA">
                  <w:pPr>
                    <w:rPr>
                      <w:rFonts w:ascii="Garamond" w:hAnsi="Garamond" w:cs="Calibri"/>
                      <w:lang w:eastAsia="it-IT"/>
                    </w:rPr>
                  </w:pPr>
                  <w:r w:rsidRPr="00E365EA">
                    <w:rPr>
                      <w:rFonts w:ascii="Garamond" w:hAnsi="Garamond" w:cs="Calibri"/>
                      <w:lang w:eastAsia="it-IT"/>
                    </w:rPr>
                    <w:t>Weight</w:t>
                  </w:r>
                </w:p>
              </w:tc>
              <w:tc>
                <w:tcPr>
                  <w:tcW w:w="1365" w:type="dxa"/>
                </w:tcPr>
                <w:p w14:paraId="44373492" w14:textId="77777777" w:rsidR="00E365EA" w:rsidRPr="00E365EA" w:rsidRDefault="00E365EA" w:rsidP="00E365EA">
                  <w:pPr>
                    <w:rPr>
                      <w:rFonts w:ascii="Garamond" w:hAnsi="Garamond" w:cs="Calibri"/>
                      <w:lang w:eastAsia="it-IT"/>
                    </w:rPr>
                  </w:pPr>
                  <w:r w:rsidRPr="00E365EA">
                    <w:rPr>
                      <w:rFonts w:ascii="Garamond" w:hAnsi="Garamond" w:cs="Calibri"/>
                      <w:lang w:eastAsia="it-IT"/>
                    </w:rPr>
                    <w:t>Max. points</w:t>
                  </w:r>
                </w:p>
              </w:tc>
            </w:tr>
            <w:tr w:rsidR="00E365EA" w:rsidRPr="00E365EA" w14:paraId="0B9652B5" w14:textId="77777777" w:rsidTr="00234357">
              <w:tc>
                <w:tcPr>
                  <w:tcW w:w="6990" w:type="dxa"/>
                </w:tcPr>
                <w:p w14:paraId="3B4C2D9A" w14:textId="77777777" w:rsidR="00E365EA" w:rsidRPr="00E365EA" w:rsidRDefault="00E365EA" w:rsidP="00E365EA">
                  <w:pPr>
                    <w:rPr>
                      <w:rFonts w:ascii="Garamond" w:hAnsi="Garamond" w:cs="Garamond"/>
                      <w:b/>
                      <w:bCs/>
                    </w:rPr>
                  </w:pPr>
                  <w:r w:rsidRPr="00E365EA">
                    <w:rPr>
                      <w:rFonts w:ascii="Garamond" w:hAnsi="Garamond" w:cs="Garamond"/>
                      <w:b/>
                      <w:bCs/>
                    </w:rPr>
                    <w:t>Technical criteria 1: Education and professional background</w:t>
                  </w:r>
                </w:p>
              </w:tc>
              <w:tc>
                <w:tcPr>
                  <w:tcW w:w="1005" w:type="dxa"/>
                </w:tcPr>
                <w:p w14:paraId="747E3300" w14:textId="77777777" w:rsidR="00E365EA" w:rsidRPr="00E365EA" w:rsidRDefault="00E365EA" w:rsidP="00E365EA">
                  <w:pPr>
                    <w:rPr>
                      <w:rFonts w:ascii="Garamond" w:hAnsi="Garamond" w:cs="Garamond"/>
                      <w:b/>
                      <w:bCs/>
                    </w:rPr>
                  </w:pPr>
                </w:p>
              </w:tc>
              <w:tc>
                <w:tcPr>
                  <w:tcW w:w="1365" w:type="dxa"/>
                </w:tcPr>
                <w:p w14:paraId="287780D6" w14:textId="77777777" w:rsidR="00E365EA" w:rsidRPr="00E365EA" w:rsidRDefault="00E365EA" w:rsidP="00E365EA">
                  <w:pPr>
                    <w:rPr>
                      <w:rFonts w:ascii="Garamond" w:hAnsi="Garamond" w:cs="Garamond"/>
                      <w:b/>
                      <w:bCs/>
                    </w:rPr>
                  </w:pPr>
                  <w:r w:rsidRPr="00E365EA">
                    <w:rPr>
                      <w:rFonts w:ascii="Garamond" w:hAnsi="Garamond" w:cs="Garamond"/>
                      <w:b/>
                      <w:bCs/>
                    </w:rPr>
                    <w:t>50</w:t>
                  </w:r>
                </w:p>
              </w:tc>
            </w:tr>
            <w:tr w:rsidR="00E365EA" w:rsidRPr="00E365EA" w14:paraId="75EC230C" w14:textId="77777777" w:rsidTr="00234357">
              <w:trPr>
                <w:trHeight w:val="1140"/>
              </w:trPr>
              <w:tc>
                <w:tcPr>
                  <w:tcW w:w="6990" w:type="dxa"/>
                </w:tcPr>
                <w:p w14:paraId="20EFAFBD" w14:textId="77777777" w:rsidR="00E365EA" w:rsidRPr="00E365EA" w:rsidRDefault="00E365EA" w:rsidP="00A94D48">
                  <w:pPr>
                    <w:numPr>
                      <w:ilvl w:val="0"/>
                      <w:numId w:val="13"/>
                    </w:numPr>
                    <w:contextualSpacing/>
                    <w:rPr>
                      <w:rFonts w:eastAsia="Times New Roman"/>
                      <w:lang w:eastAsia="it-IT"/>
                    </w:rPr>
                  </w:pPr>
                  <w:r w:rsidRPr="00E365EA">
                    <w:rPr>
                      <w:rFonts w:ascii="Garamond" w:hAnsi="Garamond" w:cs="Garamond"/>
                      <w:color w:val="000000"/>
                    </w:rPr>
                    <w:t xml:space="preserve">Team leader with advanced university degree mentioned above and </w:t>
                  </w:r>
                  <w:r w:rsidRPr="00E365EA">
                    <w:rPr>
                      <w:rFonts w:ascii="Garamond" w:hAnsi="Garamond" w:cs="Calibri"/>
                      <w:lang w:val="en-GB" w:eastAsia="it-IT"/>
                    </w:rPr>
                    <w:t>5+ years of experience in research or documentation on human rights/social and development issues and work experience related to business and human rights;</w:t>
                  </w:r>
                  <w:r w:rsidRPr="00E365EA">
                    <w:rPr>
                      <w:rFonts w:ascii="Garamond" w:hAnsi="Garamond" w:cs="Calibri"/>
                      <w:lang w:eastAsia="it-IT"/>
                    </w:rPr>
                    <w:t> </w:t>
                  </w:r>
                </w:p>
              </w:tc>
              <w:tc>
                <w:tcPr>
                  <w:tcW w:w="1005" w:type="dxa"/>
                </w:tcPr>
                <w:p w14:paraId="2635B22A" w14:textId="77777777" w:rsidR="00E365EA" w:rsidRPr="00E365EA" w:rsidRDefault="00E365EA" w:rsidP="00E365EA">
                  <w:pPr>
                    <w:rPr>
                      <w:rFonts w:ascii="Garamond" w:hAnsi="Garamond" w:cs="Calibri"/>
                      <w:lang w:eastAsia="it-IT"/>
                    </w:rPr>
                  </w:pPr>
                </w:p>
              </w:tc>
              <w:tc>
                <w:tcPr>
                  <w:tcW w:w="1365" w:type="dxa"/>
                </w:tcPr>
                <w:p w14:paraId="7500BA30" w14:textId="77777777" w:rsidR="00E365EA" w:rsidRPr="00E365EA" w:rsidRDefault="00E365EA" w:rsidP="00E365EA">
                  <w:pPr>
                    <w:rPr>
                      <w:rFonts w:ascii="Garamond" w:hAnsi="Garamond" w:cs="Calibri"/>
                      <w:lang w:eastAsia="it-IT"/>
                    </w:rPr>
                  </w:pPr>
                  <w:r w:rsidRPr="00E365EA">
                    <w:rPr>
                      <w:rFonts w:ascii="Garamond" w:hAnsi="Garamond" w:cs="Calibri"/>
                      <w:lang w:eastAsia="it-IT"/>
                    </w:rPr>
                    <w:t>20</w:t>
                  </w:r>
                </w:p>
                <w:p w14:paraId="37F3C7D6" w14:textId="77777777" w:rsidR="00E365EA" w:rsidRPr="00E365EA" w:rsidRDefault="00E365EA" w:rsidP="00E365EA">
                  <w:pPr>
                    <w:rPr>
                      <w:rFonts w:ascii="Garamond" w:hAnsi="Garamond" w:cs="Calibri"/>
                      <w:lang w:eastAsia="it-IT"/>
                    </w:rPr>
                  </w:pPr>
                </w:p>
                <w:p w14:paraId="1E463516" w14:textId="77777777" w:rsidR="00E365EA" w:rsidRPr="00E365EA" w:rsidRDefault="00E365EA" w:rsidP="00E365EA">
                  <w:pPr>
                    <w:rPr>
                      <w:rFonts w:ascii="Garamond" w:hAnsi="Garamond" w:cs="Calibri"/>
                      <w:lang w:eastAsia="it-IT"/>
                    </w:rPr>
                  </w:pPr>
                </w:p>
                <w:p w14:paraId="066F4664" w14:textId="77777777" w:rsidR="00E365EA" w:rsidRPr="00E365EA" w:rsidRDefault="00E365EA" w:rsidP="00E365EA">
                  <w:pPr>
                    <w:rPr>
                      <w:rFonts w:ascii="Garamond" w:hAnsi="Garamond" w:cs="Calibri"/>
                      <w:lang w:eastAsia="it-IT"/>
                    </w:rPr>
                  </w:pPr>
                </w:p>
              </w:tc>
            </w:tr>
            <w:tr w:rsidR="00E365EA" w:rsidRPr="00E365EA" w14:paraId="39178A0F" w14:textId="77777777" w:rsidTr="00234357">
              <w:tc>
                <w:tcPr>
                  <w:tcW w:w="6990" w:type="dxa"/>
                </w:tcPr>
                <w:p w14:paraId="7F097074" w14:textId="77777777" w:rsidR="00E365EA" w:rsidRPr="00E365EA" w:rsidRDefault="00E365EA" w:rsidP="00A94D48">
                  <w:pPr>
                    <w:numPr>
                      <w:ilvl w:val="0"/>
                      <w:numId w:val="13"/>
                    </w:numPr>
                    <w:contextualSpacing/>
                    <w:rPr>
                      <w:rFonts w:eastAsia="Times New Roman"/>
                      <w:lang w:eastAsia="it-IT"/>
                    </w:rPr>
                  </w:pPr>
                  <w:r w:rsidRPr="00E365EA">
                    <w:rPr>
                      <w:rFonts w:ascii="Garamond" w:hAnsi="Garamond" w:cs="Garamond"/>
                    </w:rPr>
                    <w:t xml:space="preserve">Researcher </w:t>
                  </w:r>
                  <w:r w:rsidRPr="00E365EA">
                    <w:rPr>
                      <w:rFonts w:ascii="Garamond" w:hAnsi="Garamond" w:cs="Calibri"/>
                      <w:lang w:val="en-GB" w:eastAsia="it-IT"/>
                    </w:rPr>
                    <w:t>with bachelor’s degree or higher mentioned above and 3+ years of experience in research on human rights/social and development issues and business;</w:t>
                  </w:r>
                  <w:r w:rsidRPr="00E365EA">
                    <w:rPr>
                      <w:rFonts w:ascii="Garamond" w:hAnsi="Garamond" w:cs="Calibri"/>
                      <w:lang w:eastAsia="it-IT"/>
                    </w:rPr>
                    <w:t> </w:t>
                  </w:r>
                </w:p>
              </w:tc>
              <w:tc>
                <w:tcPr>
                  <w:tcW w:w="1005" w:type="dxa"/>
                </w:tcPr>
                <w:p w14:paraId="282BFDF7" w14:textId="77777777" w:rsidR="00E365EA" w:rsidRPr="00E365EA" w:rsidRDefault="00E365EA" w:rsidP="00E365EA">
                  <w:pPr>
                    <w:rPr>
                      <w:rFonts w:ascii="Garamond" w:hAnsi="Garamond" w:cs="Calibri"/>
                      <w:lang w:eastAsia="it-IT"/>
                    </w:rPr>
                  </w:pPr>
                </w:p>
              </w:tc>
              <w:tc>
                <w:tcPr>
                  <w:tcW w:w="1365" w:type="dxa"/>
                </w:tcPr>
                <w:p w14:paraId="3ABAAEE5" w14:textId="77777777" w:rsidR="00E365EA" w:rsidRPr="00E365EA" w:rsidRDefault="00E365EA" w:rsidP="00E365EA">
                  <w:pPr>
                    <w:rPr>
                      <w:rFonts w:ascii="Garamond" w:hAnsi="Garamond" w:cs="Calibri"/>
                      <w:lang w:eastAsia="it-IT"/>
                    </w:rPr>
                  </w:pPr>
                  <w:r w:rsidRPr="00E365EA">
                    <w:rPr>
                      <w:rFonts w:ascii="Garamond" w:hAnsi="Garamond" w:cs="Calibri"/>
                      <w:lang w:eastAsia="it-IT"/>
                    </w:rPr>
                    <w:t>15</w:t>
                  </w:r>
                </w:p>
                <w:p w14:paraId="26D44994" w14:textId="77777777" w:rsidR="00E365EA" w:rsidRPr="00E365EA" w:rsidRDefault="00E365EA" w:rsidP="00E365EA">
                  <w:pPr>
                    <w:rPr>
                      <w:rFonts w:ascii="Garamond" w:hAnsi="Garamond" w:cs="Calibri"/>
                      <w:lang w:eastAsia="it-IT"/>
                    </w:rPr>
                  </w:pPr>
                </w:p>
              </w:tc>
            </w:tr>
            <w:tr w:rsidR="00E365EA" w:rsidRPr="00E365EA" w14:paraId="3DA3DBB2" w14:textId="77777777" w:rsidTr="00234357">
              <w:tc>
                <w:tcPr>
                  <w:tcW w:w="6990" w:type="dxa"/>
                </w:tcPr>
                <w:p w14:paraId="57182C60" w14:textId="77777777" w:rsidR="00E365EA" w:rsidRPr="00E365EA" w:rsidRDefault="00E365EA" w:rsidP="00A94D48">
                  <w:pPr>
                    <w:numPr>
                      <w:ilvl w:val="0"/>
                      <w:numId w:val="13"/>
                    </w:numPr>
                    <w:contextualSpacing/>
                    <w:rPr>
                      <w:rFonts w:eastAsia="Times New Roman"/>
                      <w:lang w:eastAsia="it-IT"/>
                    </w:rPr>
                  </w:pPr>
                  <w:r w:rsidRPr="00E365EA">
                    <w:rPr>
                      <w:rFonts w:ascii="Garamond" w:hAnsi="Garamond" w:cs="Garamond"/>
                    </w:rPr>
                    <w:lastRenderedPageBreak/>
                    <w:t xml:space="preserve">Researcher </w:t>
                  </w:r>
                  <w:r w:rsidRPr="00E365EA">
                    <w:rPr>
                      <w:rFonts w:ascii="Garamond" w:hAnsi="Garamond" w:cs="Calibri"/>
                      <w:lang w:val="en-GB" w:eastAsia="it-IT"/>
                    </w:rPr>
                    <w:t>with bachelor’s degree or higher mentioned above and 3+ years of experience in research on human rights/social and development issues and business;</w:t>
                  </w:r>
                  <w:r w:rsidRPr="00E365EA">
                    <w:rPr>
                      <w:rFonts w:ascii="Garamond" w:hAnsi="Garamond" w:cs="Calibri"/>
                      <w:lang w:eastAsia="it-IT"/>
                    </w:rPr>
                    <w:t> </w:t>
                  </w:r>
                </w:p>
              </w:tc>
              <w:tc>
                <w:tcPr>
                  <w:tcW w:w="1005" w:type="dxa"/>
                </w:tcPr>
                <w:p w14:paraId="556B514A" w14:textId="77777777" w:rsidR="00E365EA" w:rsidRPr="00E365EA" w:rsidRDefault="00E365EA" w:rsidP="00E365EA">
                  <w:pPr>
                    <w:rPr>
                      <w:rFonts w:ascii="Garamond" w:hAnsi="Garamond" w:cs="Calibri"/>
                      <w:lang w:eastAsia="it-IT"/>
                    </w:rPr>
                  </w:pPr>
                </w:p>
              </w:tc>
              <w:tc>
                <w:tcPr>
                  <w:tcW w:w="1365" w:type="dxa"/>
                </w:tcPr>
                <w:p w14:paraId="111A6BBD" w14:textId="77777777" w:rsidR="00E365EA" w:rsidRPr="00E365EA" w:rsidRDefault="00E365EA" w:rsidP="00E365EA">
                  <w:pPr>
                    <w:rPr>
                      <w:rFonts w:ascii="Garamond" w:hAnsi="Garamond" w:cs="Calibri"/>
                      <w:lang w:eastAsia="it-IT"/>
                    </w:rPr>
                  </w:pPr>
                  <w:r w:rsidRPr="00E365EA">
                    <w:rPr>
                      <w:rFonts w:ascii="Garamond" w:hAnsi="Garamond" w:cs="Calibri"/>
                      <w:lang w:eastAsia="it-IT"/>
                    </w:rPr>
                    <w:t>15</w:t>
                  </w:r>
                </w:p>
              </w:tc>
            </w:tr>
            <w:tr w:rsidR="00E365EA" w:rsidRPr="00E365EA" w14:paraId="1F0974C8" w14:textId="77777777" w:rsidTr="00234357">
              <w:tc>
                <w:tcPr>
                  <w:tcW w:w="6990" w:type="dxa"/>
                </w:tcPr>
                <w:p w14:paraId="523011AE" w14:textId="77777777" w:rsidR="00E365EA" w:rsidRPr="00E365EA" w:rsidRDefault="00E365EA" w:rsidP="00E365EA">
                  <w:pPr>
                    <w:jc w:val="both"/>
                    <w:rPr>
                      <w:rFonts w:ascii="Garamond" w:hAnsi="Garamond" w:cs="Garamond"/>
                      <w:b/>
                      <w:bCs/>
                    </w:rPr>
                  </w:pPr>
                  <w:r w:rsidRPr="00E365EA">
                    <w:rPr>
                      <w:rFonts w:ascii="Garamond" w:hAnsi="Garamond" w:cs="Garamond"/>
                      <w:b/>
                      <w:bCs/>
                      <w:color w:val="000000"/>
                    </w:rPr>
                    <w:t>Technical criteria 2: Proposed approach or methodology</w:t>
                  </w:r>
                </w:p>
              </w:tc>
              <w:tc>
                <w:tcPr>
                  <w:tcW w:w="1005" w:type="dxa"/>
                </w:tcPr>
                <w:p w14:paraId="19232E22" w14:textId="77777777" w:rsidR="00E365EA" w:rsidRPr="00E365EA" w:rsidRDefault="00E365EA" w:rsidP="00E365EA">
                  <w:pPr>
                    <w:rPr>
                      <w:rFonts w:ascii="Garamond" w:hAnsi="Garamond" w:cs="Calibri"/>
                      <w:b/>
                      <w:bCs/>
                      <w:lang w:eastAsia="it-IT"/>
                    </w:rPr>
                  </w:pPr>
                </w:p>
              </w:tc>
              <w:tc>
                <w:tcPr>
                  <w:tcW w:w="1365" w:type="dxa"/>
                </w:tcPr>
                <w:p w14:paraId="75AD93BB" w14:textId="77777777" w:rsidR="00E365EA" w:rsidRPr="00E365EA" w:rsidRDefault="00E365EA" w:rsidP="00E365EA">
                  <w:pPr>
                    <w:rPr>
                      <w:rFonts w:ascii="Garamond" w:hAnsi="Garamond" w:cs="Calibri"/>
                      <w:b/>
                      <w:bCs/>
                      <w:lang w:eastAsia="it-IT"/>
                    </w:rPr>
                  </w:pPr>
                  <w:r w:rsidRPr="00E365EA">
                    <w:rPr>
                      <w:rFonts w:ascii="Garamond" w:hAnsi="Garamond" w:cs="Calibri"/>
                      <w:b/>
                      <w:bCs/>
                      <w:lang w:eastAsia="it-IT"/>
                    </w:rPr>
                    <w:t>50</w:t>
                  </w:r>
                </w:p>
              </w:tc>
            </w:tr>
            <w:tr w:rsidR="00E365EA" w:rsidRPr="00E365EA" w14:paraId="67319D1C" w14:textId="77777777" w:rsidTr="00234357">
              <w:trPr>
                <w:trHeight w:val="495"/>
              </w:trPr>
              <w:tc>
                <w:tcPr>
                  <w:tcW w:w="6990" w:type="dxa"/>
                </w:tcPr>
                <w:p w14:paraId="48D1DC45" w14:textId="77777777" w:rsidR="00E365EA" w:rsidRPr="00E365EA" w:rsidRDefault="00E365EA" w:rsidP="00A94D48">
                  <w:pPr>
                    <w:numPr>
                      <w:ilvl w:val="0"/>
                      <w:numId w:val="12"/>
                    </w:numPr>
                    <w:spacing w:after="200"/>
                    <w:contextualSpacing/>
                    <w:jc w:val="both"/>
                    <w:rPr>
                      <w:rFonts w:ascii="Garamond" w:hAnsi="Garamond" w:cs="Garamond"/>
                    </w:rPr>
                  </w:pPr>
                  <w:r w:rsidRPr="00E365EA">
                    <w:rPr>
                      <w:rFonts w:ascii="Garamond" w:hAnsi="Garamond" w:cs="Garamond"/>
                      <w:color w:val="000000"/>
                    </w:rPr>
                    <w:t xml:space="preserve">Comprehension of the task/overall quality of the proposal  </w:t>
                  </w:r>
                  <w:r w:rsidRPr="00E365EA">
                    <w:rPr>
                      <w:rFonts w:ascii="Garamond" w:hAnsi="Garamond" w:cs="Garamond"/>
                    </w:rPr>
                    <w:t xml:space="preserve"> </w:t>
                  </w:r>
                </w:p>
              </w:tc>
              <w:tc>
                <w:tcPr>
                  <w:tcW w:w="1005" w:type="dxa"/>
                </w:tcPr>
                <w:p w14:paraId="35FC2513" w14:textId="77777777" w:rsidR="00E365EA" w:rsidRPr="00E365EA" w:rsidRDefault="00E365EA" w:rsidP="00E365EA">
                  <w:pPr>
                    <w:rPr>
                      <w:rFonts w:ascii="Garamond" w:hAnsi="Garamond" w:cs="Calibri"/>
                      <w:lang w:eastAsia="it-IT"/>
                    </w:rPr>
                  </w:pPr>
                </w:p>
              </w:tc>
              <w:tc>
                <w:tcPr>
                  <w:tcW w:w="1365" w:type="dxa"/>
                </w:tcPr>
                <w:p w14:paraId="252713DC" w14:textId="77777777" w:rsidR="00E365EA" w:rsidRPr="00E365EA" w:rsidRDefault="00E365EA" w:rsidP="00E365EA">
                  <w:pPr>
                    <w:rPr>
                      <w:rFonts w:ascii="Garamond" w:hAnsi="Garamond" w:cs="Calibri"/>
                      <w:lang w:eastAsia="it-IT"/>
                    </w:rPr>
                  </w:pPr>
                  <w:r w:rsidRPr="00E365EA">
                    <w:rPr>
                      <w:rFonts w:ascii="Garamond" w:hAnsi="Garamond" w:cs="Calibri"/>
                      <w:lang w:eastAsia="it-IT"/>
                    </w:rPr>
                    <w:t>20</w:t>
                  </w:r>
                </w:p>
              </w:tc>
            </w:tr>
            <w:tr w:rsidR="00E365EA" w:rsidRPr="00E365EA" w14:paraId="154C2BBE" w14:textId="77777777" w:rsidTr="00234357">
              <w:tc>
                <w:tcPr>
                  <w:tcW w:w="6990" w:type="dxa"/>
                </w:tcPr>
                <w:p w14:paraId="7565323B" w14:textId="77777777" w:rsidR="00E365EA" w:rsidRPr="00E365EA" w:rsidRDefault="00E365EA" w:rsidP="00A94D48">
                  <w:pPr>
                    <w:numPr>
                      <w:ilvl w:val="0"/>
                      <w:numId w:val="12"/>
                    </w:numPr>
                    <w:contextualSpacing/>
                    <w:rPr>
                      <w:rFonts w:ascii="Garamond" w:hAnsi="Garamond" w:cs="Garamond"/>
                    </w:rPr>
                  </w:pPr>
                  <w:r w:rsidRPr="00E365EA">
                    <w:rPr>
                      <w:rFonts w:ascii="Garamond" w:hAnsi="Garamond" w:cs="Garamond"/>
                      <w:color w:val="000000"/>
                    </w:rPr>
                    <w:t>Comprehensiveness and creativity in research approach</w:t>
                  </w:r>
                </w:p>
              </w:tc>
              <w:tc>
                <w:tcPr>
                  <w:tcW w:w="1005" w:type="dxa"/>
                </w:tcPr>
                <w:p w14:paraId="4644F353" w14:textId="77777777" w:rsidR="00E365EA" w:rsidRPr="00E365EA" w:rsidRDefault="00E365EA" w:rsidP="00E365EA">
                  <w:pPr>
                    <w:rPr>
                      <w:rFonts w:ascii="Garamond" w:hAnsi="Garamond" w:cs="Calibri"/>
                      <w:lang w:eastAsia="it-IT"/>
                    </w:rPr>
                  </w:pPr>
                </w:p>
              </w:tc>
              <w:tc>
                <w:tcPr>
                  <w:tcW w:w="1365" w:type="dxa"/>
                </w:tcPr>
                <w:p w14:paraId="5E379496" w14:textId="77777777" w:rsidR="00E365EA" w:rsidRPr="00E365EA" w:rsidRDefault="00E365EA" w:rsidP="00E365EA">
                  <w:pPr>
                    <w:rPr>
                      <w:rFonts w:ascii="Garamond" w:hAnsi="Garamond" w:cs="Calibri"/>
                      <w:lang w:eastAsia="it-IT"/>
                    </w:rPr>
                  </w:pPr>
                  <w:r w:rsidRPr="00E365EA">
                    <w:rPr>
                      <w:rFonts w:ascii="Garamond" w:hAnsi="Garamond" w:cs="Calibri"/>
                      <w:lang w:eastAsia="it-IT"/>
                    </w:rPr>
                    <w:t>20</w:t>
                  </w:r>
                </w:p>
              </w:tc>
            </w:tr>
            <w:tr w:rsidR="00E365EA" w:rsidRPr="00E365EA" w14:paraId="031843AB" w14:textId="77777777" w:rsidTr="00234357">
              <w:tc>
                <w:tcPr>
                  <w:tcW w:w="6990" w:type="dxa"/>
                </w:tcPr>
                <w:p w14:paraId="2636C50F" w14:textId="77777777" w:rsidR="00E365EA" w:rsidRPr="00E365EA" w:rsidRDefault="00E365EA" w:rsidP="00A94D48">
                  <w:pPr>
                    <w:numPr>
                      <w:ilvl w:val="0"/>
                      <w:numId w:val="12"/>
                    </w:numPr>
                    <w:spacing w:after="200"/>
                    <w:contextualSpacing/>
                    <w:jc w:val="both"/>
                    <w:rPr>
                      <w:rFonts w:ascii="Garamond" w:hAnsi="Garamond" w:cs="Garamond"/>
                    </w:rPr>
                  </w:pPr>
                  <w:r w:rsidRPr="00E365EA">
                    <w:rPr>
                      <w:rFonts w:ascii="Garamond" w:hAnsi="Garamond" w:cs="Garamond"/>
                      <w:color w:val="000000"/>
                    </w:rPr>
                    <w:t>Internal management system/quality assurance</w:t>
                  </w:r>
                </w:p>
              </w:tc>
              <w:tc>
                <w:tcPr>
                  <w:tcW w:w="1005" w:type="dxa"/>
                </w:tcPr>
                <w:p w14:paraId="1E328A4C" w14:textId="77777777" w:rsidR="00E365EA" w:rsidRPr="00E365EA" w:rsidRDefault="00E365EA" w:rsidP="00E365EA">
                  <w:pPr>
                    <w:rPr>
                      <w:rFonts w:ascii="Garamond" w:hAnsi="Garamond" w:cs="Calibri"/>
                      <w:lang w:eastAsia="it-IT"/>
                    </w:rPr>
                  </w:pPr>
                </w:p>
              </w:tc>
              <w:tc>
                <w:tcPr>
                  <w:tcW w:w="1365" w:type="dxa"/>
                </w:tcPr>
                <w:p w14:paraId="13F041C8" w14:textId="77777777" w:rsidR="00E365EA" w:rsidRPr="00E365EA" w:rsidRDefault="00E365EA" w:rsidP="00E365EA">
                  <w:pPr>
                    <w:rPr>
                      <w:rFonts w:ascii="Garamond" w:hAnsi="Garamond" w:cs="Calibri"/>
                      <w:lang w:eastAsia="it-IT"/>
                    </w:rPr>
                  </w:pPr>
                  <w:r w:rsidRPr="00E365EA">
                    <w:rPr>
                      <w:rFonts w:ascii="Garamond" w:hAnsi="Garamond" w:cs="Calibri"/>
                      <w:lang w:eastAsia="it-IT"/>
                    </w:rPr>
                    <w:t>10</w:t>
                  </w:r>
                </w:p>
              </w:tc>
            </w:tr>
            <w:tr w:rsidR="00E365EA" w:rsidRPr="00E365EA" w14:paraId="7169BFF7" w14:textId="77777777" w:rsidTr="00234357">
              <w:tc>
                <w:tcPr>
                  <w:tcW w:w="6990" w:type="dxa"/>
                </w:tcPr>
                <w:p w14:paraId="54E89877" w14:textId="77777777" w:rsidR="00E365EA" w:rsidRPr="00E365EA" w:rsidRDefault="00E365EA" w:rsidP="00E365EA">
                  <w:pPr>
                    <w:jc w:val="both"/>
                    <w:rPr>
                      <w:rFonts w:ascii="Garamond" w:hAnsi="Garamond" w:cs="Garamond"/>
                      <w:color w:val="000000"/>
                    </w:rPr>
                  </w:pPr>
                  <w:r w:rsidRPr="00E365EA">
                    <w:rPr>
                      <w:rFonts w:ascii="Garamond" w:hAnsi="Garamond" w:cs="Garamond"/>
                      <w:color w:val="000000"/>
                    </w:rPr>
                    <w:t>Technical Score</w:t>
                  </w:r>
                </w:p>
              </w:tc>
              <w:tc>
                <w:tcPr>
                  <w:tcW w:w="1005" w:type="dxa"/>
                </w:tcPr>
                <w:p w14:paraId="7A2DE08D" w14:textId="77777777" w:rsidR="00E365EA" w:rsidRPr="00E365EA" w:rsidRDefault="00E365EA" w:rsidP="00E365EA">
                  <w:pPr>
                    <w:rPr>
                      <w:rFonts w:ascii="Garamond" w:hAnsi="Garamond" w:cs="Calibri"/>
                      <w:lang w:eastAsia="it-IT"/>
                    </w:rPr>
                  </w:pPr>
                  <w:r w:rsidRPr="00E365EA">
                    <w:rPr>
                      <w:rFonts w:ascii="Garamond" w:hAnsi="Garamond" w:cs="Calibri"/>
                      <w:lang w:eastAsia="it-IT"/>
                    </w:rPr>
                    <w:t>70</w:t>
                  </w:r>
                </w:p>
              </w:tc>
              <w:tc>
                <w:tcPr>
                  <w:tcW w:w="1365" w:type="dxa"/>
                </w:tcPr>
                <w:p w14:paraId="4D0C7177" w14:textId="77777777" w:rsidR="00E365EA" w:rsidRPr="00E365EA" w:rsidRDefault="00E365EA" w:rsidP="00E365EA">
                  <w:pPr>
                    <w:rPr>
                      <w:rFonts w:ascii="Garamond" w:hAnsi="Garamond" w:cs="Calibri"/>
                      <w:lang w:eastAsia="it-IT"/>
                    </w:rPr>
                  </w:pPr>
                  <w:r w:rsidRPr="00E365EA">
                    <w:rPr>
                      <w:rFonts w:ascii="Garamond" w:hAnsi="Garamond" w:cs="Calibri"/>
                      <w:lang w:eastAsia="it-IT"/>
                    </w:rPr>
                    <w:t>100</w:t>
                  </w:r>
                </w:p>
              </w:tc>
            </w:tr>
          </w:tbl>
          <w:p w14:paraId="00F6497D"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Only candidates obtaining a minimum of 70 points for technical criteria (approx. 70% of the total technical points) would be considered for the Financial Evaluation.</w:t>
            </w:r>
            <w:r w:rsidRPr="00E365EA">
              <w:rPr>
                <w:rFonts w:ascii="Garamond" w:hAnsi="Garamond" w:cs="Calibri"/>
                <w:sz w:val="22"/>
                <w:szCs w:val="22"/>
                <w:lang w:eastAsia="it-IT"/>
              </w:rPr>
              <w:t> </w:t>
            </w:r>
          </w:p>
          <w:p w14:paraId="036E037A"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For those passing technical evaluation above, offers will be evaluated per the Combined Scoring method:</w:t>
            </w:r>
            <w:r w:rsidRPr="00E365EA">
              <w:rPr>
                <w:rFonts w:ascii="Garamond" w:hAnsi="Garamond" w:cs="Calibri"/>
                <w:sz w:val="22"/>
                <w:szCs w:val="22"/>
                <w:lang w:eastAsia="it-IT"/>
              </w:rPr>
              <w:t> </w:t>
            </w:r>
          </w:p>
          <w:p w14:paraId="2E88023D" w14:textId="77777777" w:rsidR="00E365EA" w:rsidRPr="00E365EA" w:rsidRDefault="00E365EA" w:rsidP="00E365EA">
            <w:pPr>
              <w:spacing w:before="240"/>
              <w:ind w:left="720"/>
              <w:jc w:val="both"/>
              <w:textAlignment w:val="baseline"/>
              <w:rPr>
                <w:rFonts w:ascii="Garamond" w:hAnsi="Garamond" w:cs="Segoe UI"/>
                <w:sz w:val="22"/>
                <w:szCs w:val="22"/>
                <w:lang w:eastAsia="it-IT"/>
              </w:rPr>
            </w:pPr>
            <w:r w:rsidRPr="00E365EA">
              <w:rPr>
                <w:rFonts w:ascii="Calibri" w:eastAsia="Calibri" w:hAnsi="Calibri" w:cs="Calibri"/>
                <w:sz w:val="22"/>
                <w:szCs w:val="22"/>
                <w:lang w:val="en-GB" w:eastAsia="it-IT"/>
              </w:rPr>
              <w:t>           </w:t>
            </w:r>
            <w:r w:rsidRPr="00E365EA">
              <w:rPr>
                <w:rFonts w:ascii="Garamond" w:hAnsi="Garamond" w:cs="Calibri"/>
                <w:sz w:val="22"/>
                <w:szCs w:val="22"/>
                <w:lang w:val="en-GB" w:eastAsia="it-IT"/>
              </w:rPr>
              <w:t xml:space="preserve"> a)</w:t>
            </w:r>
            <w:r w:rsidRPr="00E365EA">
              <w:rPr>
                <w:rFonts w:ascii="Calibri" w:eastAsia="Calibri" w:hAnsi="Calibri" w:cs="Calibri"/>
                <w:sz w:val="22"/>
                <w:szCs w:val="22"/>
                <w:lang w:val="en-GB" w:eastAsia="it-IT"/>
              </w:rPr>
              <w:t> </w:t>
            </w:r>
            <w:r w:rsidRPr="00E365EA">
              <w:rPr>
                <w:rFonts w:ascii="Garamond" w:hAnsi="Garamond" w:cs="Calibri"/>
                <w:sz w:val="22"/>
                <w:szCs w:val="22"/>
                <w:lang w:val="en-GB" w:eastAsia="it-IT"/>
              </w:rPr>
              <w:t xml:space="preserve"> </w:t>
            </w:r>
            <w:proofErr w:type="gramStart"/>
            <w:r w:rsidRPr="00E365EA">
              <w:rPr>
                <w:rFonts w:ascii="Garamond" w:hAnsi="Garamond" w:cs="Calibri"/>
                <w:sz w:val="22"/>
                <w:szCs w:val="22"/>
                <w:lang w:val="en-GB" w:eastAsia="it-IT"/>
              </w:rPr>
              <w:t>Technical</w:t>
            </w:r>
            <w:proofErr w:type="gramEnd"/>
            <w:r w:rsidRPr="00E365EA">
              <w:rPr>
                <w:rFonts w:ascii="Garamond" w:hAnsi="Garamond" w:cs="Calibri"/>
                <w:sz w:val="22"/>
                <w:szCs w:val="22"/>
                <w:lang w:val="en-GB" w:eastAsia="it-IT"/>
              </w:rPr>
              <w:t xml:space="preserve"> evaluation (70%) </w:t>
            </w:r>
            <w:r w:rsidRPr="00E365EA">
              <w:rPr>
                <w:rFonts w:ascii="Garamond" w:hAnsi="Garamond" w:cs="Calibri"/>
                <w:sz w:val="22"/>
                <w:szCs w:val="22"/>
                <w:lang w:eastAsia="it-IT"/>
              </w:rPr>
              <w:t> </w:t>
            </w:r>
          </w:p>
          <w:p w14:paraId="32CAB5DC" w14:textId="77777777" w:rsidR="00E365EA" w:rsidRPr="00E365EA" w:rsidRDefault="00E365EA" w:rsidP="00E365EA">
            <w:pPr>
              <w:spacing w:before="240"/>
              <w:ind w:left="720"/>
              <w:jc w:val="both"/>
              <w:textAlignment w:val="baseline"/>
              <w:rPr>
                <w:rFonts w:ascii="Garamond" w:hAnsi="Garamond" w:cs="Segoe UI"/>
                <w:sz w:val="22"/>
                <w:szCs w:val="22"/>
                <w:lang w:eastAsia="it-IT"/>
              </w:rPr>
            </w:pPr>
            <w:r w:rsidRPr="00E365EA">
              <w:rPr>
                <w:rFonts w:ascii="Calibri" w:eastAsia="Calibri" w:hAnsi="Calibri" w:cs="Calibri"/>
                <w:sz w:val="22"/>
                <w:szCs w:val="22"/>
                <w:lang w:val="en-GB" w:eastAsia="it-IT"/>
              </w:rPr>
              <w:t>            </w:t>
            </w:r>
            <w:r w:rsidRPr="00E365EA">
              <w:rPr>
                <w:rFonts w:ascii="Garamond" w:hAnsi="Garamond" w:cs="Calibri"/>
                <w:sz w:val="22"/>
                <w:szCs w:val="22"/>
                <w:lang w:val="en-GB" w:eastAsia="it-IT"/>
              </w:rPr>
              <w:t>b)</w:t>
            </w:r>
            <w:r w:rsidRPr="00E365EA">
              <w:rPr>
                <w:rFonts w:ascii="Calibri" w:eastAsia="Calibri" w:hAnsi="Calibri" w:cs="Calibri"/>
                <w:sz w:val="22"/>
                <w:szCs w:val="22"/>
                <w:lang w:val="en-GB" w:eastAsia="it-IT"/>
              </w:rPr>
              <w:t> </w:t>
            </w:r>
            <w:r w:rsidRPr="00E365EA">
              <w:rPr>
                <w:rFonts w:ascii="Garamond" w:hAnsi="Garamond" w:cs="Calibri"/>
                <w:sz w:val="22"/>
                <w:szCs w:val="22"/>
                <w:lang w:val="en-GB" w:eastAsia="it-IT"/>
              </w:rPr>
              <w:t xml:space="preserve"> </w:t>
            </w:r>
            <w:proofErr w:type="gramStart"/>
            <w:r w:rsidRPr="00E365EA">
              <w:rPr>
                <w:rFonts w:ascii="Garamond" w:hAnsi="Garamond" w:cs="Calibri"/>
                <w:sz w:val="22"/>
                <w:szCs w:val="22"/>
                <w:lang w:val="en-GB" w:eastAsia="it-IT"/>
              </w:rPr>
              <w:t>Financial</w:t>
            </w:r>
            <w:proofErr w:type="gramEnd"/>
            <w:r w:rsidRPr="00E365EA">
              <w:rPr>
                <w:rFonts w:ascii="Garamond" w:hAnsi="Garamond" w:cs="Calibri"/>
                <w:sz w:val="22"/>
                <w:szCs w:val="22"/>
                <w:lang w:val="en-GB" w:eastAsia="it-IT"/>
              </w:rPr>
              <w:t xml:space="preserve"> evaluation (30%)</w:t>
            </w:r>
            <w:r w:rsidRPr="00E365EA">
              <w:rPr>
                <w:rFonts w:ascii="Garamond" w:hAnsi="Garamond" w:cs="Calibri"/>
                <w:sz w:val="22"/>
                <w:szCs w:val="22"/>
                <w:lang w:eastAsia="it-IT"/>
              </w:rPr>
              <w:t> </w:t>
            </w:r>
          </w:p>
          <w:p w14:paraId="25AF8F5B"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The application receiving the Highest Combined Score will be awarded the contract. </w:t>
            </w:r>
            <w:r w:rsidRPr="00E365EA">
              <w:rPr>
                <w:rFonts w:ascii="Garamond" w:hAnsi="Garamond" w:cs="Calibri"/>
                <w:sz w:val="22"/>
                <w:szCs w:val="22"/>
                <w:lang w:eastAsia="it-IT"/>
              </w:rPr>
              <w:t> </w:t>
            </w:r>
          </w:p>
        </w:tc>
      </w:tr>
      <w:tr w:rsidR="00E365EA" w:rsidRPr="00E365EA" w14:paraId="01EC3026" w14:textId="77777777" w:rsidTr="00234357">
        <w:trPr>
          <w:trHeight w:val="300"/>
        </w:trPr>
        <w:tc>
          <w:tcPr>
            <w:tcW w:w="9360" w:type="dxa"/>
            <w:tcBorders>
              <w:top w:val="nil"/>
              <w:left w:val="nil"/>
              <w:bottom w:val="nil"/>
              <w:right w:val="nil"/>
            </w:tcBorders>
            <w:shd w:val="clear" w:color="auto" w:fill="auto"/>
            <w:hideMark/>
          </w:tcPr>
          <w:p w14:paraId="4101ECF4" w14:textId="77777777" w:rsidR="00E365EA" w:rsidRPr="00E365EA" w:rsidRDefault="00E365EA" w:rsidP="00E365EA">
            <w:pPr>
              <w:spacing w:before="240"/>
              <w:jc w:val="both"/>
              <w:textAlignment w:val="baseline"/>
              <w:rPr>
                <w:rFonts w:ascii="Garamond" w:hAnsi="Garamond" w:cs="Segoe UI"/>
                <w:sz w:val="22"/>
                <w:szCs w:val="22"/>
                <w:lang w:eastAsia="it-IT"/>
              </w:rPr>
            </w:pPr>
          </w:p>
        </w:tc>
      </w:tr>
      <w:tr w:rsidR="00E365EA" w:rsidRPr="00E365EA" w14:paraId="02AF952B" w14:textId="77777777" w:rsidTr="00234357">
        <w:trPr>
          <w:trHeight w:val="1590"/>
        </w:trPr>
        <w:tc>
          <w:tcPr>
            <w:tcW w:w="9360" w:type="dxa"/>
            <w:tcBorders>
              <w:top w:val="nil"/>
              <w:left w:val="nil"/>
              <w:bottom w:val="nil"/>
              <w:right w:val="nil"/>
            </w:tcBorders>
            <w:shd w:val="clear" w:color="auto" w:fill="auto"/>
            <w:hideMark/>
          </w:tcPr>
          <w:p w14:paraId="5CFFDDAC" w14:textId="77777777" w:rsidR="00E365EA" w:rsidRPr="00E365EA" w:rsidRDefault="00E365EA" w:rsidP="00E365EA">
            <w:pPr>
              <w:shd w:val="clear" w:color="auto" w:fill="E7E6E6"/>
              <w:spacing w:before="240" w:after="160" w:line="259" w:lineRule="auto"/>
              <w:rPr>
                <w:rFonts w:ascii="Garamond" w:eastAsia="Calibri" w:hAnsi="Garamond"/>
                <w:b/>
                <w:bCs/>
                <w:sz w:val="22"/>
                <w:szCs w:val="22"/>
              </w:rPr>
            </w:pPr>
            <w:r w:rsidRPr="00E365EA">
              <w:rPr>
                <w:rFonts w:ascii="Garamond" w:eastAsia="Calibri" w:hAnsi="Garamond"/>
                <w:b/>
                <w:bCs/>
                <w:sz w:val="22"/>
                <w:szCs w:val="22"/>
              </w:rPr>
              <w:t>9) CONSULTANT PRESENCE REQUIRED ON DUTY STATION/UNDP PREMISES  </w:t>
            </w:r>
          </w:p>
          <w:p w14:paraId="5EE7EE58" w14:textId="77777777" w:rsidR="00E365EA" w:rsidRPr="00E365EA" w:rsidRDefault="00E365EA" w:rsidP="00E365EA">
            <w:pPr>
              <w:spacing w:before="240"/>
              <w:textAlignment w:val="baseline"/>
              <w:rPr>
                <w:rFonts w:ascii="Garamond" w:hAnsi="Garamond" w:cs="Segoe UI"/>
                <w:sz w:val="22"/>
                <w:szCs w:val="22"/>
                <w:lang w:val="it-IT" w:eastAsia="it-IT"/>
              </w:rPr>
            </w:pPr>
            <w:r w:rsidRPr="00E365EA">
              <w:rPr>
                <w:rFonts w:ascii="Garamond" w:hAnsi="Garamond" w:cs="Calibri"/>
                <w:color w:val="000000"/>
                <w:sz w:val="22"/>
                <w:szCs w:val="22"/>
                <w:lang w:val="it-IT" w:eastAsia="it-IT"/>
              </w:rPr>
              <w:t xml:space="preserve">None    </w:t>
            </w:r>
          </w:p>
        </w:tc>
      </w:tr>
      <w:tr w:rsidR="00E365EA" w:rsidRPr="00E365EA" w14:paraId="6FF0BD37" w14:textId="77777777" w:rsidTr="00234357">
        <w:trPr>
          <w:trHeight w:val="1230"/>
        </w:trPr>
        <w:tc>
          <w:tcPr>
            <w:tcW w:w="9360" w:type="dxa"/>
            <w:tcBorders>
              <w:top w:val="nil"/>
              <w:left w:val="nil"/>
              <w:bottom w:val="nil"/>
              <w:right w:val="nil"/>
            </w:tcBorders>
            <w:shd w:val="clear" w:color="auto" w:fill="auto"/>
            <w:hideMark/>
          </w:tcPr>
          <w:p w14:paraId="24FA3504" w14:textId="77777777" w:rsidR="00E365EA" w:rsidRPr="00E365EA" w:rsidRDefault="00E365EA" w:rsidP="00E365EA">
            <w:pPr>
              <w:shd w:val="clear" w:color="auto" w:fill="E7E6E6"/>
              <w:spacing w:before="240" w:after="160" w:line="259" w:lineRule="auto"/>
              <w:rPr>
                <w:rFonts w:ascii="Garamond" w:hAnsi="Garamond" w:cs="Segoe UI"/>
                <w:sz w:val="22"/>
                <w:szCs w:val="22"/>
                <w:lang w:val="it-IT" w:eastAsia="it-IT"/>
              </w:rPr>
            </w:pPr>
            <w:r w:rsidRPr="00E365EA">
              <w:rPr>
                <w:rFonts w:ascii="Garamond" w:eastAsia="Calibri" w:hAnsi="Garamond"/>
                <w:b/>
                <w:bCs/>
                <w:sz w:val="22"/>
                <w:szCs w:val="22"/>
              </w:rPr>
              <w:t>10) PAYMENT TERMS </w:t>
            </w:r>
          </w:p>
          <w:p w14:paraId="2DD09C3E"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Candidates shall quote</w:t>
            </w:r>
            <w:r w:rsidRPr="00E365EA">
              <w:rPr>
                <w:rFonts w:ascii="Garamond" w:hAnsi="Garamond" w:cs="Calibri"/>
                <w:b/>
                <w:bCs/>
                <w:sz w:val="22"/>
                <w:szCs w:val="22"/>
                <w:lang w:val="en-GB" w:eastAsia="it-IT"/>
              </w:rPr>
              <w:t> </w:t>
            </w:r>
            <w:r w:rsidRPr="00E365EA">
              <w:rPr>
                <w:rFonts w:ascii="Garamond" w:hAnsi="Garamond" w:cs="Calibri"/>
                <w:sz w:val="22"/>
                <w:szCs w:val="22"/>
                <w:lang w:val="en-GB" w:eastAsia="it-IT"/>
              </w:rPr>
              <w:t>a </w:t>
            </w:r>
            <w:r w:rsidRPr="00E365EA">
              <w:rPr>
                <w:rFonts w:ascii="Garamond" w:hAnsi="Garamond" w:cs="Calibri"/>
                <w:b/>
                <w:bCs/>
                <w:sz w:val="22"/>
                <w:szCs w:val="22"/>
                <w:lang w:val="en-GB" w:eastAsia="it-IT"/>
              </w:rPr>
              <w:t>lump-sum</w:t>
            </w:r>
            <w:r w:rsidRPr="00E365EA">
              <w:rPr>
                <w:rFonts w:ascii="Garamond" w:hAnsi="Garamond" w:cs="Calibri"/>
                <w:sz w:val="22"/>
                <w:szCs w:val="22"/>
                <w:lang w:val="en-GB" w:eastAsia="it-IT"/>
              </w:rPr>
              <w:t> </w:t>
            </w:r>
            <w:r w:rsidRPr="00E365EA">
              <w:rPr>
                <w:rFonts w:ascii="Garamond" w:hAnsi="Garamond" w:cs="Calibri"/>
                <w:b/>
                <w:bCs/>
                <w:sz w:val="22"/>
                <w:szCs w:val="22"/>
                <w:lang w:val="en-GB" w:eastAsia="it-IT"/>
              </w:rPr>
              <w:t>“all-inclusive” fee </w:t>
            </w:r>
            <w:r w:rsidRPr="00E365EA">
              <w:rPr>
                <w:rFonts w:ascii="Garamond" w:hAnsi="Garamond" w:cs="Calibri"/>
                <w:sz w:val="22"/>
                <w:szCs w:val="22"/>
                <w:lang w:val="en-GB" w:eastAsia="it-IT"/>
              </w:rPr>
              <w:t xml:space="preserve">for the completion of each deliverable. The term “all-inclusive” implies that all costs (professional fees, communications, travel cost where relevant, etc.) that could be incurred by the consultant in completing the assignment are already factored into the lump-sum submitted in the proposal. Payments shall be </w:t>
            </w:r>
            <w:proofErr w:type="gramStart"/>
            <w:r w:rsidRPr="00E365EA">
              <w:rPr>
                <w:rFonts w:ascii="Garamond" w:hAnsi="Garamond" w:cs="Calibri"/>
                <w:sz w:val="22"/>
                <w:szCs w:val="22"/>
                <w:lang w:val="en-GB" w:eastAsia="it-IT"/>
              </w:rPr>
              <w:t>done  upon</w:t>
            </w:r>
            <w:proofErr w:type="gramEnd"/>
            <w:r w:rsidRPr="00E365EA">
              <w:rPr>
                <w:rFonts w:ascii="Garamond" w:hAnsi="Garamond" w:cs="Calibri"/>
                <w:sz w:val="22"/>
                <w:szCs w:val="22"/>
                <w:lang w:val="en-GB" w:eastAsia="it-IT"/>
              </w:rPr>
              <w:t xml:space="preserve"> verification of completion of deliverables and approval by the IC’s supervisor.</w:t>
            </w:r>
            <w:r w:rsidRPr="00E365EA">
              <w:rPr>
                <w:rFonts w:ascii="Garamond" w:hAnsi="Garamond" w:cs="Calibri"/>
                <w:sz w:val="22"/>
                <w:szCs w:val="22"/>
                <w:lang w:eastAsia="it-IT"/>
              </w:rPr>
              <w:t> </w:t>
            </w:r>
          </w:p>
          <w:p w14:paraId="3706D36F" w14:textId="77777777" w:rsidR="00E365EA" w:rsidRPr="00E365EA" w:rsidRDefault="00E365EA" w:rsidP="00E365EA">
            <w:pPr>
              <w:spacing w:before="240"/>
              <w:jc w:val="both"/>
              <w:textAlignment w:val="baseline"/>
              <w:rPr>
                <w:rFonts w:ascii="Garamond" w:hAnsi="Garamond" w:cs="Segoe UI"/>
                <w:sz w:val="22"/>
                <w:szCs w:val="22"/>
                <w:lang w:eastAsia="it-IT"/>
              </w:rPr>
            </w:pPr>
            <w:r w:rsidRPr="00E365EA">
              <w:rPr>
                <w:rFonts w:ascii="Garamond" w:hAnsi="Garamond" w:cs="Calibri"/>
                <w:sz w:val="22"/>
                <w:szCs w:val="22"/>
                <w:lang w:val="en-GB" w:eastAsia="it-IT"/>
              </w:rPr>
              <w:t>The lump-sum price is fixed regardless of changes in the cost components. </w:t>
            </w:r>
            <w:r w:rsidRPr="00E365EA">
              <w:rPr>
                <w:rFonts w:ascii="Garamond" w:hAnsi="Garamond" w:cs="Calibri"/>
                <w:sz w:val="22"/>
                <w:szCs w:val="22"/>
                <w:lang w:eastAsia="it-IT"/>
              </w:rPr>
              <w:t> </w:t>
            </w:r>
          </w:p>
          <w:p w14:paraId="1BEA2C28" w14:textId="77777777" w:rsidR="00E365EA" w:rsidRPr="00E365EA" w:rsidRDefault="00E365EA" w:rsidP="00A94D48">
            <w:pPr>
              <w:numPr>
                <w:ilvl w:val="0"/>
                <w:numId w:val="11"/>
              </w:numPr>
              <w:spacing w:before="240" w:after="160" w:line="259" w:lineRule="auto"/>
              <w:ind w:left="1080" w:firstLine="0"/>
              <w:jc w:val="both"/>
              <w:textAlignment w:val="baseline"/>
              <w:rPr>
                <w:rFonts w:ascii="Garamond" w:hAnsi="Garamond" w:cs="Calibri"/>
                <w:sz w:val="22"/>
                <w:szCs w:val="22"/>
                <w:lang w:eastAsia="it-IT"/>
              </w:rPr>
            </w:pPr>
            <w:r w:rsidRPr="00E365EA">
              <w:rPr>
                <w:rFonts w:ascii="Garamond" w:hAnsi="Garamond" w:cs="Calibri"/>
                <w:sz w:val="22"/>
                <w:szCs w:val="22"/>
                <w:lang w:val="en-GB" w:eastAsia="it-IT"/>
              </w:rPr>
              <w:t>First Tranche – 10% upon submission and approval of Deliverable 1 (“Research Plan”)</w:t>
            </w:r>
            <w:r w:rsidRPr="00E365EA">
              <w:rPr>
                <w:rFonts w:ascii="Garamond" w:hAnsi="Garamond" w:cs="Calibri"/>
                <w:sz w:val="22"/>
                <w:szCs w:val="22"/>
                <w:lang w:eastAsia="it-IT"/>
              </w:rPr>
              <w:t> </w:t>
            </w:r>
          </w:p>
          <w:p w14:paraId="01ACC46A" w14:textId="77777777" w:rsidR="00E365EA" w:rsidRPr="00E365EA" w:rsidRDefault="00E365EA" w:rsidP="00A94D48">
            <w:pPr>
              <w:numPr>
                <w:ilvl w:val="0"/>
                <w:numId w:val="11"/>
              </w:numPr>
              <w:spacing w:before="240" w:after="160" w:line="259" w:lineRule="auto"/>
              <w:ind w:left="1080" w:firstLine="0"/>
              <w:jc w:val="both"/>
              <w:textAlignment w:val="baseline"/>
              <w:rPr>
                <w:rFonts w:ascii="Garamond" w:hAnsi="Garamond" w:cs="Calibri"/>
                <w:sz w:val="22"/>
                <w:szCs w:val="22"/>
                <w:lang w:eastAsia="it-IT"/>
              </w:rPr>
            </w:pPr>
            <w:r w:rsidRPr="00E365EA">
              <w:rPr>
                <w:rFonts w:ascii="Garamond" w:hAnsi="Garamond" w:cs="Calibri"/>
                <w:sz w:val="22"/>
                <w:szCs w:val="22"/>
                <w:lang w:val="en-GB" w:eastAsia="it-IT"/>
              </w:rPr>
              <w:t>Second Tranche – 50% upon submission and approval of Deliverable 2 (“Draft study for evaluation’”)</w:t>
            </w:r>
            <w:r w:rsidRPr="00E365EA">
              <w:rPr>
                <w:rFonts w:ascii="Garamond" w:hAnsi="Garamond" w:cs="Calibri"/>
                <w:sz w:val="22"/>
                <w:szCs w:val="22"/>
                <w:lang w:eastAsia="it-IT"/>
              </w:rPr>
              <w:t> </w:t>
            </w:r>
          </w:p>
          <w:p w14:paraId="5BF7CDBB" w14:textId="77777777" w:rsidR="00E365EA" w:rsidRPr="00E365EA" w:rsidRDefault="00E365EA" w:rsidP="00A94D48">
            <w:pPr>
              <w:numPr>
                <w:ilvl w:val="0"/>
                <w:numId w:val="11"/>
              </w:numPr>
              <w:spacing w:before="240" w:after="160" w:line="259" w:lineRule="auto"/>
              <w:ind w:left="1080" w:firstLine="0"/>
              <w:jc w:val="both"/>
              <w:textAlignment w:val="baseline"/>
              <w:rPr>
                <w:rFonts w:ascii="Garamond" w:hAnsi="Garamond" w:cs="Calibri"/>
                <w:sz w:val="22"/>
                <w:szCs w:val="22"/>
                <w:lang w:eastAsia="it-IT"/>
              </w:rPr>
            </w:pPr>
            <w:r w:rsidRPr="00E365EA">
              <w:rPr>
                <w:rFonts w:ascii="Garamond" w:hAnsi="Garamond" w:cs="Calibri"/>
                <w:sz w:val="22"/>
                <w:szCs w:val="22"/>
                <w:lang w:val="en-GB" w:eastAsia="it-IT"/>
              </w:rPr>
              <w:t>Third Tranche – 40% upon submission and approval of Deliverable 3 (“Validation through peer-review” and “Production of Final Report”)</w:t>
            </w:r>
            <w:r w:rsidRPr="00E365EA">
              <w:rPr>
                <w:rFonts w:ascii="Garamond" w:hAnsi="Garamond" w:cs="Calibri"/>
                <w:sz w:val="22"/>
                <w:szCs w:val="22"/>
                <w:lang w:eastAsia="it-IT"/>
              </w:rPr>
              <w:t> </w:t>
            </w:r>
          </w:p>
          <w:p w14:paraId="4C9C53C1" w14:textId="77777777" w:rsidR="00E365EA" w:rsidRPr="00E365EA" w:rsidRDefault="00E365EA" w:rsidP="00E365EA">
            <w:pPr>
              <w:spacing w:before="240"/>
              <w:jc w:val="both"/>
              <w:textAlignment w:val="baseline"/>
              <w:rPr>
                <w:rFonts w:ascii="Garamond" w:hAnsi="Garamond" w:cs="Calibri"/>
                <w:sz w:val="22"/>
                <w:szCs w:val="22"/>
                <w:lang w:eastAsia="it-IT"/>
              </w:rPr>
            </w:pPr>
          </w:p>
          <w:p w14:paraId="37FE4FDC" w14:textId="77777777" w:rsidR="00E365EA" w:rsidRPr="00E365EA" w:rsidRDefault="00E365EA" w:rsidP="00E365EA">
            <w:pPr>
              <w:spacing w:before="240"/>
              <w:ind w:left="-180" w:firstLine="1440"/>
              <w:textAlignment w:val="baseline"/>
              <w:rPr>
                <w:rFonts w:ascii="Garamond" w:hAnsi="Garamond" w:cs="Segoe UI"/>
                <w:sz w:val="22"/>
                <w:szCs w:val="22"/>
                <w:lang w:val="it-IT" w:eastAsia="it-IT"/>
              </w:rPr>
            </w:pPr>
            <w:r w:rsidRPr="00E365EA">
              <w:rPr>
                <w:rFonts w:ascii="Garamond" w:hAnsi="Garamond" w:cs="Calibri"/>
                <w:b/>
                <w:bCs/>
                <w:sz w:val="22"/>
                <w:szCs w:val="22"/>
                <w:lang w:val="en-GB" w:eastAsia="it-IT"/>
              </w:rPr>
              <w:t> </w:t>
            </w:r>
            <w:r w:rsidRPr="00E365EA">
              <w:rPr>
                <w:rFonts w:ascii="Garamond" w:hAnsi="Garamond" w:cs="Calibri"/>
                <w:sz w:val="22"/>
                <w:szCs w:val="22"/>
                <w:lang w:val="it-IT" w:eastAsia="it-IT"/>
              </w:rPr>
              <w:t> </w:t>
            </w:r>
          </w:p>
          <w:p w14:paraId="324A8583" w14:textId="6C7CDA2A" w:rsidR="00E365EA" w:rsidRPr="00E365EA" w:rsidRDefault="00E365EA" w:rsidP="00E365EA">
            <w:pPr>
              <w:spacing w:before="240"/>
              <w:ind w:left="-180" w:firstLine="180"/>
              <w:textAlignment w:val="baseline"/>
              <w:rPr>
                <w:rFonts w:ascii="Garamond" w:hAnsi="Garamond" w:cs="Segoe UI"/>
                <w:sz w:val="22"/>
                <w:szCs w:val="22"/>
                <w:lang w:val="it-IT" w:eastAsia="it-IT"/>
              </w:rPr>
            </w:pPr>
          </w:p>
        </w:tc>
      </w:tr>
    </w:tbl>
    <w:p w14:paraId="1E9C0D80" w14:textId="4DDD3964" w:rsidR="00B00C26" w:rsidRPr="00E365EA" w:rsidRDefault="00E365EA" w:rsidP="00E365EA">
      <w:pPr>
        <w:spacing w:before="240"/>
        <w:rPr>
          <w:rFonts w:ascii="Garamond" w:eastAsia="Calibri" w:hAnsi="Garamond"/>
          <w:sz w:val="22"/>
          <w:szCs w:val="22"/>
        </w:rPr>
      </w:pPr>
      <w:r w:rsidRPr="00E365EA">
        <w:rPr>
          <w:rFonts w:ascii="Garamond" w:eastAsia="Calibri" w:hAnsi="Garamond"/>
          <w:sz w:val="22"/>
          <w:szCs w:val="22"/>
          <w:lang w:val="en-GB"/>
        </w:rPr>
        <w:t> </w:t>
      </w:r>
    </w:p>
    <w:p w14:paraId="6D80D32F" w14:textId="023294C2" w:rsidR="00B00C26" w:rsidRDefault="00B00C26" w:rsidP="004671F1">
      <w:pPr>
        <w:jc w:val="both"/>
        <w:rPr>
          <w:rFonts w:ascii="Calibri" w:hAnsi="Calibri" w:cs="Calibri"/>
        </w:rPr>
      </w:pPr>
    </w:p>
    <w:sectPr w:rsidR="00B00C26" w:rsidSect="004E7D89">
      <w:footerReference w:type="even" r:id="rId16"/>
      <w:footerReference w:type="default" r:id="rId17"/>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BFB7" w14:textId="77777777" w:rsidR="00A94D48" w:rsidRDefault="00A94D48">
      <w:r>
        <w:separator/>
      </w:r>
    </w:p>
  </w:endnote>
  <w:endnote w:type="continuationSeparator" w:id="0">
    <w:p w14:paraId="5561A191" w14:textId="77777777" w:rsidR="00A94D48" w:rsidRDefault="00A9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27733C" w:rsidRDefault="00277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27733C" w:rsidRDefault="0027733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6E5A" w14:textId="77777777" w:rsidR="00A94D48" w:rsidRDefault="00A94D48">
      <w:r>
        <w:separator/>
      </w:r>
    </w:p>
  </w:footnote>
  <w:footnote w:type="continuationSeparator" w:id="0">
    <w:p w14:paraId="7B57DE82" w14:textId="77777777" w:rsidR="00A94D48" w:rsidRDefault="00A94D48">
      <w:r>
        <w:continuationSeparator/>
      </w:r>
    </w:p>
  </w:footnote>
  <w:footnote w:id="1">
    <w:p w14:paraId="603439CA" w14:textId="77777777" w:rsidR="0027733C" w:rsidRDefault="0027733C">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27733C" w:rsidRPr="006C1245" w:rsidRDefault="0027733C"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27733C" w:rsidRPr="00074C9B" w:rsidRDefault="0027733C">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27733C" w:rsidRPr="006C0BCE" w:rsidRDefault="0027733C">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27733C" w:rsidRPr="007F6174" w:rsidRDefault="0027733C"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27733C" w:rsidRDefault="0027733C">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27733C" w:rsidRPr="00183891" w:rsidRDefault="0027733C"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27733C" w:rsidRPr="00CF14DB" w:rsidRDefault="0027733C"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27733C" w:rsidRPr="007E6019" w:rsidRDefault="002773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9D1457"/>
    <w:multiLevelType w:val="hybridMultilevel"/>
    <w:tmpl w:val="17CAFF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E526FFC"/>
    <w:multiLevelType w:val="hybridMultilevel"/>
    <w:tmpl w:val="DD269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55763"/>
    <w:multiLevelType w:val="hybridMultilevel"/>
    <w:tmpl w:val="6E52AE9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9D7339F"/>
    <w:multiLevelType w:val="hybridMultilevel"/>
    <w:tmpl w:val="1630A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F2121E"/>
    <w:multiLevelType w:val="hybridMultilevel"/>
    <w:tmpl w:val="86B2C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CE112A"/>
    <w:multiLevelType w:val="hybridMultilevel"/>
    <w:tmpl w:val="9F4E195A"/>
    <w:lvl w:ilvl="0" w:tplc="D6D4071E">
      <w:start w:val="1"/>
      <w:numFmt w:val="upperRoman"/>
      <w:pStyle w:val="Sony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04B6D"/>
    <w:multiLevelType w:val="hybridMultilevel"/>
    <w:tmpl w:val="9990C89A"/>
    <w:lvl w:ilvl="0" w:tplc="36FA7224">
      <w:start w:val="1"/>
      <w:numFmt w:val="bullet"/>
      <w:lvlText w:val=""/>
      <w:lvlJc w:val="left"/>
      <w:pPr>
        <w:ind w:left="720" w:hanging="360"/>
      </w:pPr>
      <w:rPr>
        <w:rFonts w:ascii="Symbol" w:hAnsi="Symbol" w:hint="default"/>
      </w:rPr>
    </w:lvl>
    <w:lvl w:ilvl="1" w:tplc="5D505324">
      <w:start w:val="1"/>
      <w:numFmt w:val="bullet"/>
      <w:lvlText w:val="o"/>
      <w:lvlJc w:val="left"/>
      <w:pPr>
        <w:ind w:left="1440" w:hanging="360"/>
      </w:pPr>
      <w:rPr>
        <w:rFonts w:ascii="Courier New" w:hAnsi="Courier New" w:hint="default"/>
      </w:rPr>
    </w:lvl>
    <w:lvl w:ilvl="2" w:tplc="DB585818">
      <w:start w:val="1"/>
      <w:numFmt w:val="bullet"/>
      <w:lvlText w:val=""/>
      <w:lvlJc w:val="left"/>
      <w:pPr>
        <w:ind w:left="2160" w:hanging="360"/>
      </w:pPr>
      <w:rPr>
        <w:rFonts w:ascii="Wingdings" w:hAnsi="Wingdings" w:hint="default"/>
      </w:rPr>
    </w:lvl>
    <w:lvl w:ilvl="3" w:tplc="2CCC03C4">
      <w:start w:val="1"/>
      <w:numFmt w:val="bullet"/>
      <w:lvlText w:val=""/>
      <w:lvlJc w:val="left"/>
      <w:pPr>
        <w:ind w:left="2880" w:hanging="360"/>
      </w:pPr>
      <w:rPr>
        <w:rFonts w:ascii="Symbol" w:hAnsi="Symbol" w:hint="default"/>
      </w:rPr>
    </w:lvl>
    <w:lvl w:ilvl="4" w:tplc="E716B57A">
      <w:start w:val="1"/>
      <w:numFmt w:val="bullet"/>
      <w:lvlText w:val="o"/>
      <w:lvlJc w:val="left"/>
      <w:pPr>
        <w:ind w:left="3600" w:hanging="360"/>
      </w:pPr>
      <w:rPr>
        <w:rFonts w:ascii="Courier New" w:hAnsi="Courier New" w:hint="default"/>
      </w:rPr>
    </w:lvl>
    <w:lvl w:ilvl="5" w:tplc="A6A81D3A">
      <w:start w:val="1"/>
      <w:numFmt w:val="bullet"/>
      <w:lvlText w:val=""/>
      <w:lvlJc w:val="left"/>
      <w:pPr>
        <w:ind w:left="4320" w:hanging="360"/>
      </w:pPr>
      <w:rPr>
        <w:rFonts w:ascii="Wingdings" w:hAnsi="Wingdings" w:hint="default"/>
      </w:rPr>
    </w:lvl>
    <w:lvl w:ilvl="6" w:tplc="B39CDEF2">
      <w:start w:val="1"/>
      <w:numFmt w:val="bullet"/>
      <w:lvlText w:val=""/>
      <w:lvlJc w:val="left"/>
      <w:pPr>
        <w:ind w:left="5040" w:hanging="360"/>
      </w:pPr>
      <w:rPr>
        <w:rFonts w:ascii="Symbol" w:hAnsi="Symbol" w:hint="default"/>
      </w:rPr>
    </w:lvl>
    <w:lvl w:ilvl="7" w:tplc="74CC2BB6">
      <w:start w:val="1"/>
      <w:numFmt w:val="bullet"/>
      <w:lvlText w:val="o"/>
      <w:lvlJc w:val="left"/>
      <w:pPr>
        <w:ind w:left="5760" w:hanging="360"/>
      </w:pPr>
      <w:rPr>
        <w:rFonts w:ascii="Courier New" w:hAnsi="Courier New" w:hint="default"/>
      </w:rPr>
    </w:lvl>
    <w:lvl w:ilvl="8" w:tplc="294C9DDE">
      <w:start w:val="1"/>
      <w:numFmt w:val="bullet"/>
      <w:lvlText w:val=""/>
      <w:lvlJc w:val="left"/>
      <w:pPr>
        <w:ind w:left="6480" w:hanging="360"/>
      </w:pPr>
      <w:rPr>
        <w:rFonts w:ascii="Wingdings" w:hAnsi="Wingdings" w:hint="default"/>
      </w:rPr>
    </w:lvl>
  </w:abstractNum>
  <w:abstractNum w:abstractNumId="8" w15:restartNumberingAfterBreak="0">
    <w:nsid w:val="4FDE39AB"/>
    <w:multiLevelType w:val="multilevel"/>
    <w:tmpl w:val="4D8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E3C6B"/>
    <w:multiLevelType w:val="hybridMultilevel"/>
    <w:tmpl w:val="4B02FA06"/>
    <w:lvl w:ilvl="0" w:tplc="3AAEAC9E">
      <w:start w:val="1"/>
      <w:numFmt w:val="decimal"/>
      <w:lvlText w:val="%1."/>
      <w:lvlJc w:val="left"/>
      <w:pPr>
        <w:ind w:left="720" w:hanging="360"/>
      </w:pPr>
    </w:lvl>
    <w:lvl w:ilvl="1" w:tplc="B7C46BE6">
      <w:start w:val="1"/>
      <w:numFmt w:val="lowerLetter"/>
      <w:lvlText w:val="%2."/>
      <w:lvlJc w:val="left"/>
      <w:pPr>
        <w:ind w:left="1440" w:hanging="360"/>
      </w:pPr>
    </w:lvl>
    <w:lvl w:ilvl="2" w:tplc="D0560ADE">
      <w:start w:val="1"/>
      <w:numFmt w:val="lowerRoman"/>
      <w:lvlText w:val="%3."/>
      <w:lvlJc w:val="right"/>
      <w:pPr>
        <w:ind w:left="2160" w:hanging="180"/>
      </w:pPr>
    </w:lvl>
    <w:lvl w:ilvl="3" w:tplc="42D8C0EA">
      <w:start w:val="1"/>
      <w:numFmt w:val="decimal"/>
      <w:lvlText w:val="%4."/>
      <w:lvlJc w:val="left"/>
      <w:pPr>
        <w:ind w:left="2880" w:hanging="360"/>
      </w:pPr>
    </w:lvl>
    <w:lvl w:ilvl="4" w:tplc="85DA67D6">
      <w:start w:val="1"/>
      <w:numFmt w:val="lowerLetter"/>
      <w:lvlText w:val="%5."/>
      <w:lvlJc w:val="left"/>
      <w:pPr>
        <w:ind w:left="3600" w:hanging="360"/>
      </w:pPr>
    </w:lvl>
    <w:lvl w:ilvl="5" w:tplc="D63C6A66">
      <w:start w:val="1"/>
      <w:numFmt w:val="lowerRoman"/>
      <w:lvlText w:val="%6."/>
      <w:lvlJc w:val="right"/>
      <w:pPr>
        <w:ind w:left="4320" w:hanging="180"/>
      </w:pPr>
    </w:lvl>
    <w:lvl w:ilvl="6" w:tplc="3C1AFD6E">
      <w:start w:val="1"/>
      <w:numFmt w:val="decimal"/>
      <w:lvlText w:val="%7."/>
      <w:lvlJc w:val="left"/>
      <w:pPr>
        <w:ind w:left="5040" w:hanging="360"/>
      </w:pPr>
    </w:lvl>
    <w:lvl w:ilvl="7" w:tplc="203AD24C">
      <w:start w:val="1"/>
      <w:numFmt w:val="lowerLetter"/>
      <w:lvlText w:val="%8."/>
      <w:lvlJc w:val="left"/>
      <w:pPr>
        <w:ind w:left="5760" w:hanging="360"/>
      </w:pPr>
    </w:lvl>
    <w:lvl w:ilvl="8" w:tplc="49F81668">
      <w:start w:val="1"/>
      <w:numFmt w:val="lowerRoman"/>
      <w:lvlText w:val="%9."/>
      <w:lvlJc w:val="right"/>
      <w:pPr>
        <w:ind w:left="6480" w:hanging="180"/>
      </w:pPr>
    </w:lvl>
  </w:abstractNum>
  <w:abstractNum w:abstractNumId="1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6A63F90"/>
    <w:multiLevelType w:val="hybridMultilevel"/>
    <w:tmpl w:val="83C0D326"/>
    <w:lvl w:ilvl="0" w:tplc="02C6DA8A">
      <w:start w:val="1"/>
      <w:numFmt w:val="bullet"/>
      <w:lvlText w:val=""/>
      <w:lvlJc w:val="left"/>
      <w:pPr>
        <w:ind w:left="720" w:hanging="360"/>
      </w:pPr>
      <w:rPr>
        <w:rFonts w:ascii="Symbol" w:hAnsi="Symbol" w:hint="default"/>
      </w:rPr>
    </w:lvl>
    <w:lvl w:ilvl="1" w:tplc="7D6C22F4">
      <w:start w:val="1"/>
      <w:numFmt w:val="bullet"/>
      <w:lvlText w:val="o"/>
      <w:lvlJc w:val="left"/>
      <w:pPr>
        <w:ind w:left="1440" w:hanging="360"/>
      </w:pPr>
      <w:rPr>
        <w:rFonts w:ascii="Courier New" w:hAnsi="Courier New" w:hint="default"/>
      </w:rPr>
    </w:lvl>
    <w:lvl w:ilvl="2" w:tplc="68561AA6">
      <w:start w:val="1"/>
      <w:numFmt w:val="bullet"/>
      <w:lvlText w:val=""/>
      <w:lvlJc w:val="left"/>
      <w:pPr>
        <w:ind w:left="2160" w:hanging="360"/>
      </w:pPr>
      <w:rPr>
        <w:rFonts w:ascii="Wingdings" w:hAnsi="Wingdings" w:hint="default"/>
      </w:rPr>
    </w:lvl>
    <w:lvl w:ilvl="3" w:tplc="CF90771E">
      <w:start w:val="1"/>
      <w:numFmt w:val="bullet"/>
      <w:lvlText w:val=""/>
      <w:lvlJc w:val="left"/>
      <w:pPr>
        <w:ind w:left="2880" w:hanging="360"/>
      </w:pPr>
      <w:rPr>
        <w:rFonts w:ascii="Symbol" w:hAnsi="Symbol" w:hint="default"/>
      </w:rPr>
    </w:lvl>
    <w:lvl w:ilvl="4" w:tplc="33DE50D8">
      <w:start w:val="1"/>
      <w:numFmt w:val="bullet"/>
      <w:lvlText w:val="o"/>
      <w:lvlJc w:val="left"/>
      <w:pPr>
        <w:ind w:left="3600" w:hanging="360"/>
      </w:pPr>
      <w:rPr>
        <w:rFonts w:ascii="Courier New" w:hAnsi="Courier New" w:hint="default"/>
      </w:rPr>
    </w:lvl>
    <w:lvl w:ilvl="5" w:tplc="037C1BC4">
      <w:start w:val="1"/>
      <w:numFmt w:val="bullet"/>
      <w:lvlText w:val=""/>
      <w:lvlJc w:val="left"/>
      <w:pPr>
        <w:ind w:left="4320" w:hanging="360"/>
      </w:pPr>
      <w:rPr>
        <w:rFonts w:ascii="Wingdings" w:hAnsi="Wingdings" w:hint="default"/>
      </w:rPr>
    </w:lvl>
    <w:lvl w:ilvl="6" w:tplc="B6BCF6C4">
      <w:start w:val="1"/>
      <w:numFmt w:val="bullet"/>
      <w:lvlText w:val=""/>
      <w:lvlJc w:val="left"/>
      <w:pPr>
        <w:ind w:left="5040" w:hanging="360"/>
      </w:pPr>
      <w:rPr>
        <w:rFonts w:ascii="Symbol" w:hAnsi="Symbol" w:hint="default"/>
      </w:rPr>
    </w:lvl>
    <w:lvl w:ilvl="7" w:tplc="74D446F0">
      <w:start w:val="1"/>
      <w:numFmt w:val="bullet"/>
      <w:lvlText w:val="o"/>
      <w:lvlJc w:val="left"/>
      <w:pPr>
        <w:ind w:left="5760" w:hanging="360"/>
      </w:pPr>
      <w:rPr>
        <w:rFonts w:ascii="Courier New" w:hAnsi="Courier New" w:hint="default"/>
      </w:rPr>
    </w:lvl>
    <w:lvl w:ilvl="8" w:tplc="E37822BE">
      <w:start w:val="1"/>
      <w:numFmt w:val="bullet"/>
      <w:lvlText w:val=""/>
      <w:lvlJc w:val="left"/>
      <w:pPr>
        <w:ind w:left="6480" w:hanging="360"/>
      </w:pPr>
      <w:rPr>
        <w:rFonts w:ascii="Wingdings" w:hAnsi="Wingdings" w:hint="default"/>
      </w:rPr>
    </w:lvl>
  </w:abstractNum>
  <w:abstractNum w:abstractNumId="1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D352CB6"/>
    <w:multiLevelType w:val="multilevel"/>
    <w:tmpl w:val="F2C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EB6462"/>
    <w:multiLevelType w:val="hybridMultilevel"/>
    <w:tmpl w:val="B0B6B420"/>
    <w:lvl w:ilvl="0" w:tplc="B988093E">
      <w:start w:val="1"/>
      <w:numFmt w:val="bullet"/>
      <w:lvlText w:val=""/>
      <w:lvlJc w:val="left"/>
      <w:pPr>
        <w:ind w:left="720" w:hanging="360"/>
      </w:pPr>
      <w:rPr>
        <w:rFonts w:ascii="Symbol" w:hAnsi="Symbol" w:hint="default"/>
      </w:rPr>
    </w:lvl>
    <w:lvl w:ilvl="1" w:tplc="FEC2F374">
      <w:start w:val="1"/>
      <w:numFmt w:val="bullet"/>
      <w:lvlText w:val="o"/>
      <w:lvlJc w:val="left"/>
      <w:pPr>
        <w:ind w:left="1440" w:hanging="360"/>
      </w:pPr>
      <w:rPr>
        <w:rFonts w:ascii="Courier New" w:hAnsi="Courier New" w:hint="default"/>
      </w:rPr>
    </w:lvl>
    <w:lvl w:ilvl="2" w:tplc="36B044E6">
      <w:start w:val="1"/>
      <w:numFmt w:val="bullet"/>
      <w:lvlText w:val=""/>
      <w:lvlJc w:val="left"/>
      <w:pPr>
        <w:ind w:left="2160" w:hanging="360"/>
      </w:pPr>
      <w:rPr>
        <w:rFonts w:ascii="Wingdings" w:hAnsi="Wingdings" w:hint="default"/>
      </w:rPr>
    </w:lvl>
    <w:lvl w:ilvl="3" w:tplc="94EC9244">
      <w:start w:val="1"/>
      <w:numFmt w:val="bullet"/>
      <w:lvlText w:val=""/>
      <w:lvlJc w:val="left"/>
      <w:pPr>
        <w:ind w:left="2880" w:hanging="360"/>
      </w:pPr>
      <w:rPr>
        <w:rFonts w:ascii="Symbol" w:hAnsi="Symbol" w:hint="default"/>
      </w:rPr>
    </w:lvl>
    <w:lvl w:ilvl="4" w:tplc="B914B876">
      <w:start w:val="1"/>
      <w:numFmt w:val="bullet"/>
      <w:lvlText w:val="o"/>
      <w:lvlJc w:val="left"/>
      <w:pPr>
        <w:ind w:left="3600" w:hanging="360"/>
      </w:pPr>
      <w:rPr>
        <w:rFonts w:ascii="Courier New" w:hAnsi="Courier New" w:hint="default"/>
      </w:rPr>
    </w:lvl>
    <w:lvl w:ilvl="5" w:tplc="0D664BAA">
      <w:start w:val="1"/>
      <w:numFmt w:val="bullet"/>
      <w:lvlText w:val=""/>
      <w:lvlJc w:val="left"/>
      <w:pPr>
        <w:ind w:left="4320" w:hanging="360"/>
      </w:pPr>
      <w:rPr>
        <w:rFonts w:ascii="Wingdings" w:hAnsi="Wingdings" w:hint="default"/>
      </w:rPr>
    </w:lvl>
    <w:lvl w:ilvl="6" w:tplc="492A54B0">
      <w:start w:val="1"/>
      <w:numFmt w:val="bullet"/>
      <w:lvlText w:val=""/>
      <w:lvlJc w:val="left"/>
      <w:pPr>
        <w:ind w:left="5040" w:hanging="360"/>
      </w:pPr>
      <w:rPr>
        <w:rFonts w:ascii="Symbol" w:hAnsi="Symbol" w:hint="default"/>
      </w:rPr>
    </w:lvl>
    <w:lvl w:ilvl="7" w:tplc="629A3C60">
      <w:start w:val="1"/>
      <w:numFmt w:val="bullet"/>
      <w:lvlText w:val="o"/>
      <w:lvlJc w:val="left"/>
      <w:pPr>
        <w:ind w:left="5760" w:hanging="360"/>
      </w:pPr>
      <w:rPr>
        <w:rFonts w:ascii="Courier New" w:hAnsi="Courier New" w:hint="default"/>
      </w:rPr>
    </w:lvl>
    <w:lvl w:ilvl="8" w:tplc="C184756E">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0"/>
  </w:num>
  <w:num w:numId="5">
    <w:abstractNumId w:val="6"/>
  </w:num>
  <w:num w:numId="6">
    <w:abstractNumId w:val="9"/>
  </w:num>
  <w:num w:numId="7">
    <w:abstractNumId w:val="1"/>
  </w:num>
  <w:num w:numId="8">
    <w:abstractNumId w:val="4"/>
  </w:num>
  <w:num w:numId="9">
    <w:abstractNumId w:val="2"/>
  </w:num>
  <w:num w:numId="10">
    <w:abstractNumId w:val="5"/>
  </w:num>
  <w:num w:numId="11">
    <w:abstractNumId w:val="8"/>
  </w:num>
  <w:num w:numId="12">
    <w:abstractNumId w:val="11"/>
  </w:num>
  <w:num w:numId="13">
    <w:abstractNumId w:val="15"/>
  </w:num>
  <w:num w:numId="14">
    <w:abstractNumId w:val="7"/>
  </w:num>
  <w:num w:numId="15">
    <w:abstractNumId w:val="1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5711"/>
    <w:rsid w:val="00017576"/>
    <w:rsid w:val="0002008B"/>
    <w:rsid w:val="0002794E"/>
    <w:rsid w:val="00040E3E"/>
    <w:rsid w:val="0004353B"/>
    <w:rsid w:val="000449CE"/>
    <w:rsid w:val="00046F31"/>
    <w:rsid w:val="00054C5E"/>
    <w:rsid w:val="00056489"/>
    <w:rsid w:val="00060444"/>
    <w:rsid w:val="00060F9E"/>
    <w:rsid w:val="00061CE4"/>
    <w:rsid w:val="00063E98"/>
    <w:rsid w:val="00066AB4"/>
    <w:rsid w:val="000713C5"/>
    <w:rsid w:val="00073B8E"/>
    <w:rsid w:val="00074C9B"/>
    <w:rsid w:val="00076EE1"/>
    <w:rsid w:val="00081695"/>
    <w:rsid w:val="00083A72"/>
    <w:rsid w:val="00090DB8"/>
    <w:rsid w:val="00094800"/>
    <w:rsid w:val="000954D9"/>
    <w:rsid w:val="00096B73"/>
    <w:rsid w:val="000B373B"/>
    <w:rsid w:val="000B585E"/>
    <w:rsid w:val="000D414E"/>
    <w:rsid w:val="000D7A99"/>
    <w:rsid w:val="000E4019"/>
    <w:rsid w:val="000E4D2B"/>
    <w:rsid w:val="000F07A5"/>
    <w:rsid w:val="000F2AB3"/>
    <w:rsid w:val="000F32BE"/>
    <w:rsid w:val="00101814"/>
    <w:rsid w:val="00102ABA"/>
    <w:rsid w:val="0010511E"/>
    <w:rsid w:val="00105E94"/>
    <w:rsid w:val="00123858"/>
    <w:rsid w:val="001322E3"/>
    <w:rsid w:val="00132BF6"/>
    <w:rsid w:val="001371C1"/>
    <w:rsid w:val="00144912"/>
    <w:rsid w:val="001542CF"/>
    <w:rsid w:val="001568F2"/>
    <w:rsid w:val="00157BDB"/>
    <w:rsid w:val="0016135C"/>
    <w:rsid w:val="00163CAD"/>
    <w:rsid w:val="00165692"/>
    <w:rsid w:val="00166BA4"/>
    <w:rsid w:val="001677B8"/>
    <w:rsid w:val="00183891"/>
    <w:rsid w:val="00186CBF"/>
    <w:rsid w:val="001971AA"/>
    <w:rsid w:val="00197D07"/>
    <w:rsid w:val="001A4EB3"/>
    <w:rsid w:val="001A7F33"/>
    <w:rsid w:val="001B17EF"/>
    <w:rsid w:val="001C0888"/>
    <w:rsid w:val="001C15D6"/>
    <w:rsid w:val="001C1B21"/>
    <w:rsid w:val="001C58CD"/>
    <w:rsid w:val="001C5A88"/>
    <w:rsid w:val="001E75F6"/>
    <w:rsid w:val="001E7875"/>
    <w:rsid w:val="001E7E98"/>
    <w:rsid w:val="001F31B5"/>
    <w:rsid w:val="001F45B5"/>
    <w:rsid w:val="001F4995"/>
    <w:rsid w:val="00203CC1"/>
    <w:rsid w:val="00206B22"/>
    <w:rsid w:val="00207176"/>
    <w:rsid w:val="0021187D"/>
    <w:rsid w:val="002122FC"/>
    <w:rsid w:val="00212C20"/>
    <w:rsid w:val="00216788"/>
    <w:rsid w:val="00221AD5"/>
    <w:rsid w:val="00237611"/>
    <w:rsid w:val="0024244B"/>
    <w:rsid w:val="00262445"/>
    <w:rsid w:val="002637BD"/>
    <w:rsid w:val="00264E2F"/>
    <w:rsid w:val="00265D58"/>
    <w:rsid w:val="002702E5"/>
    <w:rsid w:val="002726B1"/>
    <w:rsid w:val="0027733C"/>
    <w:rsid w:val="002854C9"/>
    <w:rsid w:val="00285BE0"/>
    <w:rsid w:val="00287221"/>
    <w:rsid w:val="00293F22"/>
    <w:rsid w:val="00294092"/>
    <w:rsid w:val="00294778"/>
    <w:rsid w:val="00296B95"/>
    <w:rsid w:val="002A4DC3"/>
    <w:rsid w:val="002A5E26"/>
    <w:rsid w:val="002A5FA9"/>
    <w:rsid w:val="002A6082"/>
    <w:rsid w:val="002A7F13"/>
    <w:rsid w:val="002B425D"/>
    <w:rsid w:val="002B66A0"/>
    <w:rsid w:val="002C08B6"/>
    <w:rsid w:val="002D0A95"/>
    <w:rsid w:val="002D345A"/>
    <w:rsid w:val="002D4431"/>
    <w:rsid w:val="002E3F79"/>
    <w:rsid w:val="002F1072"/>
    <w:rsid w:val="002F7345"/>
    <w:rsid w:val="002F78DF"/>
    <w:rsid w:val="00301B30"/>
    <w:rsid w:val="00307F3E"/>
    <w:rsid w:val="003162F1"/>
    <w:rsid w:val="00320F6A"/>
    <w:rsid w:val="00321832"/>
    <w:rsid w:val="00324260"/>
    <w:rsid w:val="003338DE"/>
    <w:rsid w:val="003356C2"/>
    <w:rsid w:val="00344ECD"/>
    <w:rsid w:val="00346384"/>
    <w:rsid w:val="00351566"/>
    <w:rsid w:val="00352330"/>
    <w:rsid w:val="003532D3"/>
    <w:rsid w:val="00356C70"/>
    <w:rsid w:val="00360141"/>
    <w:rsid w:val="00360EBA"/>
    <w:rsid w:val="00364FE7"/>
    <w:rsid w:val="00370AC5"/>
    <w:rsid w:val="003749FA"/>
    <w:rsid w:val="00374DE6"/>
    <w:rsid w:val="00381AA0"/>
    <w:rsid w:val="003939B5"/>
    <w:rsid w:val="00397037"/>
    <w:rsid w:val="003A4F81"/>
    <w:rsid w:val="003A5D8C"/>
    <w:rsid w:val="003B0929"/>
    <w:rsid w:val="003B4433"/>
    <w:rsid w:val="003B4981"/>
    <w:rsid w:val="003B6F99"/>
    <w:rsid w:val="003D08FE"/>
    <w:rsid w:val="003D44BB"/>
    <w:rsid w:val="003E55F5"/>
    <w:rsid w:val="003E651B"/>
    <w:rsid w:val="003E6739"/>
    <w:rsid w:val="003F1E3B"/>
    <w:rsid w:val="003F4FA6"/>
    <w:rsid w:val="003F5263"/>
    <w:rsid w:val="003F62E0"/>
    <w:rsid w:val="004056ED"/>
    <w:rsid w:val="00406E7E"/>
    <w:rsid w:val="00415797"/>
    <w:rsid w:val="0042345D"/>
    <w:rsid w:val="00425637"/>
    <w:rsid w:val="00426CF6"/>
    <w:rsid w:val="00430F40"/>
    <w:rsid w:val="00436E0E"/>
    <w:rsid w:val="00437CF9"/>
    <w:rsid w:val="00445EEC"/>
    <w:rsid w:val="0044683B"/>
    <w:rsid w:val="00447BB1"/>
    <w:rsid w:val="00450F73"/>
    <w:rsid w:val="004549B5"/>
    <w:rsid w:val="00456B7D"/>
    <w:rsid w:val="00460AEB"/>
    <w:rsid w:val="004632BB"/>
    <w:rsid w:val="0046463F"/>
    <w:rsid w:val="00466CEA"/>
    <w:rsid w:val="004671F1"/>
    <w:rsid w:val="00472A63"/>
    <w:rsid w:val="00476296"/>
    <w:rsid w:val="004778D3"/>
    <w:rsid w:val="00482DA3"/>
    <w:rsid w:val="00486A06"/>
    <w:rsid w:val="0049459A"/>
    <w:rsid w:val="00495004"/>
    <w:rsid w:val="00497ECD"/>
    <w:rsid w:val="004A0210"/>
    <w:rsid w:val="004A4833"/>
    <w:rsid w:val="004A4F25"/>
    <w:rsid w:val="004A7BC4"/>
    <w:rsid w:val="004B00A8"/>
    <w:rsid w:val="004B2B40"/>
    <w:rsid w:val="004B6EA3"/>
    <w:rsid w:val="004C51A7"/>
    <w:rsid w:val="004D0510"/>
    <w:rsid w:val="004D09EE"/>
    <w:rsid w:val="004D2699"/>
    <w:rsid w:val="004D4AD1"/>
    <w:rsid w:val="004E207F"/>
    <w:rsid w:val="004E7D89"/>
    <w:rsid w:val="004F337F"/>
    <w:rsid w:val="004F5349"/>
    <w:rsid w:val="005032B4"/>
    <w:rsid w:val="00503AE1"/>
    <w:rsid w:val="00507DA9"/>
    <w:rsid w:val="00511C1C"/>
    <w:rsid w:val="00513ED3"/>
    <w:rsid w:val="00516D4E"/>
    <w:rsid w:val="00526DA5"/>
    <w:rsid w:val="00531501"/>
    <w:rsid w:val="00535884"/>
    <w:rsid w:val="00540B3F"/>
    <w:rsid w:val="00542FD4"/>
    <w:rsid w:val="00546822"/>
    <w:rsid w:val="00557237"/>
    <w:rsid w:val="0056093B"/>
    <w:rsid w:val="00561009"/>
    <w:rsid w:val="00561714"/>
    <w:rsid w:val="00566E36"/>
    <w:rsid w:val="00571B6A"/>
    <w:rsid w:val="005726D3"/>
    <w:rsid w:val="00581FCC"/>
    <w:rsid w:val="00583871"/>
    <w:rsid w:val="00583E61"/>
    <w:rsid w:val="00584805"/>
    <w:rsid w:val="0059268D"/>
    <w:rsid w:val="005939DF"/>
    <w:rsid w:val="00594EC6"/>
    <w:rsid w:val="005A1FA7"/>
    <w:rsid w:val="005A50DB"/>
    <w:rsid w:val="005A5E1D"/>
    <w:rsid w:val="005A72BE"/>
    <w:rsid w:val="005B0BCD"/>
    <w:rsid w:val="005B2C12"/>
    <w:rsid w:val="005B4DA5"/>
    <w:rsid w:val="005B724E"/>
    <w:rsid w:val="005C4EDB"/>
    <w:rsid w:val="005C726D"/>
    <w:rsid w:val="005E3895"/>
    <w:rsid w:val="005E5912"/>
    <w:rsid w:val="005F03C5"/>
    <w:rsid w:val="005F25FD"/>
    <w:rsid w:val="005F7E3D"/>
    <w:rsid w:val="006061F3"/>
    <w:rsid w:val="0061217E"/>
    <w:rsid w:val="0062173C"/>
    <w:rsid w:val="00622843"/>
    <w:rsid w:val="00624A34"/>
    <w:rsid w:val="006273A9"/>
    <w:rsid w:val="00635F6F"/>
    <w:rsid w:val="006366F5"/>
    <w:rsid w:val="00637AE6"/>
    <w:rsid w:val="00643FCB"/>
    <w:rsid w:val="00644127"/>
    <w:rsid w:val="00646B07"/>
    <w:rsid w:val="006506C2"/>
    <w:rsid w:val="0065510D"/>
    <w:rsid w:val="006605BA"/>
    <w:rsid w:val="006606DA"/>
    <w:rsid w:val="00662CEB"/>
    <w:rsid w:val="00663F5D"/>
    <w:rsid w:val="00664819"/>
    <w:rsid w:val="00672547"/>
    <w:rsid w:val="00680DD1"/>
    <w:rsid w:val="00683F4D"/>
    <w:rsid w:val="00686142"/>
    <w:rsid w:val="00690861"/>
    <w:rsid w:val="006920AB"/>
    <w:rsid w:val="006A3010"/>
    <w:rsid w:val="006A4B36"/>
    <w:rsid w:val="006B11F3"/>
    <w:rsid w:val="006B2A62"/>
    <w:rsid w:val="006B6130"/>
    <w:rsid w:val="006B6A6D"/>
    <w:rsid w:val="006C0BCE"/>
    <w:rsid w:val="006C1245"/>
    <w:rsid w:val="006C1333"/>
    <w:rsid w:val="006D5351"/>
    <w:rsid w:val="006D53C7"/>
    <w:rsid w:val="006D6297"/>
    <w:rsid w:val="006D7DA9"/>
    <w:rsid w:val="006E0F8D"/>
    <w:rsid w:val="006E10F4"/>
    <w:rsid w:val="006E137C"/>
    <w:rsid w:val="006F0441"/>
    <w:rsid w:val="006F1596"/>
    <w:rsid w:val="006F34EC"/>
    <w:rsid w:val="00700180"/>
    <w:rsid w:val="007018E0"/>
    <w:rsid w:val="00705140"/>
    <w:rsid w:val="00705AF3"/>
    <w:rsid w:val="00705FAF"/>
    <w:rsid w:val="007060A8"/>
    <w:rsid w:val="007104C0"/>
    <w:rsid w:val="00720C18"/>
    <w:rsid w:val="00724E5E"/>
    <w:rsid w:val="00727587"/>
    <w:rsid w:val="00730092"/>
    <w:rsid w:val="007304AB"/>
    <w:rsid w:val="007318E1"/>
    <w:rsid w:val="00747167"/>
    <w:rsid w:val="00747613"/>
    <w:rsid w:val="00760B7B"/>
    <w:rsid w:val="00761658"/>
    <w:rsid w:val="00763ACC"/>
    <w:rsid w:val="007641F1"/>
    <w:rsid w:val="007733B5"/>
    <w:rsid w:val="00773A9E"/>
    <w:rsid w:val="00773B65"/>
    <w:rsid w:val="00773D02"/>
    <w:rsid w:val="00776769"/>
    <w:rsid w:val="00780BCC"/>
    <w:rsid w:val="00781097"/>
    <w:rsid w:val="00785B9B"/>
    <w:rsid w:val="007876CD"/>
    <w:rsid w:val="00794EA2"/>
    <w:rsid w:val="00797764"/>
    <w:rsid w:val="007A0B0E"/>
    <w:rsid w:val="007A1EF3"/>
    <w:rsid w:val="007A2DAF"/>
    <w:rsid w:val="007A3F8D"/>
    <w:rsid w:val="007A71FB"/>
    <w:rsid w:val="007A77C7"/>
    <w:rsid w:val="007A7C81"/>
    <w:rsid w:val="007B11E6"/>
    <w:rsid w:val="007B1D0C"/>
    <w:rsid w:val="007B5255"/>
    <w:rsid w:val="007C0E90"/>
    <w:rsid w:val="007C2D07"/>
    <w:rsid w:val="007C5898"/>
    <w:rsid w:val="007C70BD"/>
    <w:rsid w:val="007D0C44"/>
    <w:rsid w:val="007D2912"/>
    <w:rsid w:val="007D29FF"/>
    <w:rsid w:val="007D2AD8"/>
    <w:rsid w:val="007E03DA"/>
    <w:rsid w:val="007E6019"/>
    <w:rsid w:val="007F0F39"/>
    <w:rsid w:val="007F233C"/>
    <w:rsid w:val="007F57AE"/>
    <w:rsid w:val="007F6174"/>
    <w:rsid w:val="007F69D1"/>
    <w:rsid w:val="00803434"/>
    <w:rsid w:val="00816DE9"/>
    <w:rsid w:val="0082561C"/>
    <w:rsid w:val="008271F3"/>
    <w:rsid w:val="0083237B"/>
    <w:rsid w:val="00836CF5"/>
    <w:rsid w:val="00840B2E"/>
    <w:rsid w:val="008419F2"/>
    <w:rsid w:val="008427C3"/>
    <w:rsid w:val="008428B1"/>
    <w:rsid w:val="0084315A"/>
    <w:rsid w:val="00843C89"/>
    <w:rsid w:val="00844CE5"/>
    <w:rsid w:val="00863A38"/>
    <w:rsid w:val="00863CF6"/>
    <w:rsid w:val="00866589"/>
    <w:rsid w:val="0088197A"/>
    <w:rsid w:val="008861B8"/>
    <w:rsid w:val="008870C6"/>
    <w:rsid w:val="008871D8"/>
    <w:rsid w:val="008875A4"/>
    <w:rsid w:val="00893913"/>
    <w:rsid w:val="008A2DD6"/>
    <w:rsid w:val="008B4A92"/>
    <w:rsid w:val="008B6703"/>
    <w:rsid w:val="008B768B"/>
    <w:rsid w:val="008C1F8F"/>
    <w:rsid w:val="008C23C9"/>
    <w:rsid w:val="008D0F01"/>
    <w:rsid w:val="008D1A45"/>
    <w:rsid w:val="008D4B00"/>
    <w:rsid w:val="008E165D"/>
    <w:rsid w:val="008E29C8"/>
    <w:rsid w:val="008E47C1"/>
    <w:rsid w:val="008E5428"/>
    <w:rsid w:val="008E68BB"/>
    <w:rsid w:val="008F01AE"/>
    <w:rsid w:val="008F16D4"/>
    <w:rsid w:val="008F2055"/>
    <w:rsid w:val="00903B74"/>
    <w:rsid w:val="0090630F"/>
    <w:rsid w:val="009073A8"/>
    <w:rsid w:val="009079C9"/>
    <w:rsid w:val="00911A53"/>
    <w:rsid w:val="00916BF0"/>
    <w:rsid w:val="00921846"/>
    <w:rsid w:val="00921894"/>
    <w:rsid w:val="00922803"/>
    <w:rsid w:val="00925857"/>
    <w:rsid w:val="00937406"/>
    <w:rsid w:val="00937F33"/>
    <w:rsid w:val="00946AB0"/>
    <w:rsid w:val="009549B8"/>
    <w:rsid w:val="009607C5"/>
    <w:rsid w:val="00964A52"/>
    <w:rsid w:val="00965D70"/>
    <w:rsid w:val="009673FD"/>
    <w:rsid w:val="00974FAA"/>
    <w:rsid w:val="00990EA2"/>
    <w:rsid w:val="0099399B"/>
    <w:rsid w:val="009B4ED3"/>
    <w:rsid w:val="009B6178"/>
    <w:rsid w:val="009B6742"/>
    <w:rsid w:val="009C15AD"/>
    <w:rsid w:val="009C7BDA"/>
    <w:rsid w:val="009D5424"/>
    <w:rsid w:val="009E1C14"/>
    <w:rsid w:val="009E3381"/>
    <w:rsid w:val="009E3B0B"/>
    <w:rsid w:val="009E5436"/>
    <w:rsid w:val="009E6BD7"/>
    <w:rsid w:val="009E6DA3"/>
    <w:rsid w:val="009F2832"/>
    <w:rsid w:val="009F39DE"/>
    <w:rsid w:val="00A01AC3"/>
    <w:rsid w:val="00A01C78"/>
    <w:rsid w:val="00A03A76"/>
    <w:rsid w:val="00A13C37"/>
    <w:rsid w:val="00A16E34"/>
    <w:rsid w:val="00A1723B"/>
    <w:rsid w:val="00A35EE6"/>
    <w:rsid w:val="00A378C4"/>
    <w:rsid w:val="00A41853"/>
    <w:rsid w:val="00A41A0A"/>
    <w:rsid w:val="00A4650C"/>
    <w:rsid w:val="00A56EE3"/>
    <w:rsid w:val="00A6652A"/>
    <w:rsid w:val="00A66D20"/>
    <w:rsid w:val="00A715B2"/>
    <w:rsid w:val="00A7508B"/>
    <w:rsid w:val="00A83CDC"/>
    <w:rsid w:val="00A8421B"/>
    <w:rsid w:val="00A857A5"/>
    <w:rsid w:val="00A87B81"/>
    <w:rsid w:val="00A911DC"/>
    <w:rsid w:val="00A94D48"/>
    <w:rsid w:val="00AA2D27"/>
    <w:rsid w:val="00AA4D93"/>
    <w:rsid w:val="00AA5146"/>
    <w:rsid w:val="00AA5798"/>
    <w:rsid w:val="00AA6986"/>
    <w:rsid w:val="00AC3C3E"/>
    <w:rsid w:val="00AC4921"/>
    <w:rsid w:val="00AC5AA7"/>
    <w:rsid w:val="00AD298E"/>
    <w:rsid w:val="00AE2FEC"/>
    <w:rsid w:val="00AE729F"/>
    <w:rsid w:val="00AF0C77"/>
    <w:rsid w:val="00AF4385"/>
    <w:rsid w:val="00AF660C"/>
    <w:rsid w:val="00AF7619"/>
    <w:rsid w:val="00B00C26"/>
    <w:rsid w:val="00B12521"/>
    <w:rsid w:val="00B156F5"/>
    <w:rsid w:val="00B17068"/>
    <w:rsid w:val="00B20920"/>
    <w:rsid w:val="00B231F2"/>
    <w:rsid w:val="00B346B2"/>
    <w:rsid w:val="00B36EAB"/>
    <w:rsid w:val="00B371A4"/>
    <w:rsid w:val="00B41B3B"/>
    <w:rsid w:val="00B44D2B"/>
    <w:rsid w:val="00B53D6E"/>
    <w:rsid w:val="00B60A4F"/>
    <w:rsid w:val="00B62D71"/>
    <w:rsid w:val="00B671B2"/>
    <w:rsid w:val="00B70E0D"/>
    <w:rsid w:val="00B70FA8"/>
    <w:rsid w:val="00B7194B"/>
    <w:rsid w:val="00B7445D"/>
    <w:rsid w:val="00B81864"/>
    <w:rsid w:val="00B82049"/>
    <w:rsid w:val="00B85ECE"/>
    <w:rsid w:val="00B93551"/>
    <w:rsid w:val="00B9379D"/>
    <w:rsid w:val="00BA0E6E"/>
    <w:rsid w:val="00BA4792"/>
    <w:rsid w:val="00BA4C0E"/>
    <w:rsid w:val="00BA5DC1"/>
    <w:rsid w:val="00BA6DC4"/>
    <w:rsid w:val="00BB13AA"/>
    <w:rsid w:val="00BC12EC"/>
    <w:rsid w:val="00BC1F17"/>
    <w:rsid w:val="00BC4CEF"/>
    <w:rsid w:val="00BD041F"/>
    <w:rsid w:val="00BD1112"/>
    <w:rsid w:val="00BD3609"/>
    <w:rsid w:val="00BE45B5"/>
    <w:rsid w:val="00BE4871"/>
    <w:rsid w:val="00BE6322"/>
    <w:rsid w:val="00BF18F3"/>
    <w:rsid w:val="00C01190"/>
    <w:rsid w:val="00C04586"/>
    <w:rsid w:val="00C075DF"/>
    <w:rsid w:val="00C07889"/>
    <w:rsid w:val="00C14524"/>
    <w:rsid w:val="00C25D0F"/>
    <w:rsid w:val="00C32890"/>
    <w:rsid w:val="00C33A0E"/>
    <w:rsid w:val="00C36A93"/>
    <w:rsid w:val="00C4060A"/>
    <w:rsid w:val="00C40C85"/>
    <w:rsid w:val="00C417CC"/>
    <w:rsid w:val="00C424F4"/>
    <w:rsid w:val="00C45620"/>
    <w:rsid w:val="00C47F07"/>
    <w:rsid w:val="00C56EC4"/>
    <w:rsid w:val="00C625D2"/>
    <w:rsid w:val="00C63C70"/>
    <w:rsid w:val="00C63D10"/>
    <w:rsid w:val="00C65F7D"/>
    <w:rsid w:val="00C759F7"/>
    <w:rsid w:val="00C81BAB"/>
    <w:rsid w:val="00C87CF6"/>
    <w:rsid w:val="00C90CE1"/>
    <w:rsid w:val="00C9208A"/>
    <w:rsid w:val="00C96767"/>
    <w:rsid w:val="00CB5D33"/>
    <w:rsid w:val="00CC156B"/>
    <w:rsid w:val="00CC1944"/>
    <w:rsid w:val="00CC4744"/>
    <w:rsid w:val="00CC5232"/>
    <w:rsid w:val="00CD41AF"/>
    <w:rsid w:val="00CE1FB2"/>
    <w:rsid w:val="00CF14DB"/>
    <w:rsid w:val="00CF3BAE"/>
    <w:rsid w:val="00CF7546"/>
    <w:rsid w:val="00CF7E42"/>
    <w:rsid w:val="00D02D74"/>
    <w:rsid w:val="00D03B98"/>
    <w:rsid w:val="00D03D27"/>
    <w:rsid w:val="00D06D43"/>
    <w:rsid w:val="00D113A1"/>
    <w:rsid w:val="00D13E65"/>
    <w:rsid w:val="00D164C7"/>
    <w:rsid w:val="00D16C58"/>
    <w:rsid w:val="00D27504"/>
    <w:rsid w:val="00D30D46"/>
    <w:rsid w:val="00D31E34"/>
    <w:rsid w:val="00D36616"/>
    <w:rsid w:val="00D36A33"/>
    <w:rsid w:val="00D47DB2"/>
    <w:rsid w:val="00D50953"/>
    <w:rsid w:val="00D54618"/>
    <w:rsid w:val="00D560E7"/>
    <w:rsid w:val="00D60311"/>
    <w:rsid w:val="00D63BD1"/>
    <w:rsid w:val="00D70002"/>
    <w:rsid w:val="00D730E7"/>
    <w:rsid w:val="00D731AB"/>
    <w:rsid w:val="00D8160D"/>
    <w:rsid w:val="00D83728"/>
    <w:rsid w:val="00D84AA3"/>
    <w:rsid w:val="00D85C6C"/>
    <w:rsid w:val="00D94DC8"/>
    <w:rsid w:val="00D95AF2"/>
    <w:rsid w:val="00DA235E"/>
    <w:rsid w:val="00DA7054"/>
    <w:rsid w:val="00DB064C"/>
    <w:rsid w:val="00DB21ED"/>
    <w:rsid w:val="00DB3539"/>
    <w:rsid w:val="00DB5DA5"/>
    <w:rsid w:val="00DB6133"/>
    <w:rsid w:val="00DB6D35"/>
    <w:rsid w:val="00DB7701"/>
    <w:rsid w:val="00DB7BDE"/>
    <w:rsid w:val="00DC0535"/>
    <w:rsid w:val="00DC6D66"/>
    <w:rsid w:val="00DD3FC4"/>
    <w:rsid w:val="00DD4681"/>
    <w:rsid w:val="00DD4CAC"/>
    <w:rsid w:val="00DD57E9"/>
    <w:rsid w:val="00DD5D50"/>
    <w:rsid w:val="00DE47CB"/>
    <w:rsid w:val="00DE6745"/>
    <w:rsid w:val="00DF5222"/>
    <w:rsid w:val="00DF5F1C"/>
    <w:rsid w:val="00DF6DF1"/>
    <w:rsid w:val="00E07A6D"/>
    <w:rsid w:val="00E145E4"/>
    <w:rsid w:val="00E1483A"/>
    <w:rsid w:val="00E14C97"/>
    <w:rsid w:val="00E164E8"/>
    <w:rsid w:val="00E1709D"/>
    <w:rsid w:val="00E21171"/>
    <w:rsid w:val="00E238C7"/>
    <w:rsid w:val="00E24F81"/>
    <w:rsid w:val="00E3063B"/>
    <w:rsid w:val="00E32D00"/>
    <w:rsid w:val="00E338F3"/>
    <w:rsid w:val="00E365EA"/>
    <w:rsid w:val="00E42A88"/>
    <w:rsid w:val="00E4416E"/>
    <w:rsid w:val="00E5182B"/>
    <w:rsid w:val="00E53128"/>
    <w:rsid w:val="00E552FC"/>
    <w:rsid w:val="00E559B4"/>
    <w:rsid w:val="00E62AB3"/>
    <w:rsid w:val="00E64F0F"/>
    <w:rsid w:val="00E66B56"/>
    <w:rsid w:val="00E66F9C"/>
    <w:rsid w:val="00E67B88"/>
    <w:rsid w:val="00E70CAA"/>
    <w:rsid w:val="00E802BE"/>
    <w:rsid w:val="00E84378"/>
    <w:rsid w:val="00E86504"/>
    <w:rsid w:val="00E92F9E"/>
    <w:rsid w:val="00E9538C"/>
    <w:rsid w:val="00E95B9F"/>
    <w:rsid w:val="00E960B3"/>
    <w:rsid w:val="00E970CB"/>
    <w:rsid w:val="00EA04A2"/>
    <w:rsid w:val="00EA69C7"/>
    <w:rsid w:val="00EB4053"/>
    <w:rsid w:val="00EB486B"/>
    <w:rsid w:val="00EB48BF"/>
    <w:rsid w:val="00EB6A74"/>
    <w:rsid w:val="00EC29EF"/>
    <w:rsid w:val="00EC4406"/>
    <w:rsid w:val="00ED1734"/>
    <w:rsid w:val="00ED1B74"/>
    <w:rsid w:val="00ED70B2"/>
    <w:rsid w:val="00EE6A55"/>
    <w:rsid w:val="00EE7C60"/>
    <w:rsid w:val="00EF0316"/>
    <w:rsid w:val="00F01E22"/>
    <w:rsid w:val="00F02BA4"/>
    <w:rsid w:val="00F037E2"/>
    <w:rsid w:val="00F14EA1"/>
    <w:rsid w:val="00F200DB"/>
    <w:rsid w:val="00F20245"/>
    <w:rsid w:val="00F26805"/>
    <w:rsid w:val="00F348F9"/>
    <w:rsid w:val="00F35C1E"/>
    <w:rsid w:val="00F36186"/>
    <w:rsid w:val="00F41417"/>
    <w:rsid w:val="00F44C7C"/>
    <w:rsid w:val="00F5149A"/>
    <w:rsid w:val="00F5623F"/>
    <w:rsid w:val="00F63DC6"/>
    <w:rsid w:val="00F63FF6"/>
    <w:rsid w:val="00F642A2"/>
    <w:rsid w:val="00F64F54"/>
    <w:rsid w:val="00F80EE4"/>
    <w:rsid w:val="00F81EA6"/>
    <w:rsid w:val="00F83245"/>
    <w:rsid w:val="00F84374"/>
    <w:rsid w:val="00F84C78"/>
    <w:rsid w:val="00F914D5"/>
    <w:rsid w:val="00FA7755"/>
    <w:rsid w:val="00FB0919"/>
    <w:rsid w:val="00FB5860"/>
    <w:rsid w:val="00FC0645"/>
    <w:rsid w:val="00FC077D"/>
    <w:rsid w:val="00FC647D"/>
    <w:rsid w:val="00FC6667"/>
    <w:rsid w:val="00FD76E1"/>
    <w:rsid w:val="00FE50F5"/>
    <w:rsid w:val="00FF338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uiPriority w:val="99"/>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character" w:customStyle="1" w:styleId="Style5">
    <w:name w:val="Style5"/>
    <w:uiPriority w:val="1"/>
    <w:rsid w:val="00664819"/>
    <w:rPr>
      <w:rFonts w:ascii="Myriad Pro" w:hAnsi="Myriad Pro"/>
      <w:sz w:val="22"/>
    </w:rPr>
  </w:style>
  <w:style w:type="character" w:customStyle="1" w:styleId="Style2">
    <w:name w:val="Style2"/>
    <w:basedOn w:val="DefaultParagraphFont"/>
    <w:uiPriority w:val="1"/>
    <w:rsid w:val="00664819"/>
  </w:style>
  <w:style w:type="paragraph" w:styleId="NoSpacing">
    <w:name w:val="No Spacing"/>
    <w:link w:val="NoSpacingChar"/>
    <w:uiPriority w:val="1"/>
    <w:qFormat/>
    <w:rsid w:val="00664819"/>
    <w:rPr>
      <w:rFonts w:ascii="Calibri" w:hAnsi="Calibri"/>
      <w:sz w:val="22"/>
      <w:szCs w:val="22"/>
      <w:lang w:val="en-GB"/>
    </w:rPr>
  </w:style>
  <w:style w:type="character" w:customStyle="1" w:styleId="NoSpacingChar">
    <w:name w:val="No Spacing Char"/>
    <w:link w:val="NoSpacing"/>
    <w:uiPriority w:val="1"/>
    <w:rsid w:val="00664819"/>
    <w:rPr>
      <w:rFonts w:ascii="Calibri" w:hAnsi="Calibri"/>
      <w:sz w:val="22"/>
      <w:szCs w:val="22"/>
      <w:lang w:val="en-GB"/>
    </w:rPr>
  </w:style>
  <w:style w:type="table" w:styleId="GridTable1Light">
    <w:name w:val="Grid Table 1 Light"/>
    <w:basedOn w:val="TableNormal"/>
    <w:uiPriority w:val="46"/>
    <w:rsid w:val="00221AD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21AD5"/>
    <w:pPr>
      <w:spacing w:after="200"/>
    </w:pPr>
    <w:rPr>
      <w:rFonts w:ascii="Arial" w:eastAsiaTheme="minorEastAsia" w:hAnsi="Arial" w:cstheme="minorBidi"/>
      <w:b/>
      <w:iCs/>
      <w:color w:val="000000" w:themeColor="text1"/>
      <w:sz w:val="18"/>
      <w:szCs w:val="18"/>
      <w:lang w:eastAsia="zh-CN"/>
    </w:rPr>
  </w:style>
  <w:style w:type="character" w:styleId="Emphasis">
    <w:name w:val="Emphasis"/>
    <w:basedOn w:val="DefaultParagraphFont"/>
    <w:uiPriority w:val="20"/>
    <w:qFormat/>
    <w:rsid w:val="00221AD5"/>
    <w:rPr>
      <w:i/>
      <w:iCs/>
    </w:rPr>
  </w:style>
  <w:style w:type="paragraph" w:styleId="HTMLPreformatted">
    <w:name w:val="HTML Preformatted"/>
    <w:basedOn w:val="Normal"/>
    <w:link w:val="HTMLPreformattedChar"/>
    <w:uiPriority w:val="99"/>
    <w:unhideWhenUsed/>
    <w:rsid w:val="00747167"/>
    <w:rPr>
      <w:rFonts w:ascii="Consolas" w:eastAsia="Batang" w:hAnsi="Consolas" w:cstheme="minorBidi"/>
    </w:rPr>
  </w:style>
  <w:style w:type="character" w:customStyle="1" w:styleId="HTMLPreformattedChar">
    <w:name w:val="HTML Preformatted Char"/>
    <w:basedOn w:val="DefaultParagraphFont"/>
    <w:link w:val="HTMLPreformatted"/>
    <w:uiPriority w:val="99"/>
    <w:rsid w:val="00747167"/>
    <w:rPr>
      <w:rFonts w:ascii="Consolas" w:eastAsia="Batang" w:hAnsi="Consolas" w:cstheme="minorBidi"/>
    </w:rPr>
  </w:style>
  <w:style w:type="character" w:customStyle="1" w:styleId="y2iqfc">
    <w:name w:val="y2iqfc"/>
    <w:basedOn w:val="DefaultParagraphFont"/>
    <w:rsid w:val="00747167"/>
  </w:style>
  <w:style w:type="paragraph" w:customStyle="1" w:styleId="css-u2dcbh">
    <w:name w:val="css-u2dcbh"/>
    <w:basedOn w:val="Normal"/>
    <w:rsid w:val="00705140"/>
    <w:pPr>
      <w:spacing w:before="100" w:beforeAutospacing="1" w:after="100" w:afterAutospacing="1"/>
    </w:pPr>
    <w:rPr>
      <w:sz w:val="24"/>
      <w:szCs w:val="24"/>
    </w:rPr>
  </w:style>
  <w:style w:type="character" w:customStyle="1" w:styleId="css-th2k1b">
    <w:name w:val="css-th2k1b"/>
    <w:basedOn w:val="DefaultParagraphFont"/>
    <w:rsid w:val="00705140"/>
  </w:style>
  <w:style w:type="character" w:customStyle="1" w:styleId="css-1bdb7t9">
    <w:name w:val="css-1bdb7t9"/>
    <w:basedOn w:val="DefaultParagraphFont"/>
    <w:rsid w:val="00705140"/>
  </w:style>
  <w:style w:type="character" w:customStyle="1" w:styleId="normaltextrun">
    <w:name w:val="normaltextrun"/>
    <w:basedOn w:val="DefaultParagraphFont"/>
    <w:rsid w:val="00486A06"/>
  </w:style>
  <w:style w:type="character" w:customStyle="1" w:styleId="eop">
    <w:name w:val="eop"/>
    <w:basedOn w:val="DefaultParagraphFont"/>
    <w:rsid w:val="00486A06"/>
  </w:style>
  <w:style w:type="paragraph" w:customStyle="1" w:styleId="paragraph">
    <w:name w:val="paragraph"/>
    <w:basedOn w:val="Normal"/>
    <w:rsid w:val="001A7F33"/>
    <w:pPr>
      <w:spacing w:before="100" w:beforeAutospacing="1" w:after="100" w:afterAutospacing="1"/>
    </w:pPr>
    <w:rPr>
      <w:sz w:val="24"/>
      <w:szCs w:val="24"/>
    </w:rPr>
  </w:style>
  <w:style w:type="paragraph" w:customStyle="1" w:styleId="Sonya">
    <w:name w:val="Sonya"/>
    <w:basedOn w:val="Heading1"/>
    <w:link w:val="SonyaChar"/>
    <w:qFormat/>
    <w:rsid w:val="0027733C"/>
    <w:pPr>
      <w:keepLines/>
      <w:numPr>
        <w:numId w:val="5"/>
      </w:numPr>
      <w:spacing w:before="240" w:after="120"/>
      <w:jc w:val="both"/>
    </w:pPr>
    <w:rPr>
      <w:rFonts w:asciiTheme="majorHAnsi" w:eastAsiaTheme="majorEastAsia" w:hAnsiTheme="majorHAnsi" w:cstheme="majorHAnsi"/>
      <w:b/>
      <w:caps/>
      <w:color w:val="31849B" w:themeColor="accent5" w:themeShade="BF"/>
      <w:sz w:val="24"/>
      <w:szCs w:val="32"/>
    </w:rPr>
  </w:style>
  <w:style w:type="character" w:customStyle="1" w:styleId="SonyaChar">
    <w:name w:val="Sonya Char"/>
    <w:basedOn w:val="DefaultParagraphFont"/>
    <w:link w:val="Sonya"/>
    <w:rsid w:val="0027733C"/>
    <w:rPr>
      <w:rFonts w:asciiTheme="majorHAnsi" w:eastAsiaTheme="majorEastAsia" w:hAnsiTheme="majorHAnsi" w:cstheme="majorHAnsi"/>
      <w:b/>
      <w:caps/>
      <w:color w:val="31849B" w:themeColor="accent5" w:themeShade="BF"/>
      <w:sz w:val="24"/>
      <w:szCs w:val="32"/>
    </w:rPr>
  </w:style>
  <w:style w:type="table" w:customStyle="1" w:styleId="TableGrid2">
    <w:name w:val="Table Grid2"/>
    <w:basedOn w:val="TableNormal"/>
    <w:next w:val="TableGrid"/>
    <w:rsid w:val="00B00C26"/>
    <w:rPr>
      <w:rFonts w:ascii="Calibri" w:eastAsia="Calibri" w:hAnsi="Calibri"/>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A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A7054"/>
    <w:rPr>
      <w:rFonts w:ascii="Calibri" w:eastAsia="Calibri" w:hAnsi="Calibri" w:cs="Cordia New"/>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B53D6E"/>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53D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365E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06089352">
      <w:bodyDiv w:val="1"/>
      <w:marLeft w:val="0"/>
      <w:marRight w:val="0"/>
      <w:marTop w:val="0"/>
      <w:marBottom w:val="0"/>
      <w:divBdr>
        <w:top w:val="none" w:sz="0" w:space="0" w:color="auto"/>
        <w:left w:val="none" w:sz="0" w:space="0" w:color="auto"/>
        <w:bottom w:val="none" w:sz="0" w:space="0" w:color="auto"/>
        <w:right w:val="none" w:sz="0" w:space="0" w:color="auto"/>
      </w:divBdr>
      <w:divsChild>
        <w:div w:id="1279533233">
          <w:marLeft w:val="0"/>
          <w:marRight w:val="0"/>
          <w:marTop w:val="0"/>
          <w:marBottom w:val="0"/>
          <w:divBdr>
            <w:top w:val="none" w:sz="0" w:space="0" w:color="auto"/>
            <w:left w:val="none" w:sz="0" w:space="0" w:color="auto"/>
            <w:bottom w:val="none" w:sz="0" w:space="0" w:color="auto"/>
            <w:right w:val="none" w:sz="0" w:space="0" w:color="auto"/>
          </w:divBdr>
        </w:div>
        <w:div w:id="969432975">
          <w:marLeft w:val="0"/>
          <w:marRight w:val="0"/>
          <w:marTop w:val="0"/>
          <w:marBottom w:val="0"/>
          <w:divBdr>
            <w:top w:val="none" w:sz="0" w:space="0" w:color="auto"/>
            <w:left w:val="none" w:sz="0" w:space="0" w:color="auto"/>
            <w:bottom w:val="none" w:sz="0" w:space="0" w:color="auto"/>
            <w:right w:val="none" w:sz="0" w:space="0" w:color="auto"/>
          </w:divBdr>
        </w:div>
        <w:div w:id="16189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23BD15286EB748CB86D5BE8DE0E7C126"/>
        <w:category>
          <w:name w:val="General"/>
          <w:gallery w:val="placeholder"/>
        </w:category>
        <w:types>
          <w:type w:val="bbPlcHdr"/>
        </w:types>
        <w:behaviors>
          <w:behavior w:val="content"/>
        </w:behaviors>
        <w:guid w:val="{6D4E8D2F-9521-4DC3-A5EA-194B95C34963}"/>
      </w:docPartPr>
      <w:docPartBody>
        <w:p w:rsidR="00082C28" w:rsidRDefault="00B36735" w:rsidP="00B36735">
          <w:pPr>
            <w:pStyle w:val="23BD15286EB748CB86D5BE8DE0E7C126"/>
          </w:pPr>
          <w:r w:rsidRPr="009E1C14">
            <w:rPr>
              <w:rFonts w:ascii="Calibri" w:hAnsi="Calibri" w:cs="Calibri"/>
              <w:b/>
              <w:i/>
              <w:color w:val="000000" w:themeColor="text1"/>
            </w:rPr>
            <w:t>[indicate the deadline for submission]</w:t>
          </w:r>
        </w:p>
      </w:docPartBody>
    </w:docPart>
    <w:docPart>
      <w:docPartPr>
        <w:name w:val="41A73BF614E340409615F36CC70A1F7C"/>
        <w:category>
          <w:name w:val="General"/>
          <w:gallery w:val="placeholder"/>
        </w:category>
        <w:types>
          <w:type w:val="bbPlcHdr"/>
        </w:types>
        <w:behaviors>
          <w:behavior w:val="content"/>
        </w:behaviors>
        <w:guid w:val="{C21643EA-1F6F-4102-9809-35CAF9B847B2}"/>
      </w:docPartPr>
      <w:docPartBody>
        <w:p w:rsidR="00082C28" w:rsidRDefault="00B36735" w:rsidP="00B36735">
          <w:pPr>
            <w:pStyle w:val="41A73BF614E340409615F36CC70A1F7C"/>
          </w:pPr>
          <w:r>
            <w:rPr>
              <w:rStyle w:val="PlaceholderText"/>
            </w:rPr>
            <w:t>[insert fax number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82C28"/>
    <w:rsid w:val="00140C72"/>
    <w:rsid w:val="0020037A"/>
    <w:rsid w:val="0020505E"/>
    <w:rsid w:val="0047798C"/>
    <w:rsid w:val="005438AC"/>
    <w:rsid w:val="006A5206"/>
    <w:rsid w:val="00817C47"/>
    <w:rsid w:val="009661FD"/>
    <w:rsid w:val="00981313"/>
    <w:rsid w:val="009974EA"/>
    <w:rsid w:val="00A05C0D"/>
    <w:rsid w:val="00A2001C"/>
    <w:rsid w:val="00A849B3"/>
    <w:rsid w:val="00AC02F7"/>
    <w:rsid w:val="00AC6846"/>
    <w:rsid w:val="00B119FC"/>
    <w:rsid w:val="00B36735"/>
    <w:rsid w:val="00BD78E4"/>
    <w:rsid w:val="00C034BC"/>
    <w:rsid w:val="00CC567D"/>
    <w:rsid w:val="00D36E3C"/>
    <w:rsid w:val="00D932BE"/>
    <w:rsid w:val="00DA1541"/>
    <w:rsid w:val="00DC4843"/>
    <w:rsid w:val="00DF540C"/>
    <w:rsid w:val="00EC32D1"/>
    <w:rsid w:val="00ED6B17"/>
    <w:rsid w:val="00F968B4"/>
    <w:rsid w:val="00FA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735"/>
  </w:style>
  <w:style w:type="paragraph" w:customStyle="1" w:styleId="23BD15286EB748CB86D5BE8DE0E7C126">
    <w:name w:val="23BD15286EB748CB86D5BE8DE0E7C126"/>
    <w:rsid w:val="00B36735"/>
    <w:pPr>
      <w:spacing w:after="160" w:line="259" w:lineRule="auto"/>
    </w:pPr>
  </w:style>
  <w:style w:type="paragraph" w:customStyle="1" w:styleId="41A73BF614E340409615F36CC70A1F7C">
    <w:name w:val="41A73BF614E340409615F36CC70A1F7C"/>
    <w:rsid w:val="00B36735"/>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2" ma:contentTypeDescription="Create a new document." ma:contentTypeScope="" ma:versionID="79b1f599f90a42b2d4d72d22ba1c2b16">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ecf101d04cbe099514f5d386222e409f"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7B60E-C5F8-4EB5-9D9F-8FD80433FD78}">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56C49-EB7B-4069-9436-74349905A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69fe-65e0-4e53-8d9f-0627dcf6156a"/>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8789</Words>
  <Characters>50101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58773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Mpho Motsoasele</cp:lastModifiedBy>
  <cp:revision>5</cp:revision>
  <cp:lastPrinted>2020-06-26T04:02:00Z</cp:lastPrinted>
  <dcterms:created xsi:type="dcterms:W3CDTF">2022-06-02T04:24:00Z</dcterms:created>
  <dcterms:modified xsi:type="dcterms:W3CDTF">2022-06-07T00:54:00Z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