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64C9" w14:textId="022A6D00" w:rsidR="00F22188" w:rsidRPr="00446157" w:rsidRDefault="001C152C" w:rsidP="001C152C">
      <w:pPr>
        <w:jc w:val="right"/>
        <w:rPr>
          <w:rFonts w:ascii="Arial" w:hAnsi="Arial" w:cs="Arial"/>
          <w:b/>
          <w:sz w:val="22"/>
          <w:szCs w:val="22"/>
        </w:rPr>
      </w:pPr>
      <w:r w:rsidRPr="00446157">
        <w:rPr>
          <w:noProof/>
          <w:sz w:val="22"/>
          <w:szCs w:val="22"/>
        </w:rPr>
        <w:drawing>
          <wp:inline distT="0" distB="0" distL="0" distR="0" wp14:anchorId="30A43C11" wp14:editId="27A13252">
            <wp:extent cx="609600" cy="12382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1238250"/>
                    </a:xfrm>
                    <a:prstGeom prst="rect">
                      <a:avLst/>
                    </a:prstGeom>
                    <a:noFill/>
                    <a:ln>
                      <a:noFill/>
                    </a:ln>
                  </pic:spPr>
                </pic:pic>
              </a:graphicData>
            </a:graphic>
          </wp:inline>
        </w:drawing>
      </w:r>
    </w:p>
    <w:p w14:paraId="260A2AB1" w14:textId="0432C1BD" w:rsidR="00F22188" w:rsidRPr="00446157" w:rsidRDefault="00F22188" w:rsidP="00BF46D7">
      <w:pPr>
        <w:jc w:val="both"/>
        <w:rPr>
          <w:rFonts w:ascii="Arial" w:hAnsi="Arial" w:cs="Arial"/>
          <w:b/>
          <w:sz w:val="22"/>
          <w:szCs w:val="22"/>
        </w:rPr>
      </w:pPr>
    </w:p>
    <w:p w14:paraId="2EACD1EB" w14:textId="77777777" w:rsidR="00F22188" w:rsidRPr="00446157" w:rsidRDefault="00F22188" w:rsidP="00BF46D7">
      <w:pPr>
        <w:jc w:val="both"/>
        <w:rPr>
          <w:rFonts w:ascii="Arial" w:hAnsi="Arial" w:cs="Arial"/>
          <w:b/>
          <w:sz w:val="22"/>
          <w:szCs w:val="22"/>
        </w:rPr>
      </w:pPr>
    </w:p>
    <w:p w14:paraId="36FDE93B" w14:textId="04F7A39A" w:rsidR="00E47160" w:rsidRPr="00446157" w:rsidRDefault="007D311B" w:rsidP="006C78CD">
      <w:pPr>
        <w:jc w:val="center"/>
        <w:rPr>
          <w:rFonts w:ascii="Arial" w:hAnsi="Arial" w:cs="Arial"/>
          <w:b/>
          <w:sz w:val="22"/>
          <w:szCs w:val="22"/>
        </w:rPr>
      </w:pPr>
      <w:bookmarkStart w:id="0" w:name="_Hlk80713767"/>
      <w:bookmarkStart w:id="1" w:name="_Hlk80714786"/>
      <w:r w:rsidRPr="00446157">
        <w:rPr>
          <w:rFonts w:ascii="Arial" w:hAnsi="Arial" w:cs="Arial"/>
          <w:b/>
          <w:sz w:val="22"/>
          <w:szCs w:val="22"/>
        </w:rPr>
        <w:t>UNDP</w:t>
      </w:r>
      <w:r w:rsidR="00E47160" w:rsidRPr="00446157">
        <w:rPr>
          <w:rFonts w:ascii="Arial" w:hAnsi="Arial" w:cs="Arial"/>
          <w:b/>
          <w:sz w:val="22"/>
          <w:szCs w:val="22"/>
        </w:rPr>
        <w:t xml:space="preserve"> Expression of interest</w:t>
      </w:r>
      <w:r w:rsidR="00F22188" w:rsidRPr="00446157">
        <w:rPr>
          <w:rFonts w:ascii="Arial" w:hAnsi="Arial" w:cs="Arial"/>
          <w:b/>
          <w:sz w:val="22"/>
          <w:szCs w:val="22"/>
        </w:rPr>
        <w:t xml:space="preserve"> (EOI)</w:t>
      </w:r>
    </w:p>
    <w:p w14:paraId="233531E3" w14:textId="1956D8D9" w:rsidR="00F22188" w:rsidRPr="00446157" w:rsidRDefault="00F22188" w:rsidP="006C78CD">
      <w:pPr>
        <w:jc w:val="center"/>
        <w:rPr>
          <w:rFonts w:ascii="Arial" w:hAnsi="Arial" w:cs="Arial"/>
          <w:b/>
          <w:sz w:val="22"/>
          <w:szCs w:val="22"/>
        </w:rPr>
      </w:pPr>
      <w:bookmarkStart w:id="2" w:name="_Hlk17628048"/>
      <w:bookmarkEnd w:id="0"/>
      <w:r w:rsidRPr="00446157">
        <w:rPr>
          <w:rFonts w:ascii="Arial" w:hAnsi="Arial" w:cs="Arial"/>
          <w:b/>
          <w:sz w:val="22"/>
          <w:szCs w:val="22"/>
        </w:rPr>
        <w:t>EO</w:t>
      </w:r>
      <w:r w:rsidR="0093336A" w:rsidRPr="00446157">
        <w:rPr>
          <w:rFonts w:ascii="Arial" w:hAnsi="Arial" w:cs="Arial"/>
          <w:b/>
          <w:sz w:val="22"/>
          <w:szCs w:val="22"/>
        </w:rPr>
        <w:t>I</w:t>
      </w:r>
      <w:r w:rsidR="008636D2" w:rsidRPr="00446157">
        <w:rPr>
          <w:rFonts w:ascii="Arial" w:hAnsi="Arial" w:cs="Arial"/>
          <w:b/>
          <w:sz w:val="22"/>
          <w:szCs w:val="22"/>
        </w:rPr>
        <w:t>/</w:t>
      </w:r>
      <w:r w:rsidR="007D311B" w:rsidRPr="00446157">
        <w:rPr>
          <w:rFonts w:ascii="Arial" w:hAnsi="Arial" w:cs="Arial"/>
          <w:b/>
          <w:sz w:val="22"/>
          <w:szCs w:val="22"/>
        </w:rPr>
        <w:t>WSM</w:t>
      </w:r>
      <w:r w:rsidR="008636D2" w:rsidRPr="00446157">
        <w:rPr>
          <w:rFonts w:ascii="Arial" w:hAnsi="Arial" w:cs="Arial"/>
          <w:b/>
          <w:sz w:val="22"/>
          <w:szCs w:val="22"/>
        </w:rPr>
        <w:t>/</w:t>
      </w:r>
      <w:r w:rsidRPr="00446157">
        <w:rPr>
          <w:rFonts w:ascii="Arial" w:hAnsi="Arial" w:cs="Arial"/>
          <w:b/>
          <w:sz w:val="22"/>
          <w:szCs w:val="22"/>
        </w:rPr>
        <w:t>20</w:t>
      </w:r>
      <w:r w:rsidR="0093336A" w:rsidRPr="00446157">
        <w:rPr>
          <w:rFonts w:ascii="Arial" w:hAnsi="Arial" w:cs="Arial"/>
          <w:b/>
          <w:sz w:val="22"/>
          <w:szCs w:val="22"/>
        </w:rPr>
        <w:t>2</w:t>
      </w:r>
      <w:r w:rsidR="003754D0" w:rsidRPr="00446157">
        <w:rPr>
          <w:rFonts w:ascii="Arial" w:hAnsi="Arial" w:cs="Arial"/>
          <w:b/>
          <w:sz w:val="22"/>
          <w:szCs w:val="22"/>
        </w:rPr>
        <w:t>2</w:t>
      </w:r>
      <w:r w:rsidR="008636D2" w:rsidRPr="00446157">
        <w:rPr>
          <w:rFonts w:ascii="Arial" w:hAnsi="Arial" w:cs="Arial"/>
          <w:b/>
          <w:sz w:val="22"/>
          <w:szCs w:val="22"/>
        </w:rPr>
        <w:t>/</w:t>
      </w:r>
      <w:r w:rsidRPr="00446157">
        <w:rPr>
          <w:rFonts w:ascii="Arial" w:hAnsi="Arial" w:cs="Arial"/>
          <w:b/>
          <w:sz w:val="22"/>
          <w:szCs w:val="22"/>
        </w:rPr>
        <w:t>0</w:t>
      </w:r>
      <w:r w:rsidR="00915149" w:rsidRPr="00446157">
        <w:rPr>
          <w:rFonts w:ascii="Arial" w:hAnsi="Arial" w:cs="Arial"/>
          <w:b/>
          <w:sz w:val="22"/>
          <w:szCs w:val="22"/>
        </w:rPr>
        <w:t>2</w:t>
      </w:r>
      <w:r w:rsidR="00780D39" w:rsidRPr="00446157">
        <w:rPr>
          <w:rFonts w:ascii="Arial" w:hAnsi="Arial" w:cs="Arial"/>
          <w:b/>
          <w:sz w:val="22"/>
          <w:szCs w:val="22"/>
        </w:rPr>
        <w:t xml:space="preserve"> </w:t>
      </w:r>
    </w:p>
    <w:bookmarkEnd w:id="2"/>
    <w:p w14:paraId="4AC7A9E1" w14:textId="77777777" w:rsidR="00F22188" w:rsidRPr="00446157" w:rsidRDefault="00F22188" w:rsidP="006C78CD">
      <w:pPr>
        <w:jc w:val="center"/>
        <w:rPr>
          <w:rFonts w:ascii="Arial" w:hAnsi="Arial" w:cs="Arial"/>
          <w:b/>
          <w:sz w:val="22"/>
          <w:szCs w:val="22"/>
        </w:rPr>
      </w:pPr>
    </w:p>
    <w:p w14:paraId="66138F5D" w14:textId="3DAC77EA" w:rsidR="00F22188" w:rsidRPr="00446157" w:rsidRDefault="000818DD" w:rsidP="006C78CD">
      <w:pPr>
        <w:pStyle w:val="BankNormal"/>
        <w:tabs>
          <w:tab w:val="right" w:pos="7218"/>
        </w:tabs>
        <w:jc w:val="center"/>
        <w:rPr>
          <w:rFonts w:ascii="Arial" w:hAnsi="Arial" w:cs="Arial"/>
          <w:b/>
          <w:bCs/>
          <w:sz w:val="22"/>
          <w:szCs w:val="22"/>
        </w:rPr>
      </w:pPr>
      <w:r w:rsidRPr="00446157">
        <w:rPr>
          <w:rFonts w:ascii="Arial" w:hAnsi="Arial" w:cs="Arial"/>
          <w:b/>
          <w:bCs/>
          <w:sz w:val="22"/>
          <w:szCs w:val="22"/>
        </w:rPr>
        <w:t xml:space="preserve">Provision of Travel Management </w:t>
      </w:r>
      <w:r w:rsidR="006F12DE" w:rsidRPr="00446157">
        <w:rPr>
          <w:rFonts w:ascii="Arial" w:hAnsi="Arial" w:cs="Arial"/>
          <w:b/>
          <w:bCs/>
          <w:sz w:val="22"/>
          <w:szCs w:val="22"/>
        </w:rPr>
        <w:t>and</w:t>
      </w:r>
      <w:r w:rsidR="006F49D4" w:rsidRPr="00446157">
        <w:rPr>
          <w:rFonts w:ascii="Arial" w:hAnsi="Arial" w:cs="Arial"/>
          <w:b/>
          <w:bCs/>
          <w:sz w:val="22"/>
          <w:szCs w:val="22"/>
        </w:rPr>
        <w:t>/or</w:t>
      </w:r>
      <w:r w:rsidR="006F12DE" w:rsidRPr="00446157">
        <w:rPr>
          <w:rFonts w:ascii="Arial" w:hAnsi="Arial" w:cs="Arial"/>
          <w:b/>
          <w:bCs/>
          <w:sz w:val="22"/>
          <w:szCs w:val="22"/>
        </w:rPr>
        <w:t xml:space="preserve"> Visa Processing </w:t>
      </w:r>
      <w:r w:rsidRPr="00446157">
        <w:rPr>
          <w:rFonts w:ascii="Arial" w:hAnsi="Arial" w:cs="Arial"/>
          <w:b/>
          <w:bCs/>
          <w:sz w:val="22"/>
          <w:szCs w:val="22"/>
        </w:rPr>
        <w:t xml:space="preserve">Services </w:t>
      </w:r>
    </w:p>
    <w:bookmarkEnd w:id="1"/>
    <w:p w14:paraId="176FDCFF" w14:textId="7A26D13C" w:rsidR="00F22188" w:rsidRPr="00446157" w:rsidRDefault="00222D24" w:rsidP="006C78CD">
      <w:pPr>
        <w:pStyle w:val="BankNormal"/>
        <w:tabs>
          <w:tab w:val="right" w:pos="7218"/>
        </w:tabs>
        <w:jc w:val="center"/>
        <w:rPr>
          <w:rFonts w:ascii="Arial" w:hAnsi="Arial" w:cs="Arial"/>
          <w:b/>
          <w:bCs/>
          <w:kern w:val="28"/>
          <w:sz w:val="22"/>
          <w:szCs w:val="22"/>
        </w:rPr>
      </w:pPr>
      <w:r w:rsidRPr="00446157">
        <w:rPr>
          <w:rFonts w:ascii="Arial" w:hAnsi="Arial" w:cs="Arial"/>
          <w:b/>
          <w:bCs/>
          <w:kern w:val="28"/>
          <w:sz w:val="22"/>
          <w:szCs w:val="22"/>
        </w:rPr>
        <w:t>Closing Date</w:t>
      </w:r>
      <w:r w:rsidR="00820621" w:rsidRPr="00446157">
        <w:rPr>
          <w:rFonts w:ascii="Arial" w:hAnsi="Arial" w:cs="Arial"/>
          <w:b/>
          <w:bCs/>
          <w:kern w:val="28"/>
          <w:sz w:val="22"/>
          <w:szCs w:val="22"/>
        </w:rPr>
        <w:t>:</w:t>
      </w:r>
      <w:r w:rsidR="007D0E11" w:rsidRPr="00446157">
        <w:rPr>
          <w:rFonts w:ascii="Arial" w:hAnsi="Arial" w:cs="Arial"/>
          <w:b/>
          <w:bCs/>
          <w:kern w:val="28"/>
          <w:sz w:val="22"/>
          <w:szCs w:val="22"/>
        </w:rPr>
        <w:t xml:space="preserve"> </w:t>
      </w:r>
      <w:r w:rsidR="00E82C14" w:rsidRPr="00446157">
        <w:rPr>
          <w:rFonts w:ascii="Arial" w:hAnsi="Arial" w:cs="Arial"/>
          <w:b/>
          <w:bCs/>
          <w:kern w:val="28"/>
          <w:sz w:val="22"/>
          <w:szCs w:val="22"/>
        </w:rPr>
        <w:t>20 June 2022</w:t>
      </w:r>
      <w:r w:rsidR="00EE2C88" w:rsidRPr="00446157">
        <w:rPr>
          <w:rFonts w:ascii="Arial" w:hAnsi="Arial" w:cs="Arial"/>
          <w:b/>
          <w:bCs/>
          <w:kern w:val="28"/>
          <w:sz w:val="22"/>
          <w:szCs w:val="22"/>
        </w:rPr>
        <w:t xml:space="preserve"> by </w:t>
      </w:r>
      <w:r w:rsidR="00E82C14" w:rsidRPr="00446157">
        <w:rPr>
          <w:rFonts w:ascii="Arial" w:hAnsi="Arial" w:cs="Arial"/>
          <w:b/>
          <w:bCs/>
          <w:kern w:val="28"/>
          <w:sz w:val="22"/>
          <w:szCs w:val="22"/>
        </w:rPr>
        <w:t>11</w:t>
      </w:r>
      <w:r w:rsidR="00EE2C88" w:rsidRPr="00446157">
        <w:rPr>
          <w:rFonts w:ascii="Arial" w:hAnsi="Arial" w:cs="Arial"/>
          <w:b/>
          <w:bCs/>
          <w:kern w:val="28"/>
          <w:sz w:val="22"/>
          <w:szCs w:val="22"/>
        </w:rPr>
        <w:t>am (Samoa time)</w:t>
      </w:r>
    </w:p>
    <w:p w14:paraId="2D047744" w14:textId="77777777" w:rsidR="00F22188" w:rsidRPr="00446157" w:rsidRDefault="00F22188" w:rsidP="00BF46D7">
      <w:pPr>
        <w:jc w:val="both"/>
        <w:rPr>
          <w:rFonts w:ascii="Arial" w:hAnsi="Arial" w:cs="Arial"/>
          <w:b/>
          <w:sz w:val="22"/>
          <w:szCs w:val="22"/>
        </w:rPr>
      </w:pPr>
    </w:p>
    <w:p w14:paraId="3F2AF167" w14:textId="5CA7C42D" w:rsidR="00735E63" w:rsidRPr="00446157" w:rsidRDefault="00820621" w:rsidP="00BF46D7">
      <w:pPr>
        <w:jc w:val="both"/>
        <w:rPr>
          <w:rFonts w:ascii="Arial" w:eastAsia="MingLiU_HKSCS" w:hAnsi="Arial" w:cs="Arial"/>
          <w:b/>
          <w:sz w:val="22"/>
          <w:szCs w:val="22"/>
        </w:rPr>
      </w:pPr>
      <w:r w:rsidRPr="00446157">
        <w:rPr>
          <w:rFonts w:ascii="Arial" w:eastAsia="MingLiU_HKSCS" w:hAnsi="Arial" w:cs="Arial"/>
          <w:b/>
          <w:sz w:val="22"/>
          <w:szCs w:val="22"/>
        </w:rPr>
        <w:t>INVITATION FOR EXPRESSION OF INTEREST</w:t>
      </w:r>
      <w:r w:rsidR="003C14B4" w:rsidRPr="00446157">
        <w:rPr>
          <w:rFonts w:ascii="Arial" w:eastAsia="MingLiU_HKSCS" w:hAnsi="Arial" w:cs="Arial"/>
          <w:b/>
          <w:sz w:val="22"/>
          <w:szCs w:val="22"/>
        </w:rPr>
        <w:t xml:space="preserve"> (EOI)</w:t>
      </w:r>
    </w:p>
    <w:p w14:paraId="6D7BCB04" w14:textId="77777777" w:rsidR="00820621" w:rsidRPr="00446157" w:rsidRDefault="00820621" w:rsidP="00BF46D7">
      <w:pPr>
        <w:jc w:val="both"/>
        <w:rPr>
          <w:rFonts w:ascii="Arial" w:hAnsi="Arial" w:cs="Arial"/>
          <w:b/>
          <w:sz w:val="22"/>
          <w:szCs w:val="22"/>
        </w:rPr>
      </w:pPr>
    </w:p>
    <w:p w14:paraId="3FE640F7" w14:textId="60A39302" w:rsidR="00373F65" w:rsidRPr="00446157" w:rsidRDefault="008636D2" w:rsidP="00BF46D7">
      <w:pPr>
        <w:jc w:val="both"/>
        <w:rPr>
          <w:rFonts w:ascii="Arial" w:hAnsi="Arial" w:cs="Arial"/>
          <w:sz w:val="22"/>
          <w:szCs w:val="22"/>
        </w:rPr>
      </w:pPr>
      <w:r w:rsidRPr="00446157">
        <w:rPr>
          <w:rFonts w:ascii="Arial" w:hAnsi="Arial" w:cs="Arial"/>
          <w:sz w:val="22"/>
          <w:szCs w:val="22"/>
        </w:rPr>
        <w:t xml:space="preserve">The </w:t>
      </w:r>
      <w:r w:rsidR="007D311B" w:rsidRPr="00446157">
        <w:rPr>
          <w:rFonts w:ascii="Arial" w:hAnsi="Arial" w:cs="Arial"/>
          <w:sz w:val="22"/>
          <w:szCs w:val="22"/>
        </w:rPr>
        <w:t xml:space="preserve">United Nations </w:t>
      </w:r>
      <w:r w:rsidRPr="00446157">
        <w:rPr>
          <w:rFonts w:ascii="Arial" w:hAnsi="Arial" w:cs="Arial"/>
          <w:sz w:val="22"/>
          <w:szCs w:val="22"/>
        </w:rPr>
        <w:t xml:space="preserve">Development Programme (UNDP) Multi-Country Office (MCO) </w:t>
      </w:r>
      <w:r w:rsidR="005D754F" w:rsidRPr="00446157">
        <w:rPr>
          <w:rFonts w:ascii="Arial" w:hAnsi="Arial" w:cs="Arial"/>
          <w:sz w:val="22"/>
          <w:szCs w:val="22"/>
        </w:rPr>
        <w:t xml:space="preserve">for Cook Islands, Niue, </w:t>
      </w:r>
      <w:proofErr w:type="gramStart"/>
      <w:r w:rsidR="005D754F" w:rsidRPr="00446157">
        <w:rPr>
          <w:rFonts w:ascii="Arial" w:hAnsi="Arial" w:cs="Arial"/>
          <w:sz w:val="22"/>
          <w:szCs w:val="22"/>
        </w:rPr>
        <w:t>Samoa</w:t>
      </w:r>
      <w:proofErr w:type="gramEnd"/>
      <w:r w:rsidR="005D754F" w:rsidRPr="00446157">
        <w:rPr>
          <w:rFonts w:ascii="Arial" w:hAnsi="Arial" w:cs="Arial"/>
          <w:sz w:val="22"/>
          <w:szCs w:val="22"/>
        </w:rPr>
        <w:t xml:space="preserve"> and Tokelau </w:t>
      </w:r>
      <w:r w:rsidRPr="00446157">
        <w:rPr>
          <w:rFonts w:ascii="Arial" w:hAnsi="Arial" w:cs="Arial"/>
          <w:sz w:val="22"/>
          <w:szCs w:val="22"/>
        </w:rPr>
        <w:t xml:space="preserve">invites national and international companies to express their interest in providing </w:t>
      </w:r>
      <w:r w:rsidR="006F49D4" w:rsidRPr="00446157">
        <w:rPr>
          <w:rFonts w:ascii="Arial" w:hAnsi="Arial" w:cs="Arial"/>
          <w:b/>
          <w:bCs/>
          <w:sz w:val="22"/>
          <w:szCs w:val="22"/>
        </w:rPr>
        <w:t xml:space="preserve">the Travel Management </w:t>
      </w:r>
      <w:r w:rsidR="00D75CBD">
        <w:rPr>
          <w:rFonts w:ascii="Arial" w:hAnsi="Arial" w:cs="Arial"/>
          <w:b/>
          <w:bCs/>
          <w:sz w:val="22"/>
          <w:szCs w:val="22"/>
        </w:rPr>
        <w:t>and/</w:t>
      </w:r>
      <w:r w:rsidR="006F49D4" w:rsidRPr="00446157">
        <w:rPr>
          <w:rFonts w:ascii="Arial" w:hAnsi="Arial" w:cs="Arial"/>
          <w:b/>
          <w:bCs/>
          <w:sz w:val="22"/>
          <w:szCs w:val="22"/>
        </w:rPr>
        <w:t>or Visa Processing Services</w:t>
      </w:r>
      <w:r w:rsidRPr="00446157">
        <w:rPr>
          <w:rFonts w:ascii="Arial" w:hAnsi="Arial" w:cs="Arial"/>
          <w:sz w:val="22"/>
          <w:szCs w:val="22"/>
        </w:rPr>
        <w:t xml:space="preserve">. The expression of interest should illustrate the ability of the company to provide these </w:t>
      </w:r>
      <w:r w:rsidR="006F1C1C" w:rsidRPr="00446157">
        <w:rPr>
          <w:rFonts w:ascii="Arial" w:hAnsi="Arial" w:cs="Arial"/>
          <w:sz w:val="22"/>
          <w:szCs w:val="22"/>
        </w:rPr>
        <w:t>services as and when required basis</w:t>
      </w:r>
      <w:r w:rsidR="0020794B" w:rsidRPr="00446157">
        <w:rPr>
          <w:rFonts w:ascii="Arial" w:hAnsi="Arial" w:cs="Arial"/>
          <w:sz w:val="22"/>
          <w:szCs w:val="22"/>
        </w:rPr>
        <w:t xml:space="preserve">. </w:t>
      </w:r>
    </w:p>
    <w:p w14:paraId="4AA64C44" w14:textId="77777777" w:rsidR="00373F65" w:rsidRPr="00446157" w:rsidRDefault="00373F65" w:rsidP="00BF46D7">
      <w:pPr>
        <w:jc w:val="both"/>
        <w:rPr>
          <w:rFonts w:ascii="Arial" w:hAnsi="Arial" w:cs="Arial"/>
          <w:sz w:val="22"/>
          <w:szCs w:val="22"/>
        </w:rPr>
      </w:pPr>
    </w:p>
    <w:p w14:paraId="7AAAFC79" w14:textId="663333E1" w:rsidR="00820621" w:rsidRPr="00446157" w:rsidRDefault="008636D2" w:rsidP="00BF46D7">
      <w:pPr>
        <w:jc w:val="both"/>
        <w:rPr>
          <w:rFonts w:ascii="Arial" w:hAnsi="Arial" w:cs="Arial"/>
          <w:sz w:val="22"/>
          <w:szCs w:val="22"/>
        </w:rPr>
      </w:pPr>
      <w:r w:rsidRPr="00446157">
        <w:rPr>
          <w:rFonts w:ascii="Arial" w:hAnsi="Arial" w:cs="Arial"/>
          <w:sz w:val="22"/>
          <w:szCs w:val="22"/>
        </w:rPr>
        <w:t>The call for EOI aims to assess the market availability and viability of the Companies on the local and international market in relation to the upcoming procurement process (</w:t>
      </w:r>
      <w:r w:rsidR="006F1C1C" w:rsidRPr="00446157">
        <w:rPr>
          <w:rFonts w:ascii="Arial" w:hAnsi="Arial" w:cs="Arial"/>
          <w:sz w:val="22"/>
          <w:szCs w:val="22"/>
        </w:rPr>
        <w:t>Invitation to Bids</w:t>
      </w:r>
      <w:r w:rsidRPr="00446157">
        <w:rPr>
          <w:rFonts w:ascii="Arial" w:hAnsi="Arial" w:cs="Arial"/>
          <w:sz w:val="22"/>
          <w:szCs w:val="22"/>
        </w:rPr>
        <w:t xml:space="preserve">) to </w:t>
      </w:r>
      <w:r w:rsidR="00D37EAD" w:rsidRPr="00446157">
        <w:rPr>
          <w:rFonts w:ascii="Arial" w:hAnsi="Arial" w:cs="Arial"/>
          <w:sz w:val="22"/>
          <w:szCs w:val="22"/>
        </w:rPr>
        <w:t>have a Long-Term Agreement for two years period</w:t>
      </w:r>
      <w:r w:rsidR="000E4DC9" w:rsidRPr="00446157">
        <w:rPr>
          <w:rFonts w:ascii="Arial" w:hAnsi="Arial" w:cs="Arial"/>
          <w:sz w:val="22"/>
          <w:szCs w:val="22"/>
        </w:rPr>
        <w:t>.</w:t>
      </w:r>
    </w:p>
    <w:p w14:paraId="0CA4973C" w14:textId="77777777" w:rsidR="00D0533C" w:rsidRPr="00446157" w:rsidRDefault="00D0533C" w:rsidP="00BF46D7">
      <w:pPr>
        <w:jc w:val="both"/>
        <w:rPr>
          <w:rFonts w:ascii="Arial" w:hAnsi="Arial" w:cs="Arial"/>
          <w:sz w:val="22"/>
          <w:szCs w:val="22"/>
        </w:rPr>
      </w:pPr>
    </w:p>
    <w:p w14:paraId="4A8B08E2" w14:textId="0CDC772D" w:rsidR="00A1617D" w:rsidRPr="00446157" w:rsidRDefault="001D62C6" w:rsidP="001D62C6">
      <w:pPr>
        <w:pStyle w:val="ListParagraph"/>
        <w:numPr>
          <w:ilvl w:val="0"/>
          <w:numId w:val="33"/>
        </w:numPr>
        <w:jc w:val="both"/>
        <w:rPr>
          <w:rFonts w:ascii="Arial" w:hAnsi="Arial" w:cs="Arial"/>
          <w:b/>
          <w:sz w:val="22"/>
          <w:szCs w:val="22"/>
          <w:u w:val="single"/>
        </w:rPr>
      </w:pPr>
      <w:r w:rsidRPr="00446157">
        <w:rPr>
          <w:rFonts w:ascii="Arial" w:hAnsi="Arial" w:cs="Arial"/>
          <w:b/>
          <w:sz w:val="22"/>
          <w:szCs w:val="22"/>
          <w:u w:val="single"/>
        </w:rPr>
        <w:t>Travel Management Services:</w:t>
      </w:r>
    </w:p>
    <w:p w14:paraId="00D4B884" w14:textId="77777777" w:rsidR="001D62C6" w:rsidRPr="00446157" w:rsidRDefault="001D62C6" w:rsidP="001D62C6">
      <w:pPr>
        <w:pStyle w:val="ListParagraph"/>
        <w:jc w:val="both"/>
        <w:rPr>
          <w:rFonts w:ascii="Arial" w:hAnsi="Arial" w:cs="Arial"/>
          <w:b/>
          <w:sz w:val="22"/>
          <w:szCs w:val="22"/>
          <w:u w:val="single"/>
        </w:rPr>
      </w:pPr>
    </w:p>
    <w:p w14:paraId="61690DA8" w14:textId="02273DEB" w:rsidR="007F09DC" w:rsidRPr="00446157" w:rsidRDefault="007F09DC" w:rsidP="007F09DC">
      <w:pPr>
        <w:jc w:val="both"/>
        <w:rPr>
          <w:rFonts w:ascii="Arial" w:hAnsi="Arial" w:cs="Arial"/>
          <w:sz w:val="22"/>
          <w:szCs w:val="22"/>
        </w:rPr>
      </w:pPr>
      <w:r w:rsidRPr="00446157">
        <w:rPr>
          <w:rFonts w:ascii="Arial" w:hAnsi="Arial" w:cs="Arial"/>
          <w:sz w:val="22"/>
          <w:szCs w:val="22"/>
        </w:rPr>
        <w:t>UN</w:t>
      </w:r>
      <w:r w:rsidR="001D62C6" w:rsidRPr="00446157">
        <w:rPr>
          <w:rFonts w:ascii="Arial" w:hAnsi="Arial" w:cs="Arial"/>
          <w:sz w:val="22"/>
          <w:szCs w:val="22"/>
        </w:rPr>
        <w:t>DP</w:t>
      </w:r>
      <w:r w:rsidRPr="00446157">
        <w:rPr>
          <w:rFonts w:ascii="Arial" w:hAnsi="Arial" w:cs="Arial"/>
          <w:sz w:val="22"/>
          <w:szCs w:val="22"/>
        </w:rPr>
        <w:t xml:space="preserve"> wishes to solicit proposals for the provision of travel management services</w:t>
      </w:r>
    </w:p>
    <w:p w14:paraId="58130E83" w14:textId="152DC3AB" w:rsidR="007F09DC" w:rsidRPr="00446157" w:rsidRDefault="007F09DC" w:rsidP="007F09DC">
      <w:pPr>
        <w:jc w:val="both"/>
        <w:rPr>
          <w:rFonts w:ascii="Arial" w:hAnsi="Arial" w:cs="Arial"/>
          <w:sz w:val="22"/>
          <w:szCs w:val="22"/>
        </w:rPr>
      </w:pPr>
      <w:r w:rsidRPr="00446157">
        <w:rPr>
          <w:rFonts w:ascii="Arial" w:hAnsi="Arial" w:cs="Arial"/>
          <w:sz w:val="22"/>
          <w:szCs w:val="22"/>
        </w:rPr>
        <w:t>from IATA accredited travel agencies or travel management companies. The</w:t>
      </w:r>
      <w:r w:rsidR="00501670" w:rsidRPr="00446157">
        <w:rPr>
          <w:rFonts w:ascii="Arial" w:hAnsi="Arial" w:cs="Arial"/>
          <w:sz w:val="22"/>
          <w:szCs w:val="22"/>
        </w:rPr>
        <w:t xml:space="preserve"> </w:t>
      </w:r>
      <w:r w:rsidRPr="00446157">
        <w:rPr>
          <w:rFonts w:ascii="Arial" w:hAnsi="Arial" w:cs="Arial"/>
          <w:sz w:val="22"/>
          <w:szCs w:val="22"/>
        </w:rPr>
        <w:t>proposals should provide travel management services including air travel reservation, online</w:t>
      </w:r>
      <w:r w:rsidR="00501670" w:rsidRPr="00446157">
        <w:rPr>
          <w:rFonts w:ascii="Arial" w:hAnsi="Arial" w:cs="Arial"/>
          <w:sz w:val="22"/>
          <w:szCs w:val="22"/>
        </w:rPr>
        <w:t xml:space="preserve"> </w:t>
      </w:r>
      <w:r w:rsidRPr="00446157">
        <w:rPr>
          <w:rFonts w:ascii="Arial" w:hAnsi="Arial" w:cs="Arial"/>
          <w:sz w:val="22"/>
          <w:szCs w:val="22"/>
        </w:rPr>
        <w:t>booking, ticketing, and related information reporting services to the UN</w:t>
      </w:r>
      <w:r w:rsidR="00680261" w:rsidRPr="00446157">
        <w:rPr>
          <w:rFonts w:ascii="Arial" w:hAnsi="Arial" w:cs="Arial"/>
          <w:sz w:val="22"/>
          <w:szCs w:val="22"/>
        </w:rPr>
        <w:t>DP</w:t>
      </w:r>
      <w:r w:rsidRPr="00446157">
        <w:rPr>
          <w:rFonts w:ascii="Arial" w:hAnsi="Arial" w:cs="Arial"/>
          <w:sz w:val="22"/>
          <w:szCs w:val="22"/>
        </w:rPr>
        <w:t>.</w:t>
      </w:r>
    </w:p>
    <w:p w14:paraId="17B83DA2" w14:textId="77777777" w:rsidR="00680261" w:rsidRPr="00446157" w:rsidRDefault="00680261" w:rsidP="007F09DC">
      <w:pPr>
        <w:jc w:val="both"/>
        <w:rPr>
          <w:rFonts w:ascii="Arial" w:hAnsi="Arial" w:cs="Arial"/>
          <w:sz w:val="22"/>
          <w:szCs w:val="22"/>
        </w:rPr>
      </w:pPr>
    </w:p>
    <w:p w14:paraId="4CC2F7F6" w14:textId="37FD394E" w:rsidR="00F26EAC" w:rsidRPr="00446157" w:rsidRDefault="007F09DC" w:rsidP="007F09DC">
      <w:pPr>
        <w:jc w:val="both"/>
        <w:rPr>
          <w:rFonts w:ascii="Arial" w:hAnsi="Arial" w:cs="Arial"/>
          <w:sz w:val="22"/>
          <w:szCs w:val="22"/>
        </w:rPr>
      </w:pPr>
      <w:r w:rsidRPr="00446157">
        <w:rPr>
          <w:rFonts w:ascii="Arial" w:hAnsi="Arial" w:cs="Arial"/>
          <w:sz w:val="22"/>
          <w:szCs w:val="22"/>
        </w:rPr>
        <w:t>The requirements consist of reservation and ticketing, airline arrangements,</w:t>
      </w:r>
      <w:r w:rsidR="00680261" w:rsidRPr="00446157">
        <w:rPr>
          <w:rFonts w:ascii="Arial" w:hAnsi="Arial" w:cs="Arial"/>
          <w:sz w:val="22"/>
          <w:szCs w:val="22"/>
        </w:rPr>
        <w:t xml:space="preserve"> </w:t>
      </w:r>
      <w:proofErr w:type="gramStart"/>
      <w:r w:rsidRPr="00446157">
        <w:rPr>
          <w:rFonts w:ascii="Arial" w:hAnsi="Arial" w:cs="Arial"/>
          <w:sz w:val="22"/>
          <w:szCs w:val="22"/>
        </w:rPr>
        <w:t>voids</w:t>
      </w:r>
      <w:proofErr w:type="gramEnd"/>
      <w:r w:rsidRPr="00446157">
        <w:rPr>
          <w:rFonts w:ascii="Arial" w:hAnsi="Arial" w:cs="Arial"/>
          <w:sz w:val="22"/>
          <w:szCs w:val="22"/>
        </w:rPr>
        <w:t xml:space="preserve"> and refunds, etc. for all official travel originating inside or related issues like advice on travel restrictions and security developments, excess baggage, and</w:t>
      </w:r>
      <w:r w:rsidR="008A5952" w:rsidRPr="00446157">
        <w:rPr>
          <w:rFonts w:ascii="Arial" w:hAnsi="Arial" w:cs="Arial"/>
          <w:sz w:val="22"/>
          <w:szCs w:val="22"/>
        </w:rPr>
        <w:t xml:space="preserve"> </w:t>
      </w:r>
      <w:r w:rsidRPr="00446157">
        <w:rPr>
          <w:rFonts w:ascii="Arial" w:hAnsi="Arial" w:cs="Arial"/>
          <w:sz w:val="22"/>
          <w:szCs w:val="22"/>
        </w:rPr>
        <w:t xml:space="preserve">insurance etc. </w:t>
      </w:r>
    </w:p>
    <w:p w14:paraId="11B4AC13" w14:textId="6EAF755A" w:rsidR="00D3798C" w:rsidRPr="00446157" w:rsidRDefault="00D3798C" w:rsidP="00080BB9">
      <w:pPr>
        <w:jc w:val="both"/>
        <w:rPr>
          <w:rFonts w:ascii="Arial" w:hAnsi="Arial" w:cs="Arial"/>
          <w:sz w:val="22"/>
          <w:szCs w:val="22"/>
          <w:lang w:val="en-GB"/>
        </w:rPr>
      </w:pPr>
    </w:p>
    <w:p w14:paraId="32E5C427" w14:textId="74C1CC55" w:rsidR="007A5DB7" w:rsidRPr="00446157" w:rsidRDefault="00F07C42" w:rsidP="007A5DB7">
      <w:pPr>
        <w:pStyle w:val="ListParagraph"/>
        <w:numPr>
          <w:ilvl w:val="0"/>
          <w:numId w:val="33"/>
        </w:numPr>
        <w:jc w:val="both"/>
        <w:rPr>
          <w:rFonts w:ascii="Arial" w:hAnsi="Arial" w:cs="Arial"/>
          <w:b/>
          <w:sz w:val="22"/>
          <w:szCs w:val="22"/>
          <w:u w:val="single"/>
        </w:rPr>
      </w:pPr>
      <w:r w:rsidRPr="00446157">
        <w:rPr>
          <w:rFonts w:ascii="Arial" w:hAnsi="Arial" w:cs="Arial"/>
          <w:b/>
          <w:sz w:val="22"/>
          <w:szCs w:val="22"/>
          <w:u w:val="single"/>
        </w:rPr>
        <w:t>Visa Processing</w:t>
      </w:r>
      <w:r w:rsidR="007A5DB7" w:rsidRPr="00446157">
        <w:rPr>
          <w:rFonts w:ascii="Arial" w:hAnsi="Arial" w:cs="Arial"/>
          <w:b/>
          <w:sz w:val="22"/>
          <w:szCs w:val="22"/>
          <w:u w:val="single"/>
        </w:rPr>
        <w:t xml:space="preserve"> Services:</w:t>
      </w:r>
    </w:p>
    <w:p w14:paraId="315FF74D" w14:textId="77777777" w:rsidR="00EE693C" w:rsidRPr="00446157" w:rsidRDefault="00EE693C" w:rsidP="00BF46D7">
      <w:pPr>
        <w:tabs>
          <w:tab w:val="left" w:pos="1110"/>
        </w:tabs>
        <w:jc w:val="both"/>
        <w:rPr>
          <w:rFonts w:ascii="Arial" w:eastAsia="MingLiU_HKSCS" w:hAnsi="Arial" w:cs="Arial"/>
          <w:sz w:val="22"/>
          <w:szCs w:val="22"/>
        </w:rPr>
      </w:pPr>
    </w:p>
    <w:p w14:paraId="0A7B7B93" w14:textId="664EBF5E" w:rsidR="00532F08" w:rsidRPr="00446157" w:rsidRDefault="00DE3A8A" w:rsidP="007B6974">
      <w:pPr>
        <w:jc w:val="both"/>
        <w:rPr>
          <w:rFonts w:ascii="Arial" w:hAnsi="Arial" w:cs="Arial"/>
          <w:sz w:val="22"/>
          <w:szCs w:val="22"/>
        </w:rPr>
      </w:pPr>
      <w:r w:rsidRPr="00446157">
        <w:rPr>
          <w:rFonts w:ascii="Arial" w:hAnsi="Arial" w:cs="Arial"/>
          <w:sz w:val="22"/>
          <w:szCs w:val="22"/>
        </w:rPr>
        <w:t xml:space="preserve">UNDP </w:t>
      </w:r>
      <w:r w:rsidR="00BC4816" w:rsidRPr="00446157">
        <w:rPr>
          <w:rFonts w:ascii="Arial" w:hAnsi="Arial" w:cs="Arial"/>
          <w:sz w:val="22"/>
          <w:szCs w:val="22"/>
        </w:rPr>
        <w:t xml:space="preserve">staff require services to </w:t>
      </w:r>
      <w:r w:rsidRPr="00446157">
        <w:rPr>
          <w:rFonts w:ascii="Arial" w:hAnsi="Arial" w:cs="Arial"/>
          <w:sz w:val="22"/>
          <w:szCs w:val="22"/>
        </w:rPr>
        <w:t xml:space="preserve">deliver and retrieve visa applications traveling to </w:t>
      </w:r>
      <w:r w:rsidR="00BC4816" w:rsidRPr="00446157">
        <w:rPr>
          <w:rFonts w:ascii="Arial" w:hAnsi="Arial" w:cs="Arial"/>
          <w:sz w:val="22"/>
          <w:szCs w:val="22"/>
        </w:rPr>
        <w:t xml:space="preserve">different </w:t>
      </w:r>
      <w:r w:rsidRPr="00446157">
        <w:rPr>
          <w:rFonts w:ascii="Arial" w:hAnsi="Arial" w:cs="Arial"/>
          <w:sz w:val="22"/>
          <w:szCs w:val="22"/>
        </w:rPr>
        <w:t>countries</w:t>
      </w:r>
      <w:r w:rsidR="0090406C" w:rsidRPr="00446157">
        <w:rPr>
          <w:rFonts w:ascii="Arial" w:hAnsi="Arial" w:cs="Arial"/>
          <w:sz w:val="22"/>
          <w:szCs w:val="22"/>
        </w:rPr>
        <w:t xml:space="preserve"> which provide such services only out of their respective embassies and consulates </w:t>
      </w:r>
      <w:r w:rsidR="00FB435F" w:rsidRPr="00446157">
        <w:rPr>
          <w:rFonts w:ascii="Arial" w:hAnsi="Arial" w:cs="Arial"/>
          <w:sz w:val="22"/>
          <w:szCs w:val="22"/>
        </w:rPr>
        <w:t>located mostly in New Zealand</w:t>
      </w:r>
      <w:r w:rsidR="0090406C" w:rsidRPr="00446157">
        <w:rPr>
          <w:rFonts w:ascii="Arial" w:hAnsi="Arial" w:cs="Arial"/>
          <w:sz w:val="22"/>
          <w:szCs w:val="22"/>
        </w:rPr>
        <w:t xml:space="preserve">. </w:t>
      </w:r>
      <w:r w:rsidR="00505BE9" w:rsidRPr="00446157">
        <w:rPr>
          <w:rFonts w:ascii="Arial" w:hAnsi="Arial" w:cs="Arial"/>
          <w:sz w:val="22"/>
          <w:szCs w:val="22"/>
        </w:rPr>
        <w:t>Therefore, UNDP</w:t>
      </w:r>
      <w:r w:rsidR="0090406C" w:rsidRPr="00446157">
        <w:rPr>
          <w:rFonts w:ascii="Arial" w:hAnsi="Arial" w:cs="Arial"/>
          <w:sz w:val="22"/>
          <w:szCs w:val="22"/>
        </w:rPr>
        <w:t xml:space="preserve"> seeks to retain the services of an established vendor, with offices based in </w:t>
      </w:r>
      <w:r w:rsidR="00505BE9" w:rsidRPr="00446157">
        <w:rPr>
          <w:rFonts w:ascii="Arial" w:hAnsi="Arial" w:cs="Arial"/>
          <w:sz w:val="22"/>
          <w:szCs w:val="22"/>
        </w:rPr>
        <w:t>Samoa</w:t>
      </w:r>
      <w:r w:rsidR="0090406C" w:rsidRPr="00446157">
        <w:rPr>
          <w:rFonts w:ascii="Arial" w:hAnsi="Arial" w:cs="Arial"/>
          <w:sz w:val="22"/>
          <w:szCs w:val="22"/>
        </w:rPr>
        <w:t>, which shall act to deliver and collect applications for visa processing by the respective embassies and consulates</w:t>
      </w:r>
      <w:r w:rsidR="00505BE9" w:rsidRPr="00446157">
        <w:rPr>
          <w:rFonts w:ascii="Arial" w:hAnsi="Arial" w:cs="Arial"/>
          <w:sz w:val="22"/>
          <w:szCs w:val="22"/>
        </w:rPr>
        <w:t>.</w:t>
      </w:r>
      <w:r w:rsidR="00532F08" w:rsidRPr="00446157">
        <w:rPr>
          <w:rFonts w:ascii="Arial" w:hAnsi="Arial" w:cs="Arial"/>
          <w:sz w:val="22"/>
          <w:szCs w:val="22"/>
        </w:rPr>
        <w:t xml:space="preserve"> </w:t>
      </w:r>
    </w:p>
    <w:p w14:paraId="4B77C863" w14:textId="77777777" w:rsidR="00532F08" w:rsidRPr="00446157" w:rsidRDefault="00532F08" w:rsidP="007B6974">
      <w:pPr>
        <w:jc w:val="both"/>
        <w:rPr>
          <w:rFonts w:ascii="Arial" w:hAnsi="Arial" w:cs="Arial"/>
          <w:sz w:val="22"/>
          <w:szCs w:val="22"/>
        </w:rPr>
      </w:pPr>
    </w:p>
    <w:p w14:paraId="4FB8C25B" w14:textId="3E407FE8" w:rsidR="007F55C0" w:rsidRPr="00446157" w:rsidRDefault="00532F08" w:rsidP="007B6974">
      <w:pPr>
        <w:jc w:val="both"/>
        <w:rPr>
          <w:rFonts w:ascii="Arial" w:hAnsi="Arial" w:cs="Arial"/>
          <w:sz w:val="22"/>
          <w:szCs w:val="22"/>
        </w:rPr>
      </w:pPr>
      <w:r w:rsidRPr="00446157">
        <w:rPr>
          <w:rFonts w:ascii="Arial" w:hAnsi="Arial" w:cs="Arial"/>
          <w:sz w:val="22"/>
          <w:szCs w:val="22"/>
        </w:rPr>
        <w:t xml:space="preserve">As such, UNDP is </w:t>
      </w:r>
      <w:r w:rsidR="007F55C0" w:rsidRPr="00446157">
        <w:rPr>
          <w:rFonts w:ascii="Arial" w:hAnsi="Arial" w:cs="Arial"/>
          <w:sz w:val="22"/>
          <w:szCs w:val="22"/>
        </w:rPr>
        <w:t>interested in services described as follows:</w:t>
      </w:r>
    </w:p>
    <w:p w14:paraId="4B2F1604" w14:textId="6D1D59D6" w:rsidR="00EE693C" w:rsidRPr="00446157" w:rsidRDefault="00EE693C" w:rsidP="007B6974">
      <w:pPr>
        <w:jc w:val="both"/>
        <w:rPr>
          <w:rFonts w:ascii="Arial" w:hAnsi="Arial" w:cs="Arial"/>
          <w:sz w:val="22"/>
          <w:szCs w:val="22"/>
        </w:rPr>
      </w:pPr>
      <w:r w:rsidRPr="00446157">
        <w:rPr>
          <w:rFonts w:ascii="Arial" w:hAnsi="Arial" w:cs="Arial"/>
          <w:sz w:val="22"/>
          <w:szCs w:val="22"/>
        </w:rPr>
        <w:t>Receive from the UN</w:t>
      </w:r>
      <w:r w:rsidR="003C3069">
        <w:rPr>
          <w:rFonts w:ascii="Arial" w:hAnsi="Arial" w:cs="Arial"/>
          <w:sz w:val="22"/>
          <w:szCs w:val="22"/>
        </w:rPr>
        <w:t>DP</w:t>
      </w:r>
      <w:r w:rsidRPr="00446157">
        <w:rPr>
          <w:rFonts w:ascii="Arial" w:hAnsi="Arial" w:cs="Arial"/>
          <w:sz w:val="22"/>
          <w:szCs w:val="22"/>
        </w:rPr>
        <w:t xml:space="preserve">, via a </w:t>
      </w:r>
      <w:r w:rsidR="00C67387">
        <w:rPr>
          <w:rFonts w:ascii="Arial" w:hAnsi="Arial" w:cs="Arial"/>
          <w:sz w:val="22"/>
          <w:szCs w:val="22"/>
        </w:rPr>
        <w:t>service provider</w:t>
      </w:r>
      <w:r w:rsidRPr="00446157">
        <w:rPr>
          <w:rFonts w:ascii="Arial" w:hAnsi="Arial" w:cs="Arial"/>
          <w:sz w:val="22"/>
          <w:szCs w:val="22"/>
        </w:rPr>
        <w:t xml:space="preserve">, visa applications of staff members and other officials traveling to countries which have their embassies/consulates providing consular services in </w:t>
      </w:r>
      <w:r w:rsidR="00C67387">
        <w:rPr>
          <w:rFonts w:ascii="Arial" w:hAnsi="Arial" w:cs="Arial"/>
          <w:sz w:val="22"/>
          <w:szCs w:val="22"/>
        </w:rPr>
        <w:t xml:space="preserve">and out of </w:t>
      </w:r>
      <w:r w:rsidR="00532F08" w:rsidRPr="00446157">
        <w:rPr>
          <w:rFonts w:ascii="Arial" w:hAnsi="Arial" w:cs="Arial"/>
          <w:sz w:val="22"/>
          <w:szCs w:val="22"/>
        </w:rPr>
        <w:t>Samoa</w:t>
      </w:r>
      <w:r w:rsidRPr="00446157">
        <w:rPr>
          <w:rFonts w:ascii="Arial" w:hAnsi="Arial" w:cs="Arial"/>
          <w:sz w:val="22"/>
          <w:szCs w:val="22"/>
        </w:rPr>
        <w:t>. Provide necessary tracking information and estimated times/dates for application processing and delivery of every single visa application submitted by the UN</w:t>
      </w:r>
      <w:r w:rsidR="009238E5" w:rsidRPr="00446157">
        <w:rPr>
          <w:rFonts w:ascii="Arial" w:hAnsi="Arial" w:cs="Arial"/>
          <w:sz w:val="22"/>
          <w:szCs w:val="22"/>
        </w:rPr>
        <w:t>DP</w:t>
      </w:r>
      <w:r w:rsidRPr="00446157">
        <w:rPr>
          <w:rFonts w:ascii="Arial" w:hAnsi="Arial" w:cs="Arial"/>
          <w:sz w:val="22"/>
          <w:szCs w:val="22"/>
        </w:rPr>
        <w:t xml:space="preserve">. Also verify that the application </w:t>
      </w:r>
      <w:r w:rsidRPr="00446157">
        <w:rPr>
          <w:rFonts w:ascii="Arial" w:hAnsi="Arial" w:cs="Arial"/>
          <w:sz w:val="22"/>
          <w:szCs w:val="22"/>
        </w:rPr>
        <w:t xml:space="preserve">is accurate, </w:t>
      </w:r>
      <w:proofErr w:type="gramStart"/>
      <w:r w:rsidRPr="00446157">
        <w:rPr>
          <w:rFonts w:ascii="Arial" w:hAnsi="Arial" w:cs="Arial"/>
          <w:sz w:val="22"/>
          <w:szCs w:val="22"/>
        </w:rPr>
        <w:t>complete</w:t>
      </w:r>
      <w:proofErr w:type="gramEnd"/>
      <w:r w:rsidRPr="00446157">
        <w:rPr>
          <w:rFonts w:ascii="Arial" w:hAnsi="Arial" w:cs="Arial"/>
          <w:sz w:val="22"/>
          <w:szCs w:val="22"/>
        </w:rPr>
        <w:t xml:space="preserve"> </w:t>
      </w:r>
      <w:r w:rsidRPr="00446157">
        <w:rPr>
          <w:rFonts w:ascii="Arial" w:hAnsi="Arial" w:cs="Arial"/>
          <w:sz w:val="22"/>
          <w:szCs w:val="22"/>
        </w:rPr>
        <w:lastRenderedPageBreak/>
        <w:t>and ready for submission to the embassies/consulates for processing. Submit the applications to the embassies/consulates</w:t>
      </w:r>
      <w:r w:rsidR="007B6974" w:rsidRPr="00446157">
        <w:rPr>
          <w:rFonts w:ascii="Arial" w:hAnsi="Arial" w:cs="Arial"/>
          <w:sz w:val="22"/>
          <w:szCs w:val="22"/>
        </w:rPr>
        <w:t xml:space="preserve"> including the </w:t>
      </w:r>
      <w:r w:rsidR="004B0819">
        <w:rPr>
          <w:rFonts w:ascii="Arial" w:hAnsi="Arial" w:cs="Arial"/>
          <w:sz w:val="22"/>
          <w:szCs w:val="22"/>
        </w:rPr>
        <w:t>applicable</w:t>
      </w:r>
      <w:r w:rsidR="007B6974" w:rsidRPr="00446157">
        <w:rPr>
          <w:rFonts w:ascii="Arial" w:hAnsi="Arial" w:cs="Arial"/>
          <w:sz w:val="22"/>
          <w:szCs w:val="22"/>
        </w:rPr>
        <w:t xml:space="preserve"> visa fee</w:t>
      </w:r>
      <w:r w:rsidRPr="00446157">
        <w:rPr>
          <w:rFonts w:ascii="Arial" w:hAnsi="Arial" w:cs="Arial"/>
          <w:sz w:val="22"/>
          <w:szCs w:val="22"/>
        </w:rPr>
        <w:t xml:space="preserve">, taking all necessary steps in an expeditious manner to deliver and collect documents. Check for accuracy once the visa has been issued before sending them back to </w:t>
      </w:r>
      <w:r w:rsidR="009238E5" w:rsidRPr="00446157">
        <w:rPr>
          <w:rFonts w:ascii="Arial" w:hAnsi="Arial" w:cs="Arial"/>
          <w:sz w:val="22"/>
          <w:szCs w:val="22"/>
        </w:rPr>
        <w:t>UNDP</w:t>
      </w:r>
      <w:r w:rsidRPr="00446157">
        <w:rPr>
          <w:rFonts w:ascii="Arial" w:hAnsi="Arial" w:cs="Arial"/>
          <w:sz w:val="22"/>
          <w:szCs w:val="22"/>
        </w:rPr>
        <w:t>. In the event of mistakes in the issued visa, work with the embassies/consulate to have a correct visa issued.</w:t>
      </w:r>
      <w:r w:rsidR="005A3F11">
        <w:rPr>
          <w:rFonts w:ascii="Arial" w:hAnsi="Arial" w:cs="Arial"/>
          <w:sz w:val="22"/>
          <w:szCs w:val="22"/>
        </w:rPr>
        <w:t xml:space="preserve"> Issue </w:t>
      </w:r>
      <w:r w:rsidR="00F928B6">
        <w:rPr>
          <w:rFonts w:ascii="Arial" w:hAnsi="Arial" w:cs="Arial"/>
          <w:sz w:val="22"/>
          <w:szCs w:val="22"/>
        </w:rPr>
        <w:t xml:space="preserve">one </w:t>
      </w:r>
      <w:r w:rsidR="005A3F11">
        <w:rPr>
          <w:rFonts w:ascii="Arial" w:hAnsi="Arial" w:cs="Arial"/>
          <w:sz w:val="22"/>
          <w:szCs w:val="22"/>
        </w:rPr>
        <w:t xml:space="preserve">invoice </w:t>
      </w:r>
      <w:r w:rsidR="000E2085">
        <w:rPr>
          <w:rFonts w:ascii="Arial" w:hAnsi="Arial" w:cs="Arial"/>
          <w:sz w:val="22"/>
          <w:szCs w:val="22"/>
        </w:rPr>
        <w:t xml:space="preserve">to UNDP </w:t>
      </w:r>
      <w:r w:rsidR="005B7044">
        <w:rPr>
          <w:rFonts w:ascii="Arial" w:hAnsi="Arial" w:cs="Arial"/>
          <w:sz w:val="22"/>
          <w:szCs w:val="22"/>
        </w:rPr>
        <w:t xml:space="preserve">including </w:t>
      </w:r>
      <w:r w:rsidR="000E2085">
        <w:rPr>
          <w:rFonts w:ascii="Arial" w:hAnsi="Arial" w:cs="Arial"/>
          <w:sz w:val="22"/>
          <w:szCs w:val="22"/>
        </w:rPr>
        <w:t xml:space="preserve">visa fee </w:t>
      </w:r>
      <w:r w:rsidR="00387C04">
        <w:rPr>
          <w:rFonts w:ascii="Arial" w:hAnsi="Arial" w:cs="Arial"/>
          <w:sz w:val="22"/>
          <w:szCs w:val="22"/>
        </w:rPr>
        <w:t>paid</w:t>
      </w:r>
      <w:r w:rsidR="00C67387">
        <w:rPr>
          <w:rFonts w:ascii="Arial" w:hAnsi="Arial" w:cs="Arial"/>
          <w:sz w:val="22"/>
          <w:szCs w:val="22"/>
        </w:rPr>
        <w:t>, courier charges</w:t>
      </w:r>
      <w:r w:rsidR="00387C04">
        <w:rPr>
          <w:rFonts w:ascii="Arial" w:hAnsi="Arial" w:cs="Arial"/>
          <w:sz w:val="22"/>
          <w:szCs w:val="22"/>
        </w:rPr>
        <w:t xml:space="preserve"> </w:t>
      </w:r>
      <w:r w:rsidR="000E2085">
        <w:rPr>
          <w:rFonts w:ascii="Arial" w:hAnsi="Arial" w:cs="Arial"/>
          <w:sz w:val="22"/>
          <w:szCs w:val="22"/>
        </w:rPr>
        <w:t xml:space="preserve">and </w:t>
      </w:r>
      <w:r w:rsidR="00387C04">
        <w:rPr>
          <w:rFonts w:ascii="Arial" w:hAnsi="Arial" w:cs="Arial"/>
          <w:sz w:val="22"/>
          <w:szCs w:val="22"/>
        </w:rPr>
        <w:t xml:space="preserve">applicable </w:t>
      </w:r>
      <w:r w:rsidR="000E2085">
        <w:rPr>
          <w:rFonts w:ascii="Arial" w:hAnsi="Arial" w:cs="Arial"/>
          <w:sz w:val="22"/>
          <w:szCs w:val="22"/>
        </w:rPr>
        <w:t xml:space="preserve">service </w:t>
      </w:r>
      <w:r w:rsidR="00C67387">
        <w:rPr>
          <w:rFonts w:ascii="Arial" w:hAnsi="Arial" w:cs="Arial"/>
          <w:sz w:val="22"/>
          <w:szCs w:val="22"/>
        </w:rPr>
        <w:t>fees</w:t>
      </w:r>
      <w:r w:rsidR="00387C04">
        <w:rPr>
          <w:rFonts w:ascii="Arial" w:hAnsi="Arial" w:cs="Arial"/>
          <w:sz w:val="22"/>
          <w:szCs w:val="22"/>
        </w:rPr>
        <w:t>.</w:t>
      </w:r>
    </w:p>
    <w:p w14:paraId="0C6C3424" w14:textId="4CF76D76" w:rsidR="005B3E3C" w:rsidRPr="00446157" w:rsidRDefault="003D0370" w:rsidP="00BF46D7">
      <w:pPr>
        <w:tabs>
          <w:tab w:val="left" w:pos="1110"/>
        </w:tabs>
        <w:jc w:val="both"/>
        <w:rPr>
          <w:rFonts w:ascii="Arial" w:eastAsia="MingLiU_HKSCS" w:hAnsi="Arial" w:cs="Arial"/>
          <w:sz w:val="22"/>
          <w:szCs w:val="22"/>
        </w:rPr>
      </w:pPr>
      <w:r w:rsidRPr="00446157">
        <w:rPr>
          <w:rFonts w:ascii="Arial" w:eastAsia="MingLiU_HKSCS" w:hAnsi="Arial" w:cs="Arial"/>
          <w:sz w:val="22"/>
          <w:szCs w:val="22"/>
        </w:rPr>
        <w:tab/>
      </w:r>
    </w:p>
    <w:p w14:paraId="228FAE57" w14:textId="77777777" w:rsidR="003F6B15" w:rsidRPr="00446157" w:rsidRDefault="003F6B15" w:rsidP="003F6B15">
      <w:pPr>
        <w:jc w:val="both"/>
        <w:rPr>
          <w:rStyle w:val="Strong"/>
          <w:sz w:val="22"/>
          <w:szCs w:val="22"/>
        </w:rPr>
      </w:pPr>
      <w:bookmarkStart w:id="3" w:name="_Hlk17626156"/>
    </w:p>
    <w:p w14:paraId="2E190373" w14:textId="7B951D3D" w:rsidR="005B3E3C" w:rsidRPr="00446157" w:rsidRDefault="005B3E3C" w:rsidP="003F6B15">
      <w:pPr>
        <w:jc w:val="both"/>
        <w:rPr>
          <w:rStyle w:val="Strong"/>
          <w:sz w:val="22"/>
          <w:szCs w:val="22"/>
        </w:rPr>
      </w:pPr>
      <w:r w:rsidRPr="00446157">
        <w:rPr>
          <w:rStyle w:val="Strong"/>
          <w:sz w:val="22"/>
          <w:szCs w:val="22"/>
        </w:rPr>
        <w:t>Eligibility Criteria</w:t>
      </w:r>
    </w:p>
    <w:bookmarkEnd w:id="3"/>
    <w:p w14:paraId="10A6195D" w14:textId="77777777" w:rsidR="00E47160" w:rsidRPr="00446157" w:rsidRDefault="00E47160" w:rsidP="00BF46D7">
      <w:pPr>
        <w:jc w:val="both"/>
        <w:rPr>
          <w:rFonts w:ascii="Arial" w:hAnsi="Arial" w:cs="Arial"/>
          <w:i/>
          <w:sz w:val="22"/>
          <w:szCs w:val="22"/>
        </w:rPr>
      </w:pPr>
    </w:p>
    <w:p w14:paraId="426FED07" w14:textId="671B7793" w:rsidR="00D81FD1" w:rsidRPr="00446157" w:rsidRDefault="000E4DC9" w:rsidP="00BF46D7">
      <w:pPr>
        <w:jc w:val="both"/>
        <w:rPr>
          <w:rFonts w:ascii="Arial" w:eastAsia="MingLiU_HKSCS" w:hAnsi="Arial" w:cs="Arial"/>
          <w:sz w:val="22"/>
          <w:szCs w:val="22"/>
        </w:rPr>
      </w:pPr>
      <w:r w:rsidRPr="00446157">
        <w:rPr>
          <w:rFonts w:ascii="Arial" w:eastAsia="MingLiU_HKSCS" w:hAnsi="Arial" w:cs="Arial"/>
          <w:sz w:val="22"/>
          <w:szCs w:val="22"/>
        </w:rPr>
        <w:t>Any</w:t>
      </w:r>
      <w:r w:rsidR="007165E9" w:rsidRPr="00446157">
        <w:rPr>
          <w:rFonts w:ascii="Arial" w:eastAsia="MingLiU_HKSCS" w:hAnsi="Arial" w:cs="Arial"/>
          <w:sz w:val="22"/>
          <w:szCs w:val="22"/>
        </w:rPr>
        <w:t xml:space="preserve"> Companies</w:t>
      </w:r>
      <w:r w:rsidRPr="00446157">
        <w:rPr>
          <w:rFonts w:ascii="Arial" w:eastAsia="MingLiU_HKSCS" w:hAnsi="Arial" w:cs="Arial"/>
          <w:sz w:val="22"/>
          <w:szCs w:val="22"/>
        </w:rPr>
        <w:t xml:space="preserve"> </w:t>
      </w:r>
      <w:r w:rsidR="00C67387" w:rsidRPr="00446157">
        <w:rPr>
          <w:rFonts w:ascii="Arial" w:eastAsia="MingLiU_HKSCS" w:hAnsi="Arial" w:cs="Arial"/>
          <w:sz w:val="22"/>
          <w:szCs w:val="22"/>
        </w:rPr>
        <w:t>th</w:t>
      </w:r>
      <w:r w:rsidR="00C67387">
        <w:rPr>
          <w:rFonts w:ascii="Arial" w:eastAsia="MingLiU_HKSCS" w:hAnsi="Arial" w:cs="Arial"/>
          <w:sz w:val="22"/>
          <w:szCs w:val="22"/>
        </w:rPr>
        <w:t>at</w:t>
      </w:r>
      <w:r w:rsidR="00C67387" w:rsidRPr="00446157">
        <w:rPr>
          <w:rFonts w:ascii="Arial" w:eastAsia="MingLiU_HKSCS" w:hAnsi="Arial" w:cs="Arial"/>
          <w:sz w:val="22"/>
          <w:szCs w:val="22"/>
        </w:rPr>
        <w:t xml:space="preserve"> </w:t>
      </w:r>
      <w:r w:rsidR="00D81FD1" w:rsidRPr="00446157">
        <w:rPr>
          <w:rFonts w:ascii="Arial" w:eastAsia="MingLiU_HKSCS" w:hAnsi="Arial" w:cs="Arial"/>
          <w:sz w:val="22"/>
          <w:szCs w:val="22"/>
        </w:rPr>
        <w:t xml:space="preserve">can deliver </w:t>
      </w:r>
      <w:r w:rsidR="003F6B15" w:rsidRPr="00446157">
        <w:rPr>
          <w:rFonts w:ascii="Arial" w:eastAsia="MingLiU_HKSCS" w:hAnsi="Arial" w:cs="Arial"/>
          <w:sz w:val="22"/>
          <w:szCs w:val="22"/>
        </w:rPr>
        <w:t>either of the services</w:t>
      </w:r>
      <w:r w:rsidR="0024739F" w:rsidRPr="00446157">
        <w:rPr>
          <w:rFonts w:ascii="Arial" w:eastAsia="MingLiU_HKSCS" w:hAnsi="Arial" w:cs="Arial"/>
          <w:sz w:val="22"/>
          <w:szCs w:val="22"/>
        </w:rPr>
        <w:t xml:space="preserve"> </w:t>
      </w:r>
      <w:r w:rsidR="00D81FD1" w:rsidRPr="00446157">
        <w:rPr>
          <w:rFonts w:ascii="Arial" w:eastAsia="MingLiU_HKSCS" w:hAnsi="Arial" w:cs="Arial"/>
          <w:sz w:val="22"/>
          <w:szCs w:val="22"/>
        </w:rPr>
        <w:t xml:space="preserve">as </w:t>
      </w:r>
      <w:r w:rsidRPr="00446157">
        <w:rPr>
          <w:rFonts w:ascii="Arial" w:eastAsia="MingLiU_HKSCS" w:hAnsi="Arial" w:cs="Arial"/>
          <w:sz w:val="22"/>
          <w:szCs w:val="22"/>
        </w:rPr>
        <w:t xml:space="preserve">per the specification </w:t>
      </w:r>
      <w:r w:rsidR="00D81FD1" w:rsidRPr="00446157">
        <w:rPr>
          <w:rFonts w:ascii="Arial" w:eastAsia="MingLiU_HKSCS" w:hAnsi="Arial" w:cs="Arial"/>
          <w:sz w:val="22"/>
          <w:szCs w:val="22"/>
        </w:rPr>
        <w:t>outlined in this request for expression of interest, are eligible to participate.</w:t>
      </w:r>
    </w:p>
    <w:p w14:paraId="5AE50693" w14:textId="77777777" w:rsidR="00D81FD1" w:rsidRPr="00446157" w:rsidRDefault="00D81FD1" w:rsidP="00BF46D7">
      <w:pPr>
        <w:jc w:val="both"/>
        <w:rPr>
          <w:rFonts w:ascii="Arial" w:eastAsia="MingLiU_HKSCS" w:hAnsi="Arial" w:cs="Arial"/>
          <w:sz w:val="22"/>
          <w:szCs w:val="22"/>
        </w:rPr>
      </w:pPr>
    </w:p>
    <w:p w14:paraId="1F3A17DC" w14:textId="6606F714" w:rsidR="00D81FD1" w:rsidRPr="00446157" w:rsidRDefault="00D81FD1" w:rsidP="00BF46D7">
      <w:pPr>
        <w:jc w:val="both"/>
        <w:rPr>
          <w:sz w:val="22"/>
          <w:szCs w:val="22"/>
        </w:rPr>
      </w:pPr>
      <w:r w:rsidRPr="00446157">
        <w:rPr>
          <w:rFonts w:ascii="Arial" w:eastAsia="MingLiU_HKSCS" w:hAnsi="Arial" w:cs="Arial"/>
          <w:sz w:val="22"/>
          <w:szCs w:val="22"/>
        </w:rPr>
        <w:t>All Applicants must commit themselves to comply with UNDP General Terms and Conditions:</w:t>
      </w:r>
      <w:hyperlink r:id="rId12" w:history="1">
        <w:r w:rsidR="00387C04" w:rsidRPr="007334DB">
          <w:rPr>
            <w:rStyle w:val="Hyperlink"/>
            <w:sz w:val="22"/>
            <w:szCs w:val="22"/>
          </w:rPr>
          <w:t>https://www.undp.org/content/undp/en/home/procurement/business/how-we-buy.html</w:t>
        </w:r>
      </w:hyperlink>
      <w:r w:rsidR="009458F7" w:rsidRPr="00446157">
        <w:rPr>
          <w:sz w:val="22"/>
          <w:szCs w:val="22"/>
        </w:rPr>
        <w:t xml:space="preserve"> </w:t>
      </w:r>
    </w:p>
    <w:p w14:paraId="77987F7E" w14:textId="77777777" w:rsidR="00C65BC4" w:rsidRPr="00446157" w:rsidRDefault="00C65BC4" w:rsidP="00BF46D7">
      <w:pPr>
        <w:autoSpaceDE w:val="0"/>
        <w:autoSpaceDN w:val="0"/>
        <w:adjustRightInd w:val="0"/>
        <w:jc w:val="both"/>
        <w:rPr>
          <w:rFonts w:ascii="Arial" w:hAnsi="Arial" w:cs="Arial"/>
          <w:sz w:val="22"/>
          <w:szCs w:val="22"/>
        </w:rPr>
      </w:pPr>
    </w:p>
    <w:p w14:paraId="010DFA07" w14:textId="405AA559" w:rsidR="004017D7" w:rsidRPr="00446157" w:rsidRDefault="00794EBF" w:rsidP="004017D7">
      <w:pPr>
        <w:numPr>
          <w:ilvl w:val="0"/>
          <w:numId w:val="28"/>
        </w:numPr>
        <w:autoSpaceDE w:val="0"/>
        <w:autoSpaceDN w:val="0"/>
        <w:adjustRightInd w:val="0"/>
        <w:jc w:val="both"/>
        <w:rPr>
          <w:rFonts w:ascii="Arial" w:hAnsi="Arial" w:cs="Arial"/>
          <w:sz w:val="22"/>
          <w:szCs w:val="22"/>
        </w:rPr>
      </w:pPr>
      <w:r w:rsidRPr="00446157">
        <w:rPr>
          <w:rFonts w:ascii="Arial" w:hAnsi="Arial" w:cs="Arial"/>
          <w:sz w:val="22"/>
          <w:szCs w:val="22"/>
        </w:rPr>
        <w:t>Please note that you</w:t>
      </w:r>
      <w:r w:rsidR="004017D7" w:rsidRPr="00446157">
        <w:rPr>
          <w:rFonts w:ascii="Arial" w:hAnsi="Arial" w:cs="Arial"/>
          <w:sz w:val="22"/>
          <w:szCs w:val="22"/>
        </w:rPr>
        <w:t xml:space="preserve"> are not require</w:t>
      </w:r>
      <w:r w:rsidRPr="00446157">
        <w:rPr>
          <w:rFonts w:ascii="Arial" w:hAnsi="Arial" w:cs="Arial"/>
          <w:sz w:val="22"/>
          <w:szCs w:val="22"/>
        </w:rPr>
        <w:t>d</w:t>
      </w:r>
      <w:r w:rsidR="004017D7" w:rsidRPr="00446157">
        <w:rPr>
          <w:rFonts w:ascii="Arial" w:hAnsi="Arial" w:cs="Arial"/>
          <w:sz w:val="22"/>
          <w:szCs w:val="22"/>
        </w:rPr>
        <w:t xml:space="preserve"> to provide </w:t>
      </w:r>
      <w:r w:rsidR="004017D7" w:rsidRPr="00446157">
        <w:rPr>
          <w:rFonts w:ascii="Arial" w:hAnsi="Arial" w:cs="Arial"/>
          <w:color w:val="FF0000"/>
          <w:sz w:val="22"/>
          <w:szCs w:val="22"/>
        </w:rPr>
        <w:t xml:space="preserve">any information relating to cost </w:t>
      </w:r>
      <w:r w:rsidR="004017D7" w:rsidRPr="00446157">
        <w:rPr>
          <w:rFonts w:ascii="Arial" w:hAnsi="Arial" w:cs="Arial"/>
          <w:sz w:val="22"/>
          <w:szCs w:val="22"/>
        </w:rPr>
        <w:t xml:space="preserve">as this is just an expression of interest needed to adequately address the technical requirements for the </w:t>
      </w:r>
      <w:r w:rsidRPr="00446157">
        <w:rPr>
          <w:rFonts w:ascii="Arial" w:hAnsi="Arial" w:cs="Arial"/>
          <w:sz w:val="22"/>
          <w:szCs w:val="22"/>
        </w:rPr>
        <w:t>service</w:t>
      </w:r>
      <w:r w:rsidR="004017D7" w:rsidRPr="00446157">
        <w:rPr>
          <w:rFonts w:ascii="Arial" w:hAnsi="Arial" w:cs="Arial"/>
          <w:sz w:val="22"/>
          <w:szCs w:val="22"/>
        </w:rPr>
        <w:t>.</w:t>
      </w:r>
    </w:p>
    <w:p w14:paraId="26AFF533" w14:textId="7238528A" w:rsidR="00794EBF" w:rsidRPr="00446157" w:rsidRDefault="00794EBF" w:rsidP="004017D7">
      <w:pPr>
        <w:numPr>
          <w:ilvl w:val="0"/>
          <w:numId w:val="28"/>
        </w:numPr>
        <w:autoSpaceDE w:val="0"/>
        <w:autoSpaceDN w:val="0"/>
        <w:adjustRightInd w:val="0"/>
        <w:jc w:val="both"/>
        <w:rPr>
          <w:rFonts w:ascii="Arial" w:hAnsi="Arial" w:cs="Arial"/>
          <w:sz w:val="22"/>
          <w:szCs w:val="22"/>
        </w:rPr>
      </w:pPr>
      <w:r w:rsidRPr="00446157">
        <w:rPr>
          <w:rFonts w:ascii="Arial" w:hAnsi="Arial" w:cs="Arial"/>
          <w:sz w:val="22"/>
          <w:szCs w:val="22"/>
        </w:rPr>
        <w:t>Applications received from this EOI will be taken into consideration for any possible short listing that might be conducted with the planned procurement exercise.</w:t>
      </w:r>
    </w:p>
    <w:p w14:paraId="75C35F28" w14:textId="61349094" w:rsidR="005C37D0" w:rsidRPr="00446157" w:rsidRDefault="005C37D0" w:rsidP="005C37D0">
      <w:pPr>
        <w:numPr>
          <w:ilvl w:val="0"/>
          <w:numId w:val="28"/>
        </w:numPr>
        <w:autoSpaceDE w:val="0"/>
        <w:autoSpaceDN w:val="0"/>
        <w:adjustRightInd w:val="0"/>
        <w:jc w:val="both"/>
        <w:rPr>
          <w:rFonts w:ascii="Arial" w:hAnsi="Arial" w:cs="Arial"/>
          <w:sz w:val="22"/>
          <w:szCs w:val="22"/>
        </w:rPr>
      </w:pPr>
      <w:r w:rsidRPr="00446157">
        <w:rPr>
          <w:rFonts w:ascii="Arial" w:hAnsi="Arial" w:cs="Arial"/>
          <w:sz w:val="22"/>
          <w:szCs w:val="22"/>
        </w:rPr>
        <w:t>This EOI does not constitute a solicitation. UN</w:t>
      </w:r>
      <w:r w:rsidR="005F792C" w:rsidRPr="00446157">
        <w:rPr>
          <w:rFonts w:ascii="Arial" w:hAnsi="Arial" w:cs="Arial"/>
          <w:sz w:val="22"/>
          <w:szCs w:val="22"/>
        </w:rPr>
        <w:t>DP</w:t>
      </w:r>
      <w:r w:rsidRPr="00446157">
        <w:rPr>
          <w:rFonts w:ascii="Arial" w:hAnsi="Arial" w:cs="Arial"/>
          <w:sz w:val="22"/>
          <w:szCs w:val="22"/>
        </w:rPr>
        <w:t xml:space="preserve"> reserves the right to change or</w:t>
      </w:r>
      <w:r w:rsidR="005F792C" w:rsidRPr="00446157">
        <w:rPr>
          <w:rFonts w:ascii="Arial" w:hAnsi="Arial" w:cs="Arial"/>
          <w:sz w:val="22"/>
          <w:szCs w:val="22"/>
        </w:rPr>
        <w:t xml:space="preserve"> </w:t>
      </w:r>
      <w:r w:rsidRPr="00446157">
        <w:rPr>
          <w:rFonts w:ascii="Arial" w:hAnsi="Arial" w:cs="Arial"/>
          <w:sz w:val="22"/>
          <w:szCs w:val="22"/>
        </w:rPr>
        <w:t>cancel the requirement at any time during the EOI phase or solicitation process. Submitting a</w:t>
      </w:r>
      <w:r w:rsidR="005F792C" w:rsidRPr="00446157">
        <w:rPr>
          <w:rFonts w:ascii="Arial" w:hAnsi="Arial" w:cs="Arial"/>
          <w:sz w:val="22"/>
          <w:szCs w:val="22"/>
        </w:rPr>
        <w:t xml:space="preserve"> </w:t>
      </w:r>
      <w:r w:rsidRPr="00446157">
        <w:rPr>
          <w:rFonts w:ascii="Arial" w:hAnsi="Arial" w:cs="Arial"/>
          <w:sz w:val="22"/>
          <w:szCs w:val="22"/>
        </w:rPr>
        <w:t>response to this EOI does not automatically guarantee that a vendor will receive an invitation to</w:t>
      </w:r>
      <w:r w:rsidR="005F792C" w:rsidRPr="00446157">
        <w:rPr>
          <w:rFonts w:ascii="Arial" w:hAnsi="Arial" w:cs="Arial"/>
          <w:sz w:val="22"/>
          <w:szCs w:val="22"/>
        </w:rPr>
        <w:t xml:space="preserve"> </w:t>
      </w:r>
      <w:r w:rsidRPr="00446157">
        <w:rPr>
          <w:rFonts w:ascii="Arial" w:hAnsi="Arial" w:cs="Arial"/>
          <w:sz w:val="22"/>
          <w:szCs w:val="22"/>
        </w:rPr>
        <w:t>participate in the solicitation. Only those companies deemed qualified, upon completion of an</w:t>
      </w:r>
      <w:r w:rsidR="005F792C" w:rsidRPr="00446157">
        <w:rPr>
          <w:rFonts w:ascii="Arial" w:hAnsi="Arial" w:cs="Arial"/>
          <w:sz w:val="22"/>
          <w:szCs w:val="22"/>
        </w:rPr>
        <w:t xml:space="preserve"> </w:t>
      </w:r>
      <w:r w:rsidRPr="00446157">
        <w:rPr>
          <w:rFonts w:ascii="Arial" w:hAnsi="Arial" w:cs="Arial"/>
          <w:sz w:val="22"/>
          <w:szCs w:val="22"/>
        </w:rPr>
        <w:t xml:space="preserve">objective evaluation of the vendor application, will receive the final </w:t>
      </w:r>
      <w:r w:rsidR="00052C4A" w:rsidRPr="00446157">
        <w:rPr>
          <w:rFonts w:ascii="Arial" w:hAnsi="Arial" w:cs="Arial"/>
          <w:sz w:val="22"/>
          <w:szCs w:val="22"/>
        </w:rPr>
        <w:t>Invitation to Bids</w:t>
      </w:r>
    </w:p>
    <w:p w14:paraId="2EF55100" w14:textId="77777777" w:rsidR="0036087E" w:rsidRPr="00446157" w:rsidRDefault="0036087E" w:rsidP="00BF46D7">
      <w:pPr>
        <w:autoSpaceDE w:val="0"/>
        <w:autoSpaceDN w:val="0"/>
        <w:adjustRightInd w:val="0"/>
        <w:jc w:val="both"/>
        <w:rPr>
          <w:rFonts w:ascii="Arial" w:hAnsi="Arial" w:cs="Arial"/>
          <w:b/>
          <w:i/>
          <w:color w:val="FF0000"/>
          <w:sz w:val="22"/>
          <w:szCs w:val="22"/>
        </w:rPr>
      </w:pPr>
    </w:p>
    <w:p w14:paraId="14312F77" w14:textId="77777777" w:rsidR="0036087E" w:rsidRPr="00446157" w:rsidRDefault="0036087E" w:rsidP="00794EBF">
      <w:pPr>
        <w:numPr>
          <w:ilvl w:val="0"/>
          <w:numId w:val="14"/>
        </w:numPr>
        <w:ind w:left="360"/>
        <w:jc w:val="both"/>
        <w:rPr>
          <w:rStyle w:val="Strong"/>
          <w:sz w:val="22"/>
          <w:szCs w:val="22"/>
        </w:rPr>
      </w:pPr>
      <w:r w:rsidRPr="00446157">
        <w:rPr>
          <w:rStyle w:val="Strong"/>
          <w:sz w:val="22"/>
          <w:szCs w:val="22"/>
        </w:rPr>
        <w:t>Cost of Submission</w:t>
      </w:r>
    </w:p>
    <w:p w14:paraId="3DF6A021" w14:textId="77777777" w:rsidR="0036087E" w:rsidRPr="00446157" w:rsidRDefault="0036087E" w:rsidP="00BF46D7">
      <w:pPr>
        <w:autoSpaceDE w:val="0"/>
        <w:autoSpaceDN w:val="0"/>
        <w:adjustRightInd w:val="0"/>
        <w:jc w:val="both"/>
        <w:rPr>
          <w:rFonts w:ascii="Arial" w:hAnsi="Arial" w:cs="Arial"/>
          <w:b/>
          <w:i/>
          <w:color w:val="FF0000"/>
          <w:sz w:val="22"/>
          <w:szCs w:val="22"/>
        </w:rPr>
      </w:pPr>
    </w:p>
    <w:p w14:paraId="3969D8CC" w14:textId="77777777" w:rsidR="00160793" w:rsidRPr="00446157" w:rsidRDefault="00160793" w:rsidP="00BF46D7">
      <w:pPr>
        <w:jc w:val="both"/>
        <w:rPr>
          <w:rFonts w:ascii="Arial" w:eastAsia="MingLiU_HKSCS" w:hAnsi="Arial" w:cs="Arial"/>
          <w:sz w:val="22"/>
          <w:szCs w:val="22"/>
        </w:rPr>
      </w:pPr>
      <w:r w:rsidRPr="00446157">
        <w:rPr>
          <w:rFonts w:ascii="Arial" w:eastAsia="MingLiU_HKSCS" w:hAnsi="Arial" w:cs="Arial"/>
          <w:sz w:val="22"/>
          <w:szCs w:val="22"/>
        </w:rPr>
        <w:t>The Applicants shall bear all costs associated with the preparation and submission of their application.</w:t>
      </w:r>
    </w:p>
    <w:p w14:paraId="2CAED68A" w14:textId="77777777" w:rsidR="00160793" w:rsidRPr="00446157" w:rsidRDefault="00160793" w:rsidP="00BF46D7">
      <w:pPr>
        <w:jc w:val="both"/>
        <w:rPr>
          <w:rFonts w:ascii="Arial" w:eastAsia="MingLiU_HKSCS" w:hAnsi="Arial" w:cs="Arial"/>
          <w:sz w:val="22"/>
          <w:szCs w:val="22"/>
        </w:rPr>
      </w:pPr>
    </w:p>
    <w:p w14:paraId="4A692A19" w14:textId="20AD985A" w:rsidR="00160793" w:rsidRPr="00446157" w:rsidRDefault="00160793" w:rsidP="00BF46D7">
      <w:pPr>
        <w:jc w:val="both"/>
        <w:rPr>
          <w:rFonts w:ascii="Arial" w:eastAsia="MingLiU_HKSCS" w:hAnsi="Arial" w:cs="Arial"/>
          <w:sz w:val="22"/>
          <w:szCs w:val="22"/>
        </w:rPr>
      </w:pPr>
      <w:r w:rsidRPr="00446157">
        <w:rPr>
          <w:rFonts w:ascii="Arial" w:eastAsia="MingLiU_HKSCS" w:hAnsi="Arial" w:cs="Arial"/>
          <w:sz w:val="22"/>
          <w:szCs w:val="22"/>
        </w:rPr>
        <w:t>UN</w:t>
      </w:r>
      <w:r w:rsidR="00794EBF" w:rsidRPr="00446157">
        <w:rPr>
          <w:rFonts w:ascii="Arial" w:eastAsia="MingLiU_HKSCS" w:hAnsi="Arial" w:cs="Arial"/>
          <w:sz w:val="22"/>
          <w:szCs w:val="22"/>
        </w:rPr>
        <w:t>DP</w:t>
      </w:r>
      <w:r w:rsidRPr="00446157">
        <w:rPr>
          <w:rFonts w:ascii="Arial" w:eastAsia="MingLiU_HKSCS" w:hAnsi="Arial" w:cs="Arial"/>
          <w:sz w:val="22"/>
          <w:szCs w:val="22"/>
        </w:rPr>
        <w:t xml:space="preserve"> will in no case be responsible or liable for those costs, regardless of the outcome of the prequalification process.</w:t>
      </w:r>
    </w:p>
    <w:p w14:paraId="3F80E33D" w14:textId="77777777" w:rsidR="00160793" w:rsidRPr="00446157" w:rsidRDefault="00160793" w:rsidP="00BF46D7">
      <w:pPr>
        <w:jc w:val="both"/>
        <w:rPr>
          <w:rFonts w:ascii="Arial" w:eastAsia="MingLiU_HKSCS" w:hAnsi="Arial" w:cs="Arial"/>
          <w:sz w:val="22"/>
          <w:szCs w:val="22"/>
        </w:rPr>
      </w:pPr>
    </w:p>
    <w:p w14:paraId="4E9A730D" w14:textId="77777777" w:rsidR="00160793" w:rsidRPr="00446157" w:rsidRDefault="00160793" w:rsidP="00D94372">
      <w:pPr>
        <w:numPr>
          <w:ilvl w:val="0"/>
          <w:numId w:val="14"/>
        </w:numPr>
        <w:ind w:left="360"/>
        <w:jc w:val="both"/>
        <w:rPr>
          <w:rStyle w:val="Strong"/>
          <w:rFonts w:eastAsia="MingLiU_HKSCS"/>
          <w:sz w:val="22"/>
          <w:szCs w:val="22"/>
        </w:rPr>
      </w:pPr>
      <w:r w:rsidRPr="00446157">
        <w:rPr>
          <w:rStyle w:val="Strong"/>
          <w:rFonts w:eastAsia="MingLiU_HKSCS"/>
          <w:sz w:val="22"/>
          <w:szCs w:val="22"/>
        </w:rPr>
        <w:t>Language</w:t>
      </w:r>
    </w:p>
    <w:p w14:paraId="163C960A" w14:textId="77777777" w:rsidR="00160793" w:rsidRPr="00446157" w:rsidRDefault="00160793" w:rsidP="00BF46D7">
      <w:pPr>
        <w:jc w:val="both"/>
        <w:rPr>
          <w:rFonts w:ascii="Arial" w:eastAsia="MingLiU_HKSCS" w:hAnsi="Arial" w:cs="Arial"/>
          <w:sz w:val="22"/>
          <w:szCs w:val="22"/>
        </w:rPr>
      </w:pPr>
    </w:p>
    <w:p w14:paraId="2D54A8B8" w14:textId="024EC95F" w:rsidR="00160793" w:rsidRPr="00446157" w:rsidRDefault="00160793" w:rsidP="00BF46D7">
      <w:pPr>
        <w:jc w:val="both"/>
        <w:rPr>
          <w:rFonts w:ascii="Arial" w:eastAsia="MingLiU_HKSCS" w:hAnsi="Arial" w:cs="Arial"/>
          <w:sz w:val="22"/>
          <w:szCs w:val="22"/>
        </w:rPr>
      </w:pPr>
      <w:r w:rsidRPr="00446157">
        <w:rPr>
          <w:rFonts w:ascii="Arial" w:eastAsia="MingLiU_HKSCS" w:hAnsi="Arial" w:cs="Arial"/>
          <w:sz w:val="22"/>
          <w:szCs w:val="22"/>
        </w:rPr>
        <w:t xml:space="preserve">All correspondence and documents relating to the EOI exchanged by the Applicant and the </w:t>
      </w:r>
      <w:r w:rsidR="001333B5" w:rsidRPr="00446157">
        <w:rPr>
          <w:rFonts w:ascii="Arial" w:eastAsia="MingLiU_HKSCS" w:hAnsi="Arial" w:cs="Arial"/>
          <w:sz w:val="22"/>
          <w:szCs w:val="22"/>
        </w:rPr>
        <w:t>UN</w:t>
      </w:r>
      <w:r w:rsidR="00794EBF" w:rsidRPr="00446157">
        <w:rPr>
          <w:rFonts w:ascii="Arial" w:eastAsia="MingLiU_HKSCS" w:hAnsi="Arial" w:cs="Arial"/>
          <w:sz w:val="22"/>
          <w:szCs w:val="22"/>
        </w:rPr>
        <w:t>DP</w:t>
      </w:r>
      <w:r w:rsidRPr="00446157">
        <w:rPr>
          <w:rFonts w:ascii="Arial" w:eastAsia="MingLiU_HKSCS" w:hAnsi="Arial" w:cs="Arial"/>
          <w:sz w:val="22"/>
          <w:szCs w:val="22"/>
        </w:rPr>
        <w:t xml:space="preserve"> procuring entity shall be written in the English language only.</w:t>
      </w:r>
    </w:p>
    <w:p w14:paraId="23D95F55" w14:textId="77777777" w:rsidR="00160793" w:rsidRPr="00446157" w:rsidRDefault="00160793" w:rsidP="00BF46D7">
      <w:pPr>
        <w:jc w:val="both"/>
        <w:rPr>
          <w:rFonts w:ascii="Arial" w:eastAsia="MingLiU_HKSCS" w:hAnsi="Arial" w:cs="Arial"/>
          <w:sz w:val="22"/>
          <w:szCs w:val="22"/>
        </w:rPr>
      </w:pPr>
    </w:p>
    <w:p w14:paraId="198383A1" w14:textId="77777777" w:rsidR="003D0370" w:rsidRPr="00446157" w:rsidRDefault="003D0370" w:rsidP="00BF46D7">
      <w:pPr>
        <w:autoSpaceDE w:val="0"/>
        <w:autoSpaceDN w:val="0"/>
        <w:adjustRightInd w:val="0"/>
        <w:jc w:val="both"/>
        <w:rPr>
          <w:rFonts w:ascii="Arial" w:eastAsia="MingLiU_HKSCS" w:hAnsi="Arial" w:cs="Arial"/>
          <w:sz w:val="22"/>
          <w:szCs w:val="22"/>
        </w:rPr>
      </w:pPr>
    </w:p>
    <w:p w14:paraId="655D85DC" w14:textId="77777777" w:rsidR="00A24807" w:rsidRPr="00446157" w:rsidRDefault="00A24807" w:rsidP="00D94372">
      <w:pPr>
        <w:numPr>
          <w:ilvl w:val="0"/>
          <w:numId w:val="14"/>
        </w:numPr>
        <w:ind w:left="360"/>
        <w:jc w:val="both"/>
        <w:rPr>
          <w:rStyle w:val="Strong"/>
          <w:rFonts w:eastAsia="MingLiU_HKSCS"/>
          <w:sz w:val="22"/>
          <w:szCs w:val="22"/>
        </w:rPr>
      </w:pPr>
      <w:r w:rsidRPr="00446157">
        <w:rPr>
          <w:rStyle w:val="Strong"/>
          <w:rFonts w:eastAsia="MingLiU_HKSCS"/>
          <w:sz w:val="22"/>
          <w:szCs w:val="22"/>
        </w:rPr>
        <w:t>Request for Clarifications</w:t>
      </w:r>
    </w:p>
    <w:p w14:paraId="4FE548F9" w14:textId="77777777" w:rsidR="00A24807" w:rsidRPr="00446157" w:rsidRDefault="00A24807" w:rsidP="00BF46D7">
      <w:pPr>
        <w:autoSpaceDE w:val="0"/>
        <w:autoSpaceDN w:val="0"/>
        <w:adjustRightInd w:val="0"/>
        <w:ind w:left="720"/>
        <w:jc w:val="both"/>
        <w:rPr>
          <w:rFonts w:ascii="Arial" w:eastAsia="MingLiU_HKSCS" w:hAnsi="Arial" w:cs="Arial"/>
          <w:sz w:val="22"/>
          <w:szCs w:val="22"/>
        </w:rPr>
      </w:pPr>
    </w:p>
    <w:p w14:paraId="2A2D628F" w14:textId="0406B23F" w:rsidR="00A24807" w:rsidRPr="00446157" w:rsidRDefault="00A24807" w:rsidP="00BF46D7">
      <w:pPr>
        <w:autoSpaceDE w:val="0"/>
        <w:autoSpaceDN w:val="0"/>
        <w:adjustRightInd w:val="0"/>
        <w:jc w:val="both"/>
        <w:rPr>
          <w:rFonts w:ascii="Arial" w:eastAsia="MingLiU_HKSCS" w:hAnsi="Arial" w:cs="Arial"/>
          <w:sz w:val="22"/>
          <w:szCs w:val="22"/>
        </w:rPr>
      </w:pPr>
      <w:r w:rsidRPr="00446157">
        <w:rPr>
          <w:rFonts w:ascii="Arial" w:eastAsia="MingLiU_HKSCS" w:hAnsi="Arial" w:cs="Arial"/>
          <w:sz w:val="22"/>
          <w:szCs w:val="22"/>
        </w:rPr>
        <w:t>Any request for clarifications shall be submitted in writing by e-mail to the UN</w:t>
      </w:r>
      <w:r w:rsidR="00794EBF" w:rsidRPr="00446157">
        <w:rPr>
          <w:rFonts w:ascii="Arial" w:eastAsia="MingLiU_HKSCS" w:hAnsi="Arial" w:cs="Arial"/>
          <w:sz w:val="22"/>
          <w:szCs w:val="22"/>
        </w:rPr>
        <w:t xml:space="preserve">DP </w:t>
      </w:r>
      <w:r w:rsidRPr="00446157">
        <w:rPr>
          <w:rFonts w:ascii="Arial" w:eastAsia="MingLiU_HKSCS" w:hAnsi="Arial" w:cs="Arial"/>
          <w:sz w:val="22"/>
          <w:szCs w:val="22"/>
        </w:rPr>
        <w:t xml:space="preserve">procurement unit at the following email addresses: </w:t>
      </w:r>
    </w:p>
    <w:p w14:paraId="459008D2" w14:textId="38DFE9C2" w:rsidR="00A24807" w:rsidRPr="00446157" w:rsidRDefault="00794EBF" w:rsidP="00BF46D7">
      <w:pPr>
        <w:autoSpaceDE w:val="0"/>
        <w:autoSpaceDN w:val="0"/>
        <w:adjustRightInd w:val="0"/>
        <w:jc w:val="both"/>
        <w:rPr>
          <w:rFonts w:ascii="Arial" w:eastAsia="MingLiU_HKSCS" w:hAnsi="Arial" w:cs="Arial"/>
          <w:color w:val="4472C4" w:themeColor="accent1"/>
          <w:sz w:val="22"/>
          <w:szCs w:val="22"/>
        </w:rPr>
      </w:pPr>
      <w:r w:rsidRPr="00446157">
        <w:rPr>
          <w:b/>
          <w:bCs/>
          <w:i/>
          <w:iCs/>
          <w:color w:val="4472C4" w:themeColor="accent1"/>
          <w:sz w:val="22"/>
          <w:szCs w:val="22"/>
        </w:rPr>
        <w:t>P</w:t>
      </w:r>
      <w:r w:rsidR="00D84FDB" w:rsidRPr="00446157">
        <w:rPr>
          <w:b/>
          <w:bCs/>
          <w:i/>
          <w:iCs/>
          <w:color w:val="4472C4" w:themeColor="accent1"/>
          <w:sz w:val="22"/>
          <w:szCs w:val="22"/>
        </w:rPr>
        <w:t>rocurement</w:t>
      </w:r>
      <w:r w:rsidRPr="00446157">
        <w:rPr>
          <w:b/>
          <w:bCs/>
          <w:i/>
          <w:iCs/>
          <w:color w:val="4472C4" w:themeColor="accent1"/>
          <w:sz w:val="22"/>
          <w:szCs w:val="22"/>
        </w:rPr>
        <w:t>.ws</w:t>
      </w:r>
      <w:r w:rsidR="00D84FDB" w:rsidRPr="00446157">
        <w:rPr>
          <w:b/>
          <w:bCs/>
          <w:i/>
          <w:iCs/>
          <w:color w:val="4472C4" w:themeColor="accent1"/>
          <w:sz w:val="22"/>
          <w:szCs w:val="22"/>
        </w:rPr>
        <w:t xml:space="preserve">@undp.org </w:t>
      </w:r>
    </w:p>
    <w:p w14:paraId="41AF3316" w14:textId="77777777" w:rsidR="00A24807" w:rsidRPr="00446157" w:rsidRDefault="00A24807" w:rsidP="00BF46D7">
      <w:pPr>
        <w:autoSpaceDE w:val="0"/>
        <w:autoSpaceDN w:val="0"/>
        <w:adjustRightInd w:val="0"/>
        <w:jc w:val="both"/>
        <w:rPr>
          <w:rFonts w:ascii="Arial" w:eastAsia="MingLiU_HKSCS" w:hAnsi="Arial" w:cs="Arial"/>
          <w:color w:val="FF0000"/>
          <w:sz w:val="22"/>
          <w:szCs w:val="22"/>
        </w:rPr>
      </w:pPr>
      <w:r w:rsidRPr="00446157">
        <w:rPr>
          <w:rFonts w:ascii="Arial" w:eastAsia="MingLiU_HKSCS" w:hAnsi="Arial" w:cs="Arial"/>
          <w:color w:val="FF0000"/>
          <w:sz w:val="22"/>
          <w:szCs w:val="22"/>
        </w:rPr>
        <w:tab/>
        <w:t xml:space="preserve"> </w:t>
      </w:r>
    </w:p>
    <w:p w14:paraId="7947A1D0" w14:textId="77777777" w:rsidR="00A24807" w:rsidRPr="00446157" w:rsidRDefault="00A24807" w:rsidP="00BF46D7">
      <w:pPr>
        <w:autoSpaceDE w:val="0"/>
        <w:autoSpaceDN w:val="0"/>
        <w:adjustRightInd w:val="0"/>
        <w:jc w:val="both"/>
        <w:rPr>
          <w:rFonts w:ascii="Arial" w:eastAsia="MingLiU_HKSCS" w:hAnsi="Arial" w:cs="Arial"/>
          <w:sz w:val="22"/>
          <w:szCs w:val="22"/>
        </w:rPr>
      </w:pPr>
      <w:r w:rsidRPr="00446157">
        <w:rPr>
          <w:rFonts w:ascii="Arial" w:eastAsia="MingLiU_HKSCS" w:hAnsi="Arial" w:cs="Arial"/>
          <w:sz w:val="22"/>
          <w:szCs w:val="22"/>
        </w:rPr>
        <w:t xml:space="preserve">Replies to the queries, together with the text of queries will be posted without referencing their source </w:t>
      </w:r>
      <w:r w:rsidR="004734FF" w:rsidRPr="00446157">
        <w:rPr>
          <w:rFonts w:ascii="Arial" w:eastAsia="MingLiU_HKSCS" w:hAnsi="Arial" w:cs="Arial"/>
          <w:sz w:val="22"/>
          <w:szCs w:val="22"/>
        </w:rPr>
        <w:t>from the same email</w:t>
      </w:r>
      <w:r w:rsidRPr="00446157">
        <w:rPr>
          <w:rFonts w:ascii="Arial" w:eastAsia="MingLiU_HKSCS" w:hAnsi="Arial" w:cs="Arial"/>
          <w:sz w:val="22"/>
          <w:szCs w:val="22"/>
        </w:rPr>
        <w:t>.</w:t>
      </w:r>
    </w:p>
    <w:p w14:paraId="4C17AC10" w14:textId="23C73798" w:rsidR="00A24807" w:rsidRDefault="00A24807" w:rsidP="00BF46D7">
      <w:pPr>
        <w:autoSpaceDE w:val="0"/>
        <w:autoSpaceDN w:val="0"/>
        <w:adjustRightInd w:val="0"/>
        <w:jc w:val="both"/>
        <w:rPr>
          <w:rFonts w:ascii="Arial" w:eastAsia="MingLiU_HKSCS" w:hAnsi="Arial" w:cs="Arial"/>
          <w:b/>
          <w:sz w:val="22"/>
          <w:szCs w:val="22"/>
        </w:rPr>
      </w:pPr>
    </w:p>
    <w:p w14:paraId="2CAC78FE" w14:textId="77777777" w:rsidR="00AB2DD3" w:rsidRPr="00446157" w:rsidRDefault="00AB2DD3" w:rsidP="00BF46D7">
      <w:pPr>
        <w:autoSpaceDE w:val="0"/>
        <w:autoSpaceDN w:val="0"/>
        <w:adjustRightInd w:val="0"/>
        <w:jc w:val="both"/>
        <w:rPr>
          <w:rFonts w:ascii="Arial" w:eastAsia="MingLiU_HKSCS" w:hAnsi="Arial" w:cs="Arial"/>
          <w:b/>
          <w:sz w:val="22"/>
          <w:szCs w:val="22"/>
        </w:rPr>
      </w:pPr>
    </w:p>
    <w:p w14:paraId="4330B342" w14:textId="77777777" w:rsidR="00A24807" w:rsidRPr="00446157" w:rsidRDefault="00A24807" w:rsidP="00D94372">
      <w:pPr>
        <w:numPr>
          <w:ilvl w:val="0"/>
          <w:numId w:val="14"/>
        </w:numPr>
        <w:ind w:left="360"/>
        <w:jc w:val="both"/>
        <w:rPr>
          <w:rStyle w:val="Strong"/>
          <w:rFonts w:eastAsia="MingLiU_HKSCS"/>
          <w:sz w:val="22"/>
          <w:szCs w:val="22"/>
        </w:rPr>
      </w:pPr>
      <w:r w:rsidRPr="00446157">
        <w:rPr>
          <w:rStyle w:val="Strong"/>
          <w:rFonts w:eastAsia="MingLiU_HKSCS"/>
          <w:sz w:val="22"/>
          <w:szCs w:val="22"/>
        </w:rPr>
        <w:lastRenderedPageBreak/>
        <w:t>Submission of EOI</w:t>
      </w:r>
    </w:p>
    <w:p w14:paraId="3E59D5D3" w14:textId="77777777" w:rsidR="00117923" w:rsidRPr="00446157" w:rsidRDefault="00117923" w:rsidP="00BF46D7">
      <w:pPr>
        <w:pStyle w:val="Header"/>
        <w:tabs>
          <w:tab w:val="clear" w:pos="4320"/>
          <w:tab w:val="clear" w:pos="8640"/>
          <w:tab w:val="left" w:pos="900"/>
        </w:tabs>
        <w:jc w:val="both"/>
        <w:rPr>
          <w:rFonts w:cs="Arial"/>
          <w:i/>
          <w:szCs w:val="22"/>
        </w:rPr>
      </w:pPr>
    </w:p>
    <w:p w14:paraId="6B1E2D1E" w14:textId="61F9C331" w:rsidR="008F2F30" w:rsidRPr="00446157" w:rsidRDefault="008F2F30" w:rsidP="00210B91">
      <w:pPr>
        <w:pStyle w:val="Header"/>
        <w:tabs>
          <w:tab w:val="left" w:pos="900"/>
        </w:tabs>
        <w:jc w:val="both"/>
        <w:rPr>
          <w:rFonts w:cs="Arial"/>
          <w:szCs w:val="22"/>
        </w:rPr>
      </w:pPr>
      <w:r w:rsidRPr="00446157">
        <w:rPr>
          <w:rFonts w:cs="Arial"/>
          <w:szCs w:val="22"/>
        </w:rPr>
        <w:t xml:space="preserve">EOI along with requested documents shall be submitted </w:t>
      </w:r>
      <w:r w:rsidR="008F0549" w:rsidRPr="00446157">
        <w:rPr>
          <w:rFonts w:cs="Arial"/>
          <w:szCs w:val="22"/>
        </w:rPr>
        <w:t xml:space="preserve">by email </w:t>
      </w:r>
    </w:p>
    <w:p w14:paraId="45C20A10" w14:textId="578D7AA8" w:rsidR="00A73816" w:rsidRPr="00446157" w:rsidRDefault="00A73816" w:rsidP="00210B91">
      <w:pPr>
        <w:pStyle w:val="Header"/>
        <w:tabs>
          <w:tab w:val="left" w:pos="900"/>
        </w:tabs>
        <w:jc w:val="both"/>
        <w:rPr>
          <w:rFonts w:cs="Arial"/>
          <w:szCs w:val="22"/>
        </w:rPr>
      </w:pPr>
    </w:p>
    <w:p w14:paraId="53655C0E" w14:textId="59E88FDE" w:rsidR="00A73816" w:rsidRPr="00446157" w:rsidRDefault="00A73816" w:rsidP="00A73816">
      <w:pPr>
        <w:ind w:left="2160"/>
        <w:rPr>
          <w:rFonts w:ascii="Arial" w:hAnsi="Arial" w:cs="Arial"/>
          <w:b/>
          <w:sz w:val="22"/>
          <w:szCs w:val="22"/>
        </w:rPr>
      </w:pPr>
      <w:r w:rsidRPr="00446157">
        <w:rPr>
          <w:rFonts w:ascii="Arial" w:hAnsi="Arial" w:cs="Arial"/>
          <w:b/>
          <w:sz w:val="22"/>
          <w:szCs w:val="22"/>
        </w:rPr>
        <w:t xml:space="preserve">EMAIL: </w:t>
      </w:r>
      <w:hyperlink r:id="rId13" w:history="1">
        <w:r w:rsidR="00D94372" w:rsidRPr="00446157">
          <w:rPr>
            <w:rStyle w:val="Hyperlink"/>
            <w:rFonts w:ascii="Arial" w:hAnsi="Arial" w:cs="Arial"/>
            <w:b/>
            <w:sz w:val="22"/>
            <w:szCs w:val="22"/>
          </w:rPr>
          <w:t>procurement.ws@undp.org</w:t>
        </w:r>
      </w:hyperlink>
    </w:p>
    <w:p w14:paraId="72896331" w14:textId="54FE760E" w:rsidR="00A73816" w:rsidRPr="00446157" w:rsidRDefault="00A73816" w:rsidP="00A73816">
      <w:pPr>
        <w:ind w:left="2160"/>
        <w:rPr>
          <w:rFonts w:ascii="Arial" w:hAnsi="Arial" w:cs="Arial"/>
          <w:b/>
          <w:sz w:val="22"/>
          <w:szCs w:val="22"/>
        </w:rPr>
      </w:pPr>
      <w:r w:rsidRPr="00446157">
        <w:rPr>
          <w:rFonts w:ascii="Arial" w:hAnsi="Arial" w:cs="Arial"/>
          <w:b/>
          <w:sz w:val="22"/>
          <w:szCs w:val="22"/>
        </w:rPr>
        <w:t xml:space="preserve">Subject: </w:t>
      </w:r>
      <w:r w:rsidR="00D94372" w:rsidRPr="00446157">
        <w:rPr>
          <w:rFonts w:ascii="Arial" w:hAnsi="Arial" w:cs="Arial"/>
          <w:b/>
          <w:sz w:val="22"/>
          <w:szCs w:val="22"/>
        </w:rPr>
        <w:t>WSM/</w:t>
      </w:r>
      <w:r w:rsidRPr="00446157">
        <w:rPr>
          <w:rFonts w:ascii="Arial" w:hAnsi="Arial" w:cs="Arial"/>
          <w:b/>
          <w:sz w:val="22"/>
          <w:szCs w:val="22"/>
        </w:rPr>
        <w:t>EOI</w:t>
      </w:r>
      <w:r w:rsidR="00D94372" w:rsidRPr="00446157">
        <w:rPr>
          <w:rFonts w:ascii="Arial" w:hAnsi="Arial" w:cs="Arial"/>
          <w:b/>
          <w:sz w:val="22"/>
          <w:szCs w:val="22"/>
        </w:rPr>
        <w:t>/2022</w:t>
      </w:r>
      <w:r w:rsidR="00521067" w:rsidRPr="00446157">
        <w:rPr>
          <w:rFonts w:ascii="Arial" w:hAnsi="Arial" w:cs="Arial"/>
          <w:b/>
          <w:sz w:val="22"/>
          <w:szCs w:val="22"/>
        </w:rPr>
        <w:t>/02</w:t>
      </w:r>
      <w:r w:rsidR="00D94372" w:rsidRPr="00446157">
        <w:rPr>
          <w:rFonts w:ascii="Arial" w:hAnsi="Arial" w:cs="Arial"/>
          <w:b/>
          <w:sz w:val="22"/>
          <w:szCs w:val="22"/>
        </w:rPr>
        <w:t xml:space="preserve"> </w:t>
      </w:r>
      <w:r w:rsidR="00521067" w:rsidRPr="00446157">
        <w:rPr>
          <w:rFonts w:ascii="Arial" w:hAnsi="Arial" w:cs="Arial"/>
          <w:b/>
          <w:sz w:val="22"/>
          <w:szCs w:val="22"/>
        </w:rPr>
        <w:t>Travel and Visa Services</w:t>
      </w:r>
    </w:p>
    <w:p w14:paraId="5932C883" w14:textId="77777777" w:rsidR="00D059A5" w:rsidRPr="00446157" w:rsidRDefault="00D059A5" w:rsidP="00BF46D7">
      <w:pPr>
        <w:pStyle w:val="Header"/>
        <w:tabs>
          <w:tab w:val="left" w:pos="900"/>
        </w:tabs>
        <w:jc w:val="both"/>
        <w:rPr>
          <w:rFonts w:cs="Arial"/>
          <w:szCs w:val="22"/>
        </w:rPr>
      </w:pPr>
    </w:p>
    <w:p w14:paraId="113E3CD1" w14:textId="77777777" w:rsidR="00D94372" w:rsidRPr="00446157" w:rsidRDefault="00D94372" w:rsidP="00BF46D7">
      <w:pPr>
        <w:pStyle w:val="Header"/>
        <w:tabs>
          <w:tab w:val="left" w:pos="900"/>
        </w:tabs>
        <w:jc w:val="both"/>
        <w:rPr>
          <w:rFonts w:cs="Arial"/>
          <w:b/>
          <w:szCs w:val="22"/>
        </w:rPr>
      </w:pPr>
    </w:p>
    <w:p w14:paraId="7C8B79D8" w14:textId="1F3C92EA" w:rsidR="008F2F30" w:rsidRPr="00446157" w:rsidRDefault="008F2F30" w:rsidP="00BF46D7">
      <w:pPr>
        <w:pStyle w:val="Header"/>
        <w:tabs>
          <w:tab w:val="left" w:pos="900"/>
        </w:tabs>
        <w:jc w:val="both"/>
        <w:rPr>
          <w:rFonts w:cs="Arial"/>
          <w:b/>
          <w:szCs w:val="22"/>
        </w:rPr>
      </w:pPr>
      <w:r w:rsidRPr="00446157">
        <w:rPr>
          <w:rFonts w:cs="Arial"/>
          <w:b/>
          <w:szCs w:val="22"/>
        </w:rPr>
        <w:t xml:space="preserve">Applications shall be received not later than </w:t>
      </w:r>
      <w:r w:rsidR="00521067" w:rsidRPr="00446157">
        <w:rPr>
          <w:rFonts w:cs="Arial"/>
          <w:b/>
          <w:color w:val="FF0000"/>
          <w:szCs w:val="22"/>
        </w:rPr>
        <w:t>20</w:t>
      </w:r>
      <w:r w:rsidR="00521067" w:rsidRPr="00446157">
        <w:rPr>
          <w:rFonts w:cs="Arial"/>
          <w:b/>
          <w:color w:val="FF0000"/>
          <w:szCs w:val="22"/>
          <w:vertAlign w:val="superscript"/>
        </w:rPr>
        <w:t>th</w:t>
      </w:r>
      <w:r w:rsidR="00521067" w:rsidRPr="00446157">
        <w:rPr>
          <w:rFonts w:cs="Arial"/>
          <w:b/>
          <w:color w:val="FF0000"/>
          <w:szCs w:val="22"/>
        </w:rPr>
        <w:t xml:space="preserve"> June</w:t>
      </w:r>
      <w:r w:rsidR="00D94372" w:rsidRPr="00446157">
        <w:rPr>
          <w:rFonts w:cs="Arial"/>
          <w:b/>
          <w:color w:val="FF0000"/>
          <w:szCs w:val="22"/>
        </w:rPr>
        <w:t xml:space="preserve"> 2022, </w:t>
      </w:r>
      <w:r w:rsidR="00521067" w:rsidRPr="00446157">
        <w:rPr>
          <w:rFonts w:cs="Arial"/>
          <w:b/>
          <w:color w:val="FF0000"/>
          <w:szCs w:val="22"/>
        </w:rPr>
        <w:t>11</w:t>
      </w:r>
      <w:r w:rsidR="00EE2C88" w:rsidRPr="00446157">
        <w:rPr>
          <w:rFonts w:cs="Arial"/>
          <w:b/>
          <w:color w:val="FF0000"/>
          <w:szCs w:val="22"/>
        </w:rPr>
        <w:t>am (</w:t>
      </w:r>
      <w:r w:rsidR="00D94372" w:rsidRPr="00446157">
        <w:rPr>
          <w:rFonts w:cs="Arial"/>
          <w:b/>
          <w:color w:val="FF0000"/>
          <w:szCs w:val="22"/>
        </w:rPr>
        <w:t>Samoa time</w:t>
      </w:r>
      <w:r w:rsidR="00EE2C88" w:rsidRPr="00446157">
        <w:rPr>
          <w:rFonts w:cs="Arial"/>
          <w:b/>
          <w:color w:val="FF0000"/>
          <w:szCs w:val="22"/>
        </w:rPr>
        <w:t>)</w:t>
      </w:r>
      <w:r w:rsidRPr="00446157">
        <w:rPr>
          <w:rFonts w:cs="Arial"/>
          <w:b/>
          <w:szCs w:val="22"/>
        </w:rPr>
        <w:t>.</w:t>
      </w:r>
    </w:p>
    <w:p w14:paraId="0DCE552C" w14:textId="11BA37D6" w:rsidR="008F2F30" w:rsidRPr="00446157" w:rsidRDefault="008F2F30" w:rsidP="00BF46D7">
      <w:pPr>
        <w:pStyle w:val="Header"/>
        <w:tabs>
          <w:tab w:val="left" w:pos="900"/>
        </w:tabs>
        <w:jc w:val="both"/>
        <w:rPr>
          <w:rFonts w:cs="Arial"/>
          <w:szCs w:val="22"/>
        </w:rPr>
      </w:pPr>
    </w:p>
    <w:p w14:paraId="540088FB" w14:textId="7D7CDF2B" w:rsidR="00C1610A" w:rsidRPr="00446157" w:rsidRDefault="00C1610A" w:rsidP="004A0657">
      <w:pPr>
        <w:pStyle w:val="Header"/>
        <w:tabs>
          <w:tab w:val="left" w:pos="900"/>
        </w:tabs>
        <w:jc w:val="both"/>
        <w:rPr>
          <w:rFonts w:cs="Arial"/>
          <w:szCs w:val="22"/>
        </w:rPr>
      </w:pPr>
      <w:r w:rsidRPr="00446157">
        <w:rPr>
          <w:rFonts w:cs="Arial"/>
          <w:szCs w:val="22"/>
        </w:rPr>
        <w:t>Companies interested in</w:t>
      </w:r>
      <w:r w:rsidR="00763447" w:rsidRPr="00446157">
        <w:rPr>
          <w:rFonts w:cs="Arial"/>
          <w:szCs w:val="22"/>
        </w:rPr>
        <w:t xml:space="preserve"> either of the services should submit following documents</w:t>
      </w:r>
      <w:r w:rsidR="00FA119F" w:rsidRPr="00446157">
        <w:rPr>
          <w:rFonts w:cs="Arial"/>
          <w:szCs w:val="22"/>
        </w:rPr>
        <w:t xml:space="preserve"> indicating their interests for both or anyone services</w:t>
      </w:r>
      <w:r w:rsidRPr="00446157">
        <w:rPr>
          <w:rFonts w:cs="Arial"/>
          <w:szCs w:val="22"/>
        </w:rPr>
        <w:t>.</w:t>
      </w:r>
    </w:p>
    <w:p w14:paraId="54979A87" w14:textId="0274ADED" w:rsidR="00CC0E7D" w:rsidRPr="00446157" w:rsidRDefault="00CC0E7D" w:rsidP="004A0657">
      <w:pPr>
        <w:pStyle w:val="Header"/>
        <w:tabs>
          <w:tab w:val="left" w:pos="900"/>
        </w:tabs>
        <w:jc w:val="both"/>
        <w:rPr>
          <w:rFonts w:cs="Arial"/>
          <w:szCs w:val="22"/>
        </w:rPr>
      </w:pPr>
    </w:p>
    <w:p w14:paraId="51410A6E" w14:textId="1675AE23" w:rsidR="00C10355" w:rsidRPr="00446157" w:rsidRDefault="00C10355" w:rsidP="004A0657">
      <w:pPr>
        <w:pStyle w:val="Header"/>
        <w:tabs>
          <w:tab w:val="left" w:pos="900"/>
        </w:tabs>
        <w:jc w:val="both"/>
        <w:rPr>
          <w:rFonts w:cs="Arial"/>
          <w:b/>
          <w:bCs/>
          <w:szCs w:val="22"/>
        </w:rPr>
      </w:pPr>
      <w:r w:rsidRPr="00446157">
        <w:rPr>
          <w:rFonts w:cs="Arial"/>
          <w:b/>
          <w:bCs/>
          <w:szCs w:val="22"/>
        </w:rPr>
        <w:t xml:space="preserve">1. </w:t>
      </w:r>
      <w:r w:rsidR="00B14E20" w:rsidRPr="00446157">
        <w:rPr>
          <w:rFonts w:cs="Arial"/>
          <w:b/>
          <w:bCs/>
          <w:szCs w:val="22"/>
        </w:rPr>
        <w:t xml:space="preserve">For </w:t>
      </w:r>
      <w:r w:rsidRPr="00446157">
        <w:rPr>
          <w:rFonts w:cs="Arial"/>
          <w:b/>
          <w:bCs/>
          <w:szCs w:val="22"/>
        </w:rPr>
        <w:t>Travel Management Services:</w:t>
      </w:r>
    </w:p>
    <w:p w14:paraId="4C1CED74" w14:textId="77777777" w:rsidR="00C10355" w:rsidRPr="00446157" w:rsidRDefault="00C10355" w:rsidP="004A0657">
      <w:pPr>
        <w:pStyle w:val="Header"/>
        <w:tabs>
          <w:tab w:val="left" w:pos="900"/>
        </w:tabs>
        <w:jc w:val="both"/>
        <w:rPr>
          <w:rFonts w:cs="Arial"/>
          <w:szCs w:val="22"/>
        </w:rPr>
      </w:pPr>
    </w:p>
    <w:p w14:paraId="43E9EB75" w14:textId="77777777" w:rsidR="008C6CDD" w:rsidRPr="000A1C9E" w:rsidRDefault="00763447" w:rsidP="006E4F23">
      <w:pPr>
        <w:pStyle w:val="Header"/>
        <w:numPr>
          <w:ilvl w:val="0"/>
          <w:numId w:val="35"/>
        </w:numPr>
        <w:tabs>
          <w:tab w:val="left" w:pos="900"/>
        </w:tabs>
        <w:jc w:val="both"/>
        <w:rPr>
          <w:rFonts w:cs="Arial"/>
          <w:szCs w:val="22"/>
        </w:rPr>
      </w:pPr>
      <w:r w:rsidRPr="000A1C9E">
        <w:rPr>
          <w:szCs w:val="22"/>
        </w:rPr>
        <w:t>Company profile and servi</w:t>
      </w:r>
      <w:r w:rsidR="006E4F23" w:rsidRPr="000A1C9E">
        <w:rPr>
          <w:szCs w:val="22"/>
        </w:rPr>
        <w:t>c</w:t>
      </w:r>
      <w:r w:rsidRPr="000A1C9E">
        <w:rPr>
          <w:szCs w:val="22"/>
        </w:rPr>
        <w:t xml:space="preserve">es: </w:t>
      </w:r>
    </w:p>
    <w:p w14:paraId="3A1240E1" w14:textId="77777777" w:rsidR="0013286C" w:rsidRPr="0013286C" w:rsidRDefault="00763447" w:rsidP="008C6CDD">
      <w:pPr>
        <w:pStyle w:val="Header"/>
        <w:numPr>
          <w:ilvl w:val="1"/>
          <w:numId w:val="35"/>
        </w:numPr>
        <w:tabs>
          <w:tab w:val="left" w:pos="900"/>
        </w:tabs>
        <w:jc w:val="both"/>
        <w:rPr>
          <w:rFonts w:cs="Arial"/>
          <w:szCs w:val="22"/>
        </w:rPr>
      </w:pPr>
      <w:r w:rsidRPr="00446157">
        <w:rPr>
          <w:szCs w:val="22"/>
        </w:rPr>
        <w:t>Location of headquarters and main regional offices</w:t>
      </w:r>
      <w:r w:rsidR="0013286C">
        <w:rPr>
          <w:szCs w:val="22"/>
        </w:rPr>
        <w:t xml:space="preserve"> with contact details</w:t>
      </w:r>
      <w:r w:rsidRPr="00446157">
        <w:rPr>
          <w:szCs w:val="22"/>
        </w:rPr>
        <w:t xml:space="preserve">. </w:t>
      </w:r>
    </w:p>
    <w:p w14:paraId="674B870B" w14:textId="3080037B" w:rsidR="008C6CDD" w:rsidRPr="00446157" w:rsidRDefault="00763447" w:rsidP="008C6CDD">
      <w:pPr>
        <w:pStyle w:val="Header"/>
        <w:numPr>
          <w:ilvl w:val="1"/>
          <w:numId w:val="35"/>
        </w:numPr>
        <w:tabs>
          <w:tab w:val="left" w:pos="900"/>
        </w:tabs>
        <w:jc w:val="both"/>
        <w:rPr>
          <w:rFonts w:cs="Arial"/>
          <w:szCs w:val="22"/>
        </w:rPr>
      </w:pPr>
      <w:r w:rsidRPr="00446157">
        <w:rPr>
          <w:szCs w:val="22"/>
        </w:rPr>
        <w:t>A b</w:t>
      </w:r>
      <w:r w:rsidR="00135E02" w:rsidRPr="00446157">
        <w:rPr>
          <w:szCs w:val="22"/>
        </w:rPr>
        <w:t>r</w:t>
      </w:r>
      <w:r w:rsidRPr="00446157">
        <w:rPr>
          <w:szCs w:val="22"/>
        </w:rPr>
        <w:t xml:space="preserve">ief general description of your company, its structure, years in business and the line of business dealing with </w:t>
      </w:r>
      <w:r w:rsidR="00135E02" w:rsidRPr="00446157">
        <w:rPr>
          <w:szCs w:val="22"/>
        </w:rPr>
        <w:t>travel manage</w:t>
      </w:r>
      <w:r w:rsidR="008334FE" w:rsidRPr="00446157">
        <w:rPr>
          <w:szCs w:val="22"/>
        </w:rPr>
        <w:t>ment</w:t>
      </w:r>
      <w:r w:rsidRPr="00446157">
        <w:rPr>
          <w:szCs w:val="22"/>
        </w:rPr>
        <w:t xml:space="preserve"> services. </w:t>
      </w:r>
    </w:p>
    <w:p w14:paraId="38618056" w14:textId="28F3FC4A" w:rsidR="0081208F" w:rsidRPr="0081208F" w:rsidRDefault="0081208F" w:rsidP="008C6CDD">
      <w:pPr>
        <w:pStyle w:val="Header"/>
        <w:numPr>
          <w:ilvl w:val="1"/>
          <w:numId w:val="35"/>
        </w:numPr>
        <w:tabs>
          <w:tab w:val="left" w:pos="900"/>
        </w:tabs>
        <w:jc w:val="both"/>
        <w:rPr>
          <w:rFonts w:cs="Arial"/>
          <w:szCs w:val="22"/>
        </w:rPr>
      </w:pPr>
      <w:r>
        <w:t>Facilities of online booking / airline reservations (</w:t>
      </w:r>
      <w:proofErr w:type="gramStart"/>
      <w:r>
        <w:t>i.e.</w:t>
      </w:r>
      <w:proofErr w:type="gramEnd"/>
      <w:r>
        <w:t xml:space="preserve"> Amadeus, or other) and international ticketing</w:t>
      </w:r>
    </w:p>
    <w:p w14:paraId="495D69FC" w14:textId="02956572" w:rsidR="008C6CDD" w:rsidRPr="00446157" w:rsidRDefault="00763447" w:rsidP="008C6CDD">
      <w:pPr>
        <w:pStyle w:val="Header"/>
        <w:numPr>
          <w:ilvl w:val="1"/>
          <w:numId w:val="35"/>
        </w:numPr>
        <w:tabs>
          <w:tab w:val="left" w:pos="900"/>
        </w:tabs>
        <w:jc w:val="both"/>
        <w:rPr>
          <w:rFonts w:cs="Arial"/>
          <w:szCs w:val="22"/>
        </w:rPr>
      </w:pPr>
      <w:r w:rsidRPr="00446157">
        <w:rPr>
          <w:szCs w:val="22"/>
        </w:rPr>
        <w:t xml:space="preserve">Brochures and/or methodologies of the related services. </w:t>
      </w:r>
    </w:p>
    <w:p w14:paraId="679E7082" w14:textId="175823AD" w:rsidR="008C6CDD" w:rsidRPr="00446157" w:rsidRDefault="00763447" w:rsidP="008C6CDD">
      <w:pPr>
        <w:pStyle w:val="Header"/>
        <w:numPr>
          <w:ilvl w:val="1"/>
          <w:numId w:val="35"/>
        </w:numPr>
        <w:tabs>
          <w:tab w:val="left" w:pos="900"/>
        </w:tabs>
        <w:jc w:val="both"/>
        <w:rPr>
          <w:rFonts w:cs="Arial"/>
          <w:szCs w:val="22"/>
        </w:rPr>
      </w:pPr>
      <w:r w:rsidRPr="00446157">
        <w:rPr>
          <w:szCs w:val="22"/>
        </w:rPr>
        <w:t xml:space="preserve">The </w:t>
      </w:r>
      <w:r w:rsidR="008334FE" w:rsidRPr="00446157">
        <w:rPr>
          <w:szCs w:val="22"/>
        </w:rPr>
        <w:t xml:space="preserve">types of travel management </w:t>
      </w:r>
      <w:r w:rsidRPr="00446157">
        <w:rPr>
          <w:szCs w:val="22"/>
        </w:rPr>
        <w:t xml:space="preserve">services offered as well as any other types of optional services related to the services. </w:t>
      </w:r>
    </w:p>
    <w:p w14:paraId="1ADAA65C" w14:textId="2B172721" w:rsidR="00C82B07" w:rsidRPr="00395E98" w:rsidRDefault="00763447" w:rsidP="008C6CDD">
      <w:pPr>
        <w:pStyle w:val="Header"/>
        <w:numPr>
          <w:ilvl w:val="1"/>
          <w:numId w:val="35"/>
        </w:numPr>
        <w:tabs>
          <w:tab w:val="left" w:pos="900"/>
        </w:tabs>
        <w:jc w:val="both"/>
        <w:rPr>
          <w:rFonts w:cs="Arial"/>
          <w:szCs w:val="22"/>
        </w:rPr>
      </w:pPr>
      <w:r w:rsidRPr="00446157">
        <w:rPr>
          <w:szCs w:val="22"/>
        </w:rPr>
        <w:t xml:space="preserve">A list of main clients especially non-commercial entities such as government, NGOs. </w:t>
      </w:r>
    </w:p>
    <w:p w14:paraId="3244F3AE" w14:textId="0E1B75FA" w:rsidR="00395E98" w:rsidRPr="00446157" w:rsidRDefault="00254DE0" w:rsidP="008C6CDD">
      <w:pPr>
        <w:pStyle w:val="Header"/>
        <w:numPr>
          <w:ilvl w:val="1"/>
          <w:numId w:val="35"/>
        </w:numPr>
        <w:tabs>
          <w:tab w:val="left" w:pos="900"/>
        </w:tabs>
        <w:jc w:val="both"/>
        <w:rPr>
          <w:rFonts w:cs="Arial"/>
          <w:szCs w:val="22"/>
        </w:rPr>
      </w:pPr>
      <w:r>
        <w:rPr>
          <w:szCs w:val="22"/>
        </w:rPr>
        <w:t>Expertise summary of the key personnel</w:t>
      </w:r>
    </w:p>
    <w:p w14:paraId="5DFAC992" w14:textId="6F3D0CF2" w:rsidR="00FB59AC" w:rsidRPr="000A1C9E" w:rsidRDefault="00BD34F7" w:rsidP="00FB59AC">
      <w:pPr>
        <w:pStyle w:val="Header"/>
        <w:numPr>
          <w:ilvl w:val="0"/>
          <w:numId w:val="35"/>
        </w:numPr>
        <w:tabs>
          <w:tab w:val="left" w:pos="900"/>
        </w:tabs>
        <w:jc w:val="both"/>
        <w:rPr>
          <w:rFonts w:cs="Arial"/>
          <w:szCs w:val="22"/>
        </w:rPr>
      </w:pPr>
      <w:r w:rsidRPr="000A1C9E">
        <w:rPr>
          <w:szCs w:val="22"/>
        </w:rPr>
        <w:t xml:space="preserve">Business Licenses and </w:t>
      </w:r>
      <w:r w:rsidR="00FB59AC" w:rsidRPr="000A1C9E">
        <w:rPr>
          <w:szCs w:val="22"/>
        </w:rPr>
        <w:t>Financial Sta</w:t>
      </w:r>
      <w:r w:rsidRPr="000A1C9E">
        <w:rPr>
          <w:szCs w:val="22"/>
        </w:rPr>
        <w:t>ndings</w:t>
      </w:r>
      <w:r w:rsidR="00FB59AC" w:rsidRPr="000A1C9E">
        <w:rPr>
          <w:szCs w:val="22"/>
        </w:rPr>
        <w:t xml:space="preserve">: </w:t>
      </w:r>
    </w:p>
    <w:p w14:paraId="7913DD52" w14:textId="1C22CA06" w:rsidR="00FB59AC" w:rsidRPr="00446157" w:rsidRDefault="00BD34F7" w:rsidP="00FB59AC">
      <w:pPr>
        <w:pStyle w:val="Header"/>
        <w:numPr>
          <w:ilvl w:val="1"/>
          <w:numId w:val="35"/>
        </w:numPr>
        <w:tabs>
          <w:tab w:val="left" w:pos="900"/>
        </w:tabs>
        <w:jc w:val="both"/>
        <w:rPr>
          <w:rFonts w:cs="Arial"/>
          <w:szCs w:val="22"/>
        </w:rPr>
      </w:pPr>
      <w:r w:rsidRPr="00446157">
        <w:rPr>
          <w:szCs w:val="22"/>
        </w:rPr>
        <w:t>Copy of business license</w:t>
      </w:r>
      <w:r w:rsidR="00FB59AC" w:rsidRPr="00446157">
        <w:rPr>
          <w:szCs w:val="22"/>
        </w:rPr>
        <w:t xml:space="preserve">. </w:t>
      </w:r>
    </w:p>
    <w:p w14:paraId="7DAD1C05" w14:textId="7DCAC071" w:rsidR="00BD34F7" w:rsidRPr="00446157" w:rsidRDefault="00BD34F7" w:rsidP="00FB59AC">
      <w:pPr>
        <w:pStyle w:val="Header"/>
        <w:numPr>
          <w:ilvl w:val="1"/>
          <w:numId w:val="35"/>
        </w:numPr>
        <w:tabs>
          <w:tab w:val="left" w:pos="900"/>
        </w:tabs>
        <w:jc w:val="both"/>
        <w:rPr>
          <w:rFonts w:cs="Arial"/>
          <w:sz w:val="20"/>
        </w:rPr>
      </w:pPr>
      <w:r w:rsidRPr="00446157">
        <w:rPr>
          <w:szCs w:val="22"/>
        </w:rPr>
        <w:t xml:space="preserve">Certificates and accreditations- </w:t>
      </w:r>
      <w:r w:rsidR="00446157" w:rsidRPr="00446157">
        <w:rPr>
          <w:rFonts w:ascii="Segoe UI" w:hAnsi="Segoe UI" w:cs="Segoe UI"/>
          <w:bCs/>
          <w:color w:val="000000"/>
          <w:sz w:val="20"/>
          <w:lang w:val="en-GB"/>
        </w:rPr>
        <w:t>Accredited International Air Transport Association (IATA)</w:t>
      </w:r>
      <w:r w:rsidR="00446157">
        <w:rPr>
          <w:rFonts w:ascii="Segoe UI" w:hAnsi="Segoe UI" w:cs="Segoe UI"/>
          <w:bCs/>
          <w:color w:val="000000"/>
          <w:sz w:val="20"/>
          <w:lang w:val="en-GB"/>
        </w:rPr>
        <w:t xml:space="preserve">, </w:t>
      </w:r>
      <w:r w:rsidR="008E2642" w:rsidRPr="00FE7134">
        <w:rPr>
          <w:rFonts w:ascii="Segoe UI" w:hAnsi="Segoe UI" w:cs="Segoe UI"/>
          <w:bCs/>
          <w:sz w:val="19"/>
          <w:szCs w:val="19"/>
          <w:lang w:val="en-GB"/>
        </w:rPr>
        <w:t xml:space="preserve">Global Distribution System, </w:t>
      </w:r>
      <w:proofErr w:type="gramStart"/>
      <w:r w:rsidR="008E2642" w:rsidRPr="00FE7134">
        <w:rPr>
          <w:rFonts w:ascii="Segoe UI" w:hAnsi="Segoe UI" w:cs="Segoe UI"/>
          <w:bCs/>
          <w:sz w:val="19"/>
          <w:szCs w:val="19"/>
          <w:lang w:val="en-GB"/>
        </w:rPr>
        <w:t>i.e.</w:t>
      </w:r>
      <w:proofErr w:type="gramEnd"/>
      <w:r w:rsidR="008E2642" w:rsidRPr="00FE7134">
        <w:rPr>
          <w:rFonts w:ascii="Segoe UI" w:hAnsi="Segoe UI" w:cs="Segoe UI"/>
          <w:bCs/>
          <w:sz w:val="19"/>
          <w:szCs w:val="19"/>
          <w:lang w:val="en-GB"/>
        </w:rPr>
        <w:t xml:space="preserve"> Amadeus, Galileo, </w:t>
      </w:r>
      <w:proofErr w:type="spellStart"/>
      <w:r w:rsidR="008E2642" w:rsidRPr="00FE7134">
        <w:rPr>
          <w:rFonts w:ascii="Segoe UI" w:hAnsi="Segoe UI" w:cs="Segoe UI"/>
          <w:bCs/>
          <w:sz w:val="19"/>
          <w:szCs w:val="19"/>
          <w:lang w:val="en-GB"/>
        </w:rPr>
        <w:t>Travelsky</w:t>
      </w:r>
      <w:proofErr w:type="spellEnd"/>
      <w:r w:rsidR="008E2642" w:rsidRPr="00FE7134">
        <w:rPr>
          <w:rFonts w:ascii="Segoe UI" w:hAnsi="Segoe UI" w:cs="Segoe UI"/>
          <w:bCs/>
          <w:sz w:val="19"/>
          <w:szCs w:val="19"/>
          <w:lang w:val="en-GB"/>
        </w:rPr>
        <w:t>, etc.</w:t>
      </w:r>
      <w:r w:rsidR="002D6FEC">
        <w:rPr>
          <w:rFonts w:ascii="Segoe UI" w:hAnsi="Segoe UI" w:cs="Segoe UI"/>
          <w:bCs/>
          <w:sz w:val="19"/>
          <w:szCs w:val="19"/>
          <w:lang w:val="en-GB"/>
        </w:rPr>
        <w:t xml:space="preserve"> </w:t>
      </w:r>
      <w:r w:rsidR="002D6FEC" w:rsidRPr="002D6FEC">
        <w:rPr>
          <w:rFonts w:ascii="Segoe UI" w:hAnsi="Segoe UI" w:cs="Segoe UI"/>
          <w:bCs/>
          <w:color w:val="000000"/>
          <w:sz w:val="20"/>
          <w:lang w:val="en-GB"/>
        </w:rPr>
        <w:t>Possess appropriate licenses and software required for processing travel reservation and ticket issuance</w:t>
      </w:r>
      <w:r w:rsidR="002D6FEC">
        <w:rPr>
          <w:rFonts w:ascii="Segoe UI" w:hAnsi="Segoe UI" w:cs="Segoe UI"/>
          <w:bCs/>
          <w:color w:val="000000"/>
          <w:sz w:val="20"/>
          <w:lang w:val="en-GB"/>
        </w:rPr>
        <w:t>.</w:t>
      </w:r>
    </w:p>
    <w:p w14:paraId="0A1E9997" w14:textId="44EAB9D7" w:rsidR="00FB59AC" w:rsidRPr="00446157" w:rsidRDefault="00851CD1" w:rsidP="00FB59AC">
      <w:pPr>
        <w:pStyle w:val="Header"/>
        <w:numPr>
          <w:ilvl w:val="1"/>
          <w:numId w:val="35"/>
        </w:numPr>
        <w:tabs>
          <w:tab w:val="left" w:pos="900"/>
        </w:tabs>
        <w:jc w:val="both"/>
        <w:rPr>
          <w:rFonts w:cs="Arial"/>
          <w:szCs w:val="22"/>
        </w:rPr>
      </w:pPr>
      <w:r>
        <w:rPr>
          <w:szCs w:val="22"/>
        </w:rPr>
        <w:t>Financial statements of last three years (2019, 2020 and 2021)</w:t>
      </w:r>
      <w:r w:rsidR="00FB59AC" w:rsidRPr="00446157">
        <w:rPr>
          <w:szCs w:val="22"/>
        </w:rPr>
        <w:t xml:space="preserve">. </w:t>
      </w:r>
    </w:p>
    <w:p w14:paraId="51049A9B" w14:textId="77777777" w:rsidR="007C1431" w:rsidRPr="000A1C9E" w:rsidRDefault="00763447" w:rsidP="006E4F23">
      <w:pPr>
        <w:pStyle w:val="Header"/>
        <w:numPr>
          <w:ilvl w:val="0"/>
          <w:numId w:val="35"/>
        </w:numPr>
        <w:tabs>
          <w:tab w:val="left" w:pos="900"/>
        </w:tabs>
        <w:jc w:val="both"/>
        <w:rPr>
          <w:rFonts w:cs="Arial"/>
          <w:szCs w:val="22"/>
        </w:rPr>
      </w:pPr>
      <w:r w:rsidRPr="000A1C9E">
        <w:rPr>
          <w:szCs w:val="22"/>
        </w:rPr>
        <w:t xml:space="preserve">Price options: </w:t>
      </w:r>
    </w:p>
    <w:p w14:paraId="0E82AFA8" w14:textId="054F6CE9" w:rsidR="007C1431" w:rsidRPr="00446157" w:rsidRDefault="00763447" w:rsidP="007C1431">
      <w:pPr>
        <w:pStyle w:val="Header"/>
        <w:numPr>
          <w:ilvl w:val="1"/>
          <w:numId w:val="35"/>
        </w:numPr>
        <w:tabs>
          <w:tab w:val="left" w:pos="900"/>
        </w:tabs>
        <w:jc w:val="both"/>
        <w:rPr>
          <w:rFonts w:cs="Arial"/>
          <w:szCs w:val="22"/>
        </w:rPr>
      </w:pPr>
      <w:r w:rsidRPr="00446157">
        <w:rPr>
          <w:szCs w:val="22"/>
        </w:rPr>
        <w:t xml:space="preserve">Please indicate available pricing models and options for the various </w:t>
      </w:r>
      <w:r w:rsidR="00C82B07" w:rsidRPr="00446157">
        <w:rPr>
          <w:szCs w:val="22"/>
        </w:rPr>
        <w:t>travel management</w:t>
      </w:r>
      <w:r w:rsidRPr="00446157">
        <w:rPr>
          <w:szCs w:val="22"/>
        </w:rPr>
        <w:t xml:space="preserve"> services (</w:t>
      </w:r>
      <w:proofErr w:type="gramStart"/>
      <w:r w:rsidRPr="00446157">
        <w:rPr>
          <w:szCs w:val="22"/>
        </w:rPr>
        <w:t>e.g.</w:t>
      </w:r>
      <w:proofErr w:type="gramEnd"/>
      <w:r w:rsidRPr="00446157">
        <w:rPr>
          <w:szCs w:val="22"/>
        </w:rPr>
        <w:t xml:space="preserve"> fix rate per </w:t>
      </w:r>
      <w:r w:rsidR="002C0C0F" w:rsidRPr="00446157">
        <w:rPr>
          <w:szCs w:val="22"/>
        </w:rPr>
        <w:t>ticket</w:t>
      </w:r>
      <w:r w:rsidRPr="00446157">
        <w:rPr>
          <w:szCs w:val="22"/>
        </w:rPr>
        <w:t xml:space="preserve">, </w:t>
      </w:r>
      <w:r w:rsidR="002C0C0F" w:rsidRPr="00446157">
        <w:rPr>
          <w:szCs w:val="22"/>
        </w:rPr>
        <w:t xml:space="preserve">discount </w:t>
      </w:r>
      <w:r w:rsidR="00B14E20" w:rsidRPr="00446157">
        <w:rPr>
          <w:szCs w:val="22"/>
        </w:rPr>
        <w:t xml:space="preserve">offered by airlines carriers </w:t>
      </w:r>
      <w:r w:rsidR="002C0C0F" w:rsidRPr="00446157">
        <w:rPr>
          <w:szCs w:val="22"/>
        </w:rPr>
        <w:t>options</w:t>
      </w:r>
      <w:r w:rsidRPr="00446157">
        <w:rPr>
          <w:szCs w:val="22"/>
        </w:rPr>
        <w:t xml:space="preserve">). </w:t>
      </w:r>
    </w:p>
    <w:p w14:paraId="58726A3A" w14:textId="77777777" w:rsidR="003632EB" w:rsidRPr="00446157" w:rsidRDefault="00763447" w:rsidP="007C1431">
      <w:pPr>
        <w:pStyle w:val="Header"/>
        <w:numPr>
          <w:ilvl w:val="1"/>
          <w:numId w:val="35"/>
        </w:numPr>
        <w:tabs>
          <w:tab w:val="left" w:pos="900"/>
        </w:tabs>
        <w:jc w:val="both"/>
        <w:rPr>
          <w:rFonts w:cs="Arial"/>
          <w:szCs w:val="22"/>
        </w:rPr>
      </w:pPr>
      <w:r w:rsidRPr="00446157">
        <w:rPr>
          <w:szCs w:val="22"/>
        </w:rPr>
        <w:t xml:space="preserve">What key factors are taken into consideration to determine pricing? Please include relative importance of each factor. </w:t>
      </w:r>
    </w:p>
    <w:p w14:paraId="0B300D0F" w14:textId="2761D81E" w:rsidR="00F50722" w:rsidRPr="00446157" w:rsidRDefault="00763447" w:rsidP="007C1431">
      <w:pPr>
        <w:pStyle w:val="Header"/>
        <w:numPr>
          <w:ilvl w:val="1"/>
          <w:numId w:val="35"/>
        </w:numPr>
        <w:tabs>
          <w:tab w:val="left" w:pos="900"/>
        </w:tabs>
        <w:jc w:val="both"/>
        <w:rPr>
          <w:rFonts w:cs="Arial"/>
          <w:szCs w:val="22"/>
        </w:rPr>
      </w:pPr>
      <w:r w:rsidRPr="00446157">
        <w:rPr>
          <w:szCs w:val="22"/>
        </w:rPr>
        <w:t xml:space="preserve">Please feel free to submit additional cost/pricing information which is not requested above. </w:t>
      </w:r>
    </w:p>
    <w:p w14:paraId="1D241AEE" w14:textId="7922F661" w:rsidR="00CC0E7D" w:rsidRPr="00446157" w:rsidRDefault="00763447" w:rsidP="006E4F23">
      <w:pPr>
        <w:pStyle w:val="Header"/>
        <w:numPr>
          <w:ilvl w:val="0"/>
          <w:numId w:val="35"/>
        </w:numPr>
        <w:tabs>
          <w:tab w:val="left" w:pos="900"/>
        </w:tabs>
        <w:jc w:val="both"/>
        <w:rPr>
          <w:rFonts w:cs="Arial"/>
          <w:szCs w:val="22"/>
        </w:rPr>
      </w:pPr>
      <w:r w:rsidRPr="000A1C9E">
        <w:rPr>
          <w:szCs w:val="22"/>
        </w:rPr>
        <w:t xml:space="preserve">Experience/Case studies: </w:t>
      </w:r>
      <w:r w:rsidRPr="00446157">
        <w:rPr>
          <w:szCs w:val="22"/>
        </w:rPr>
        <w:t>- Please provide your company's case studies or success stories, if available.</w:t>
      </w:r>
    </w:p>
    <w:p w14:paraId="2FFCCC0F" w14:textId="1AEBC82A" w:rsidR="00C1610A" w:rsidRDefault="00C1610A" w:rsidP="00C1610A">
      <w:pPr>
        <w:pStyle w:val="Header"/>
        <w:tabs>
          <w:tab w:val="left" w:pos="900"/>
        </w:tabs>
        <w:jc w:val="both"/>
        <w:rPr>
          <w:rFonts w:cs="Arial"/>
          <w:szCs w:val="22"/>
        </w:rPr>
      </w:pPr>
    </w:p>
    <w:p w14:paraId="626AAD8D" w14:textId="77777777" w:rsidR="00B619F9" w:rsidRPr="00446157" w:rsidRDefault="00B619F9" w:rsidP="00C1610A">
      <w:pPr>
        <w:pStyle w:val="Header"/>
        <w:tabs>
          <w:tab w:val="left" w:pos="900"/>
        </w:tabs>
        <w:jc w:val="both"/>
        <w:rPr>
          <w:rFonts w:cs="Arial"/>
          <w:szCs w:val="22"/>
        </w:rPr>
      </w:pPr>
    </w:p>
    <w:p w14:paraId="38B3FA5C" w14:textId="236DA1C2" w:rsidR="00C10355" w:rsidRDefault="00C10355" w:rsidP="00C10355">
      <w:pPr>
        <w:pStyle w:val="Header"/>
        <w:tabs>
          <w:tab w:val="left" w:pos="900"/>
        </w:tabs>
        <w:jc w:val="both"/>
        <w:rPr>
          <w:rFonts w:cs="Arial"/>
          <w:b/>
          <w:bCs/>
          <w:szCs w:val="22"/>
        </w:rPr>
      </w:pPr>
      <w:r w:rsidRPr="000A1C9E">
        <w:rPr>
          <w:rFonts w:cs="Arial"/>
          <w:b/>
          <w:bCs/>
          <w:szCs w:val="22"/>
        </w:rPr>
        <w:t xml:space="preserve">2. </w:t>
      </w:r>
      <w:r w:rsidR="000A1C9E" w:rsidRPr="000A1C9E">
        <w:rPr>
          <w:rFonts w:cs="Arial"/>
          <w:b/>
          <w:bCs/>
          <w:szCs w:val="22"/>
        </w:rPr>
        <w:t xml:space="preserve">For </w:t>
      </w:r>
      <w:r w:rsidRPr="000A1C9E">
        <w:rPr>
          <w:rFonts w:cs="Arial"/>
          <w:b/>
          <w:bCs/>
          <w:szCs w:val="22"/>
        </w:rPr>
        <w:t>Visa Processing Services:</w:t>
      </w:r>
    </w:p>
    <w:p w14:paraId="3FE35C5A" w14:textId="77777777" w:rsidR="000A1C9E" w:rsidRPr="000A1C9E" w:rsidRDefault="000A1C9E" w:rsidP="00C10355">
      <w:pPr>
        <w:pStyle w:val="Header"/>
        <w:tabs>
          <w:tab w:val="left" w:pos="900"/>
        </w:tabs>
        <w:jc w:val="both"/>
        <w:rPr>
          <w:rFonts w:cs="Arial"/>
          <w:b/>
          <w:bCs/>
          <w:szCs w:val="22"/>
        </w:rPr>
      </w:pPr>
    </w:p>
    <w:p w14:paraId="408CD8ED" w14:textId="77777777" w:rsidR="00B95053" w:rsidRPr="00B95053" w:rsidRDefault="006E4F23" w:rsidP="00B95053">
      <w:pPr>
        <w:pStyle w:val="Header"/>
        <w:numPr>
          <w:ilvl w:val="0"/>
          <w:numId w:val="35"/>
        </w:numPr>
        <w:tabs>
          <w:tab w:val="left" w:pos="900"/>
        </w:tabs>
        <w:jc w:val="both"/>
        <w:rPr>
          <w:rFonts w:cs="Arial"/>
          <w:szCs w:val="22"/>
        </w:rPr>
      </w:pPr>
      <w:r w:rsidRPr="00446157">
        <w:rPr>
          <w:szCs w:val="22"/>
        </w:rPr>
        <w:t>Company profile and servi</w:t>
      </w:r>
      <w:r w:rsidR="00753597">
        <w:rPr>
          <w:szCs w:val="22"/>
        </w:rPr>
        <w:t>c</w:t>
      </w:r>
      <w:r w:rsidRPr="00446157">
        <w:rPr>
          <w:szCs w:val="22"/>
        </w:rPr>
        <w:t xml:space="preserve">es: </w:t>
      </w:r>
    </w:p>
    <w:p w14:paraId="2A6E00A6" w14:textId="608F7567" w:rsidR="00B95053" w:rsidRPr="00B95053" w:rsidRDefault="006E4F23" w:rsidP="00B95053">
      <w:pPr>
        <w:pStyle w:val="Header"/>
        <w:numPr>
          <w:ilvl w:val="1"/>
          <w:numId w:val="35"/>
        </w:numPr>
        <w:tabs>
          <w:tab w:val="left" w:pos="900"/>
        </w:tabs>
        <w:jc w:val="both"/>
        <w:rPr>
          <w:rFonts w:cs="Arial"/>
          <w:szCs w:val="22"/>
        </w:rPr>
      </w:pPr>
      <w:r w:rsidRPr="00446157">
        <w:rPr>
          <w:szCs w:val="22"/>
        </w:rPr>
        <w:t>Location of headquarters and main regional offices</w:t>
      </w:r>
      <w:r w:rsidR="0013286C">
        <w:rPr>
          <w:szCs w:val="22"/>
        </w:rPr>
        <w:t xml:space="preserve"> with contact details.</w:t>
      </w:r>
      <w:r w:rsidRPr="00446157">
        <w:rPr>
          <w:szCs w:val="22"/>
        </w:rPr>
        <w:t xml:space="preserve"> </w:t>
      </w:r>
    </w:p>
    <w:p w14:paraId="63A91838" w14:textId="77777777" w:rsidR="00B95053" w:rsidRPr="00B95053" w:rsidRDefault="006E4F23" w:rsidP="00B95053">
      <w:pPr>
        <w:pStyle w:val="Header"/>
        <w:numPr>
          <w:ilvl w:val="1"/>
          <w:numId w:val="35"/>
        </w:numPr>
        <w:tabs>
          <w:tab w:val="left" w:pos="900"/>
        </w:tabs>
        <w:jc w:val="both"/>
        <w:rPr>
          <w:rFonts w:cs="Arial"/>
          <w:szCs w:val="22"/>
        </w:rPr>
      </w:pPr>
      <w:r w:rsidRPr="00446157">
        <w:rPr>
          <w:szCs w:val="22"/>
        </w:rPr>
        <w:t>A b</w:t>
      </w:r>
      <w:r w:rsidR="00B95053">
        <w:rPr>
          <w:szCs w:val="22"/>
        </w:rPr>
        <w:t>r</w:t>
      </w:r>
      <w:r w:rsidRPr="00446157">
        <w:rPr>
          <w:szCs w:val="22"/>
        </w:rPr>
        <w:t xml:space="preserve">ief general description of your company, its structure, years in business and the line of business dealing with visa processing services. </w:t>
      </w:r>
    </w:p>
    <w:p w14:paraId="7EE8A21B" w14:textId="77777777" w:rsidR="0067432F" w:rsidRPr="0067432F" w:rsidRDefault="006E4F23" w:rsidP="00B95053">
      <w:pPr>
        <w:pStyle w:val="Header"/>
        <w:numPr>
          <w:ilvl w:val="1"/>
          <w:numId w:val="35"/>
        </w:numPr>
        <w:tabs>
          <w:tab w:val="left" w:pos="900"/>
        </w:tabs>
        <w:jc w:val="both"/>
        <w:rPr>
          <w:rFonts w:cs="Arial"/>
          <w:szCs w:val="22"/>
        </w:rPr>
      </w:pPr>
      <w:r w:rsidRPr="00446157">
        <w:rPr>
          <w:szCs w:val="22"/>
        </w:rPr>
        <w:t xml:space="preserve">Brochures and/or methodologies of the related services </w:t>
      </w:r>
    </w:p>
    <w:p w14:paraId="171A379C" w14:textId="77777777" w:rsidR="0067432F" w:rsidRPr="0067432F" w:rsidRDefault="006E4F23" w:rsidP="00B95053">
      <w:pPr>
        <w:pStyle w:val="Header"/>
        <w:numPr>
          <w:ilvl w:val="1"/>
          <w:numId w:val="35"/>
        </w:numPr>
        <w:tabs>
          <w:tab w:val="left" w:pos="900"/>
        </w:tabs>
        <w:jc w:val="both"/>
        <w:rPr>
          <w:rFonts w:cs="Arial"/>
          <w:szCs w:val="22"/>
        </w:rPr>
      </w:pPr>
      <w:r w:rsidRPr="00446157">
        <w:rPr>
          <w:szCs w:val="22"/>
        </w:rPr>
        <w:lastRenderedPageBreak/>
        <w:t xml:space="preserve">The various visa processing services related services offered as well as any other types of optional services related to the services. </w:t>
      </w:r>
    </w:p>
    <w:p w14:paraId="58EB9B43" w14:textId="33C9C6D7" w:rsidR="0067432F" w:rsidRPr="005059FE" w:rsidRDefault="006E4F23" w:rsidP="00B95053">
      <w:pPr>
        <w:pStyle w:val="Header"/>
        <w:numPr>
          <w:ilvl w:val="1"/>
          <w:numId w:val="35"/>
        </w:numPr>
        <w:tabs>
          <w:tab w:val="left" w:pos="900"/>
        </w:tabs>
        <w:jc w:val="both"/>
        <w:rPr>
          <w:rFonts w:cs="Arial"/>
          <w:szCs w:val="22"/>
        </w:rPr>
      </w:pPr>
      <w:r w:rsidRPr="00446157">
        <w:rPr>
          <w:szCs w:val="22"/>
        </w:rPr>
        <w:t xml:space="preserve">A list of main clients especially non-commercial entities such as government, NGOs. </w:t>
      </w:r>
    </w:p>
    <w:p w14:paraId="5EDE0291" w14:textId="2CC39C08" w:rsidR="005059FE" w:rsidRPr="0067432F" w:rsidRDefault="005059FE" w:rsidP="00B95053">
      <w:pPr>
        <w:pStyle w:val="Header"/>
        <w:numPr>
          <w:ilvl w:val="1"/>
          <w:numId w:val="35"/>
        </w:numPr>
        <w:tabs>
          <w:tab w:val="left" w:pos="900"/>
        </w:tabs>
        <w:jc w:val="both"/>
        <w:rPr>
          <w:rFonts w:cs="Arial"/>
          <w:szCs w:val="22"/>
        </w:rPr>
      </w:pPr>
      <w:r>
        <w:rPr>
          <w:szCs w:val="22"/>
        </w:rPr>
        <w:t>Expertise summary of the key personnel</w:t>
      </w:r>
    </w:p>
    <w:p w14:paraId="013C333C" w14:textId="77777777" w:rsidR="008F4751" w:rsidRPr="000A1C9E" w:rsidRDefault="008F4751" w:rsidP="008F4751">
      <w:pPr>
        <w:pStyle w:val="Header"/>
        <w:numPr>
          <w:ilvl w:val="0"/>
          <w:numId w:val="35"/>
        </w:numPr>
        <w:tabs>
          <w:tab w:val="left" w:pos="900"/>
        </w:tabs>
        <w:jc w:val="both"/>
        <w:rPr>
          <w:rFonts w:cs="Arial"/>
          <w:szCs w:val="22"/>
        </w:rPr>
      </w:pPr>
      <w:r w:rsidRPr="000A1C9E">
        <w:rPr>
          <w:szCs w:val="22"/>
        </w:rPr>
        <w:t xml:space="preserve">Business Licenses and Financial Standings: </w:t>
      </w:r>
    </w:p>
    <w:p w14:paraId="7D862D54" w14:textId="77777777" w:rsidR="008F4751" w:rsidRPr="00446157" w:rsidRDefault="008F4751" w:rsidP="008F4751">
      <w:pPr>
        <w:pStyle w:val="Header"/>
        <w:numPr>
          <w:ilvl w:val="1"/>
          <w:numId w:val="35"/>
        </w:numPr>
        <w:tabs>
          <w:tab w:val="left" w:pos="900"/>
        </w:tabs>
        <w:jc w:val="both"/>
        <w:rPr>
          <w:rFonts w:cs="Arial"/>
          <w:szCs w:val="22"/>
        </w:rPr>
      </w:pPr>
      <w:r w:rsidRPr="00446157">
        <w:rPr>
          <w:szCs w:val="22"/>
        </w:rPr>
        <w:t xml:space="preserve">Copy of business license. </w:t>
      </w:r>
    </w:p>
    <w:p w14:paraId="1F85F9FD" w14:textId="038FDEBD" w:rsidR="008F4751" w:rsidRPr="00446157" w:rsidRDefault="008F4751" w:rsidP="008F4751">
      <w:pPr>
        <w:pStyle w:val="Header"/>
        <w:numPr>
          <w:ilvl w:val="1"/>
          <w:numId w:val="35"/>
        </w:numPr>
        <w:tabs>
          <w:tab w:val="left" w:pos="900"/>
        </w:tabs>
        <w:jc w:val="both"/>
        <w:rPr>
          <w:rFonts w:cs="Arial"/>
          <w:sz w:val="20"/>
        </w:rPr>
      </w:pPr>
      <w:r w:rsidRPr="00446157">
        <w:rPr>
          <w:szCs w:val="22"/>
        </w:rPr>
        <w:t>Certificates and accreditations</w:t>
      </w:r>
      <w:r w:rsidR="00D21766">
        <w:rPr>
          <w:szCs w:val="22"/>
        </w:rPr>
        <w:t>.</w:t>
      </w:r>
    </w:p>
    <w:p w14:paraId="71D41156" w14:textId="4160AF82" w:rsidR="008F4751" w:rsidRPr="00D21766" w:rsidRDefault="008F4751" w:rsidP="008F4751">
      <w:pPr>
        <w:pStyle w:val="Header"/>
        <w:numPr>
          <w:ilvl w:val="1"/>
          <w:numId w:val="35"/>
        </w:numPr>
        <w:tabs>
          <w:tab w:val="left" w:pos="900"/>
        </w:tabs>
        <w:jc w:val="both"/>
        <w:rPr>
          <w:rFonts w:cs="Arial"/>
          <w:szCs w:val="22"/>
        </w:rPr>
      </w:pPr>
      <w:r>
        <w:rPr>
          <w:szCs w:val="22"/>
        </w:rPr>
        <w:t>Financial statements of last three years (2019, 2020 and 2021)</w:t>
      </w:r>
      <w:r w:rsidRPr="00446157">
        <w:rPr>
          <w:szCs w:val="22"/>
        </w:rPr>
        <w:t xml:space="preserve">. </w:t>
      </w:r>
    </w:p>
    <w:p w14:paraId="4C1B7846" w14:textId="77777777" w:rsidR="00B619F9" w:rsidRPr="00B619F9" w:rsidRDefault="006E4F23" w:rsidP="00D21766">
      <w:pPr>
        <w:pStyle w:val="Header"/>
        <w:numPr>
          <w:ilvl w:val="0"/>
          <w:numId w:val="35"/>
        </w:numPr>
        <w:tabs>
          <w:tab w:val="left" w:pos="900"/>
        </w:tabs>
        <w:jc w:val="both"/>
        <w:rPr>
          <w:rFonts w:cs="Arial"/>
          <w:szCs w:val="22"/>
        </w:rPr>
      </w:pPr>
      <w:r w:rsidRPr="00446157">
        <w:rPr>
          <w:szCs w:val="22"/>
        </w:rPr>
        <w:t xml:space="preserve">Price options: </w:t>
      </w:r>
    </w:p>
    <w:p w14:paraId="2C155B61" w14:textId="77777777" w:rsidR="00B619F9" w:rsidRPr="00B619F9" w:rsidRDefault="006E4F23" w:rsidP="00B619F9">
      <w:pPr>
        <w:pStyle w:val="Header"/>
        <w:numPr>
          <w:ilvl w:val="1"/>
          <w:numId w:val="35"/>
        </w:numPr>
        <w:tabs>
          <w:tab w:val="left" w:pos="900"/>
        </w:tabs>
        <w:jc w:val="both"/>
        <w:rPr>
          <w:rFonts w:cs="Arial"/>
          <w:szCs w:val="22"/>
        </w:rPr>
      </w:pPr>
      <w:r w:rsidRPr="00446157">
        <w:rPr>
          <w:szCs w:val="22"/>
        </w:rPr>
        <w:t>Please indicate available pricing models and options for the various visa processing services (</w:t>
      </w:r>
      <w:proofErr w:type="gramStart"/>
      <w:r w:rsidRPr="00446157">
        <w:rPr>
          <w:szCs w:val="22"/>
        </w:rPr>
        <w:t>e.g.</w:t>
      </w:r>
      <w:proofErr w:type="gramEnd"/>
      <w:r w:rsidRPr="00446157">
        <w:rPr>
          <w:szCs w:val="22"/>
        </w:rPr>
        <w:t xml:space="preserve"> hourly rate, fix rate per visa, monthly services fee etc.). </w:t>
      </w:r>
    </w:p>
    <w:p w14:paraId="2ADDC421" w14:textId="77777777" w:rsidR="00B619F9" w:rsidRPr="00B619F9" w:rsidRDefault="006E4F23" w:rsidP="00B619F9">
      <w:pPr>
        <w:pStyle w:val="Header"/>
        <w:numPr>
          <w:ilvl w:val="1"/>
          <w:numId w:val="35"/>
        </w:numPr>
        <w:tabs>
          <w:tab w:val="left" w:pos="900"/>
        </w:tabs>
        <w:jc w:val="both"/>
        <w:rPr>
          <w:rFonts w:cs="Arial"/>
          <w:szCs w:val="22"/>
        </w:rPr>
      </w:pPr>
      <w:r w:rsidRPr="00446157">
        <w:rPr>
          <w:szCs w:val="22"/>
        </w:rPr>
        <w:t xml:space="preserve">What key factors are taken into consideration to determine pricing? Please include relative importance of each factor. </w:t>
      </w:r>
    </w:p>
    <w:p w14:paraId="32619C25" w14:textId="77777777" w:rsidR="00B619F9" w:rsidRPr="00B619F9" w:rsidRDefault="006E4F23" w:rsidP="00B619F9">
      <w:pPr>
        <w:pStyle w:val="Header"/>
        <w:numPr>
          <w:ilvl w:val="1"/>
          <w:numId w:val="35"/>
        </w:numPr>
        <w:tabs>
          <w:tab w:val="left" w:pos="900"/>
        </w:tabs>
        <w:jc w:val="both"/>
        <w:rPr>
          <w:rFonts w:cs="Arial"/>
          <w:szCs w:val="22"/>
        </w:rPr>
      </w:pPr>
      <w:r w:rsidRPr="00446157">
        <w:rPr>
          <w:szCs w:val="22"/>
        </w:rPr>
        <w:t xml:space="preserve">Please feel free to submit additional cost/pricing information which is not requested above. </w:t>
      </w:r>
    </w:p>
    <w:p w14:paraId="5ECD6194" w14:textId="2FEE850D" w:rsidR="006E4F23" w:rsidRPr="00446157" w:rsidRDefault="006E4F23" w:rsidP="00B619F9">
      <w:pPr>
        <w:pStyle w:val="Header"/>
        <w:numPr>
          <w:ilvl w:val="0"/>
          <w:numId w:val="35"/>
        </w:numPr>
        <w:tabs>
          <w:tab w:val="left" w:pos="900"/>
        </w:tabs>
        <w:jc w:val="both"/>
        <w:rPr>
          <w:rFonts w:cs="Arial"/>
          <w:szCs w:val="22"/>
        </w:rPr>
      </w:pPr>
      <w:r w:rsidRPr="00446157">
        <w:rPr>
          <w:szCs w:val="22"/>
        </w:rPr>
        <w:t>Experience/Case studies: - Please provide your company's case studies or success stories, if available.</w:t>
      </w:r>
    </w:p>
    <w:p w14:paraId="2C183B9F" w14:textId="77777777" w:rsidR="00C10355" w:rsidRPr="00446157" w:rsidRDefault="00C10355" w:rsidP="00C1610A">
      <w:pPr>
        <w:pStyle w:val="Header"/>
        <w:tabs>
          <w:tab w:val="left" w:pos="900"/>
        </w:tabs>
        <w:jc w:val="both"/>
        <w:rPr>
          <w:rFonts w:cs="Arial"/>
          <w:szCs w:val="22"/>
        </w:rPr>
      </w:pPr>
    </w:p>
    <w:p w14:paraId="5CCDF5B3" w14:textId="77777777" w:rsidR="008F2F30" w:rsidRPr="00446157" w:rsidRDefault="008F2F30" w:rsidP="00BF46D7">
      <w:pPr>
        <w:pStyle w:val="Header"/>
        <w:tabs>
          <w:tab w:val="left" w:pos="900"/>
        </w:tabs>
        <w:jc w:val="both"/>
        <w:rPr>
          <w:rFonts w:cs="Arial"/>
          <w:szCs w:val="22"/>
        </w:rPr>
      </w:pPr>
    </w:p>
    <w:p w14:paraId="6457CCBC" w14:textId="77777777" w:rsidR="008F2F30" w:rsidRPr="00446157" w:rsidRDefault="008F2F30" w:rsidP="00D94372">
      <w:pPr>
        <w:numPr>
          <w:ilvl w:val="0"/>
          <w:numId w:val="14"/>
        </w:numPr>
        <w:ind w:left="360"/>
        <w:jc w:val="both"/>
        <w:rPr>
          <w:rStyle w:val="Strong"/>
          <w:sz w:val="22"/>
          <w:szCs w:val="22"/>
        </w:rPr>
      </w:pPr>
      <w:r w:rsidRPr="00446157">
        <w:rPr>
          <w:rStyle w:val="Strong"/>
          <w:rFonts w:eastAsia="MingLiU_HKSCS"/>
          <w:sz w:val="22"/>
          <w:szCs w:val="22"/>
        </w:rPr>
        <w:t>Confidentiality</w:t>
      </w:r>
    </w:p>
    <w:p w14:paraId="17563A0A" w14:textId="77777777" w:rsidR="008F2F30" w:rsidRPr="00446157" w:rsidRDefault="008F2F30" w:rsidP="00BF46D7">
      <w:pPr>
        <w:pStyle w:val="Header"/>
        <w:tabs>
          <w:tab w:val="left" w:pos="900"/>
        </w:tabs>
        <w:jc w:val="both"/>
        <w:rPr>
          <w:rFonts w:cs="Arial"/>
          <w:szCs w:val="22"/>
        </w:rPr>
      </w:pPr>
    </w:p>
    <w:p w14:paraId="61FD6121" w14:textId="77777777" w:rsidR="008F2F30" w:rsidRPr="00446157" w:rsidRDefault="008F2F30" w:rsidP="00BF46D7">
      <w:pPr>
        <w:pStyle w:val="Header"/>
        <w:tabs>
          <w:tab w:val="left" w:pos="900"/>
        </w:tabs>
        <w:jc w:val="both"/>
        <w:rPr>
          <w:rFonts w:cs="Arial"/>
          <w:szCs w:val="22"/>
        </w:rPr>
      </w:pPr>
      <w:r w:rsidRPr="00446157">
        <w:rPr>
          <w:rFonts w:cs="Arial"/>
          <w:szCs w:val="22"/>
        </w:rPr>
        <w:t>Information relating to the evaluation of EOI, and recommendation for qualification, shall not be disclosed to Applicants or any other persons not officially concerned with such process until the notification of prequalification is made to all Applicants.</w:t>
      </w:r>
    </w:p>
    <w:p w14:paraId="5084247A" w14:textId="3DFABDB0" w:rsidR="00BF46D7" w:rsidRPr="00446157" w:rsidRDefault="00BF46D7" w:rsidP="00BF46D7">
      <w:pPr>
        <w:pStyle w:val="Header"/>
        <w:tabs>
          <w:tab w:val="left" w:pos="900"/>
        </w:tabs>
        <w:jc w:val="both"/>
        <w:rPr>
          <w:rFonts w:cs="Arial"/>
          <w:szCs w:val="22"/>
        </w:rPr>
      </w:pPr>
    </w:p>
    <w:p w14:paraId="574BDA89" w14:textId="50BAB2BD" w:rsidR="00D83F5B" w:rsidRDefault="00D83F5B">
      <w:pPr>
        <w:rPr>
          <w:rFonts w:ascii="Arial" w:hAnsi="Arial" w:cs="Arial"/>
          <w:sz w:val="22"/>
          <w:szCs w:val="22"/>
          <w:lang w:eastAsia="zh-CN"/>
        </w:rPr>
      </w:pPr>
      <w:r>
        <w:rPr>
          <w:rFonts w:cs="Arial"/>
          <w:szCs w:val="22"/>
        </w:rPr>
        <w:br w:type="page"/>
      </w:r>
    </w:p>
    <w:p w14:paraId="2567E663" w14:textId="01867A87" w:rsidR="00D94372" w:rsidRDefault="00D83F5B" w:rsidP="00BF46D7">
      <w:pPr>
        <w:pStyle w:val="Header"/>
        <w:tabs>
          <w:tab w:val="left" w:pos="900"/>
        </w:tabs>
        <w:jc w:val="both"/>
        <w:rPr>
          <w:rFonts w:cs="Arial"/>
          <w:szCs w:val="22"/>
        </w:rPr>
      </w:pPr>
      <w:r>
        <w:rPr>
          <w:rFonts w:cs="Arial"/>
          <w:szCs w:val="22"/>
        </w:rPr>
        <w:lastRenderedPageBreak/>
        <w:t>Annex-1: Vendor Response Form</w:t>
      </w:r>
    </w:p>
    <w:p w14:paraId="1F172E3D" w14:textId="57559F8B" w:rsidR="006D7DCD" w:rsidRDefault="006D7DCD" w:rsidP="00BF46D7">
      <w:pPr>
        <w:pStyle w:val="Header"/>
        <w:tabs>
          <w:tab w:val="left" w:pos="900"/>
        </w:tabs>
        <w:jc w:val="both"/>
        <w:rPr>
          <w:rFonts w:cs="Arial"/>
          <w:szCs w:val="22"/>
        </w:rPr>
      </w:pPr>
    </w:p>
    <w:p w14:paraId="43E1E39F" w14:textId="77777777" w:rsidR="002D0DC4" w:rsidRDefault="002D0DC4" w:rsidP="00BF46D7">
      <w:pPr>
        <w:pStyle w:val="Header"/>
        <w:tabs>
          <w:tab w:val="left" w:pos="900"/>
        </w:tabs>
        <w:jc w:val="both"/>
        <w:rPr>
          <w:rFonts w:cs="Arial"/>
          <w:szCs w:val="22"/>
        </w:rPr>
      </w:pPr>
    </w:p>
    <w:p w14:paraId="0AD6847C" w14:textId="4C1E5CFB" w:rsidR="006D7DCD" w:rsidRDefault="00983691" w:rsidP="00BF46D7">
      <w:pPr>
        <w:pStyle w:val="Header"/>
        <w:tabs>
          <w:tab w:val="left" w:pos="900"/>
        </w:tabs>
        <w:jc w:val="both"/>
        <w:rPr>
          <w:rFonts w:cs="Arial"/>
          <w:szCs w:val="22"/>
        </w:rPr>
      </w:pPr>
      <w:r>
        <w:rPr>
          <w:rFonts w:cs="Arial"/>
          <w:szCs w:val="22"/>
        </w:rPr>
        <w:t xml:space="preserve">EOI Number: </w:t>
      </w:r>
      <w:r w:rsidRPr="00446157">
        <w:rPr>
          <w:rFonts w:cs="Arial"/>
          <w:b/>
          <w:szCs w:val="22"/>
        </w:rPr>
        <w:t>EOI/WSM/2022/02</w:t>
      </w:r>
    </w:p>
    <w:p w14:paraId="527CBBF6" w14:textId="77777777" w:rsidR="00983691" w:rsidRDefault="00983691" w:rsidP="00BF46D7">
      <w:pPr>
        <w:pStyle w:val="Header"/>
        <w:tabs>
          <w:tab w:val="left" w:pos="900"/>
        </w:tabs>
        <w:jc w:val="both"/>
        <w:rPr>
          <w:rFonts w:cs="Arial"/>
          <w:szCs w:val="22"/>
        </w:rPr>
      </w:pPr>
    </w:p>
    <w:p w14:paraId="76522665" w14:textId="6FAA79A5" w:rsidR="006D7DCD" w:rsidRDefault="006D7DCD" w:rsidP="00BF46D7">
      <w:pPr>
        <w:pStyle w:val="Header"/>
        <w:tabs>
          <w:tab w:val="left" w:pos="900"/>
        </w:tabs>
        <w:jc w:val="both"/>
        <w:rPr>
          <w:rFonts w:cs="Arial"/>
          <w:szCs w:val="22"/>
        </w:rPr>
      </w:pPr>
      <w:r>
        <w:rPr>
          <w:rFonts w:cs="Arial"/>
          <w:szCs w:val="22"/>
        </w:rPr>
        <w:t xml:space="preserve">To: </w:t>
      </w:r>
      <w:r w:rsidR="004C24FE">
        <w:rPr>
          <w:rFonts w:cs="Arial"/>
          <w:szCs w:val="22"/>
        </w:rPr>
        <w:t>Operations Manager</w:t>
      </w:r>
    </w:p>
    <w:p w14:paraId="3C1E12FF" w14:textId="68CB8F3C" w:rsidR="00983691" w:rsidRDefault="00983691" w:rsidP="00BF46D7">
      <w:pPr>
        <w:pStyle w:val="Header"/>
        <w:tabs>
          <w:tab w:val="left" w:pos="900"/>
        </w:tabs>
        <w:jc w:val="both"/>
        <w:rPr>
          <w:rFonts w:cs="Arial"/>
          <w:szCs w:val="22"/>
        </w:rPr>
      </w:pPr>
    </w:p>
    <w:p w14:paraId="6442DF64" w14:textId="78F0A151" w:rsidR="00983691" w:rsidRDefault="00983691" w:rsidP="00BF46D7">
      <w:pPr>
        <w:pStyle w:val="Header"/>
        <w:tabs>
          <w:tab w:val="left" w:pos="900"/>
        </w:tabs>
        <w:jc w:val="both"/>
        <w:rPr>
          <w:rFonts w:cs="Arial"/>
          <w:szCs w:val="22"/>
        </w:rPr>
      </w:pPr>
      <w:r>
        <w:rPr>
          <w:rFonts w:cs="Arial"/>
          <w:szCs w:val="22"/>
        </w:rPr>
        <w:t xml:space="preserve">Email: </w:t>
      </w:r>
      <w:hyperlink r:id="rId14" w:history="1">
        <w:r w:rsidRPr="007334DB">
          <w:rPr>
            <w:rStyle w:val="Hyperlink"/>
            <w:rFonts w:cs="Arial"/>
            <w:szCs w:val="22"/>
          </w:rPr>
          <w:t>procurement.ws@undp.org</w:t>
        </w:r>
      </w:hyperlink>
      <w:r>
        <w:rPr>
          <w:rFonts w:cs="Arial"/>
          <w:szCs w:val="22"/>
        </w:rPr>
        <w:t xml:space="preserve"> </w:t>
      </w:r>
    </w:p>
    <w:p w14:paraId="42698C06" w14:textId="0FE31193" w:rsidR="00983691" w:rsidRDefault="00983691" w:rsidP="00BF46D7">
      <w:pPr>
        <w:pStyle w:val="Header"/>
        <w:tabs>
          <w:tab w:val="left" w:pos="900"/>
        </w:tabs>
        <w:jc w:val="both"/>
        <w:rPr>
          <w:rFonts w:cs="Arial"/>
          <w:szCs w:val="22"/>
        </w:rPr>
      </w:pPr>
    </w:p>
    <w:p w14:paraId="152600D5" w14:textId="72C03FFE" w:rsidR="000A11E4" w:rsidRDefault="000A11E4" w:rsidP="00BF46D7">
      <w:pPr>
        <w:pStyle w:val="Header"/>
        <w:tabs>
          <w:tab w:val="left" w:pos="900"/>
        </w:tabs>
        <w:jc w:val="both"/>
        <w:rPr>
          <w:rFonts w:cs="Arial"/>
          <w:szCs w:val="22"/>
        </w:rPr>
      </w:pPr>
      <w:r>
        <w:rPr>
          <w:rFonts w:cs="Arial"/>
          <w:szCs w:val="22"/>
        </w:rPr>
        <w:t xml:space="preserve">From: </w:t>
      </w:r>
    </w:p>
    <w:p w14:paraId="5463E17E" w14:textId="16CE801C" w:rsidR="000A11E4" w:rsidRDefault="000A11E4" w:rsidP="00BF46D7">
      <w:pPr>
        <w:pStyle w:val="Header"/>
        <w:tabs>
          <w:tab w:val="left" w:pos="900"/>
        </w:tabs>
        <w:jc w:val="both"/>
        <w:rPr>
          <w:rFonts w:cs="Arial"/>
          <w:szCs w:val="22"/>
        </w:rPr>
      </w:pPr>
    </w:p>
    <w:p w14:paraId="146D1701" w14:textId="1BF9D651" w:rsidR="00C276D8" w:rsidRDefault="000A11E4" w:rsidP="00BF46D7">
      <w:pPr>
        <w:pStyle w:val="Header"/>
        <w:tabs>
          <w:tab w:val="left" w:pos="900"/>
        </w:tabs>
        <w:jc w:val="both"/>
        <w:rPr>
          <w:rFonts w:cs="Arial"/>
          <w:szCs w:val="22"/>
        </w:rPr>
      </w:pPr>
      <w:r>
        <w:rPr>
          <w:rFonts w:cs="Arial"/>
          <w:szCs w:val="22"/>
        </w:rPr>
        <w:t xml:space="preserve">Subject: Expression of Interest for </w:t>
      </w:r>
      <w:r w:rsidR="00414602" w:rsidRPr="00414602">
        <w:rPr>
          <w:rFonts w:cs="Arial"/>
          <w:i/>
          <w:iCs/>
          <w:szCs w:val="22"/>
          <w:highlight w:val="yellow"/>
        </w:rPr>
        <w:t>(please select appropriate option)</w:t>
      </w:r>
    </w:p>
    <w:p w14:paraId="0B1563C7" w14:textId="157D9F37" w:rsidR="000A11E4" w:rsidRDefault="00C276D8" w:rsidP="00C276D8">
      <w:pPr>
        <w:pStyle w:val="Header"/>
        <w:numPr>
          <w:ilvl w:val="0"/>
          <w:numId w:val="37"/>
        </w:numPr>
        <w:tabs>
          <w:tab w:val="left" w:pos="900"/>
        </w:tabs>
        <w:jc w:val="both"/>
        <w:rPr>
          <w:rFonts w:cs="Arial"/>
          <w:szCs w:val="22"/>
        </w:rPr>
      </w:pPr>
      <w:r>
        <w:rPr>
          <w:rFonts w:cs="Arial"/>
          <w:szCs w:val="22"/>
        </w:rPr>
        <w:t>Travel Management Services</w:t>
      </w:r>
    </w:p>
    <w:p w14:paraId="0F51D02F" w14:textId="38A49B3C" w:rsidR="00C276D8" w:rsidRDefault="00C276D8" w:rsidP="00C276D8">
      <w:pPr>
        <w:pStyle w:val="Header"/>
        <w:numPr>
          <w:ilvl w:val="0"/>
          <w:numId w:val="37"/>
        </w:numPr>
        <w:tabs>
          <w:tab w:val="left" w:pos="900"/>
        </w:tabs>
        <w:jc w:val="both"/>
        <w:rPr>
          <w:rFonts w:cs="Arial"/>
          <w:szCs w:val="22"/>
        </w:rPr>
      </w:pPr>
      <w:r>
        <w:rPr>
          <w:rFonts w:cs="Arial"/>
          <w:szCs w:val="22"/>
        </w:rPr>
        <w:t>Visa Processing Services</w:t>
      </w:r>
    </w:p>
    <w:p w14:paraId="1DE41927" w14:textId="557A12E7" w:rsidR="00C276D8" w:rsidRDefault="00C276D8" w:rsidP="00C276D8">
      <w:pPr>
        <w:pStyle w:val="Header"/>
        <w:numPr>
          <w:ilvl w:val="0"/>
          <w:numId w:val="37"/>
        </w:numPr>
        <w:tabs>
          <w:tab w:val="left" w:pos="900"/>
        </w:tabs>
        <w:jc w:val="both"/>
        <w:rPr>
          <w:rFonts w:cs="Arial"/>
          <w:szCs w:val="22"/>
        </w:rPr>
      </w:pPr>
      <w:r>
        <w:rPr>
          <w:rFonts w:cs="Arial"/>
          <w:szCs w:val="22"/>
        </w:rPr>
        <w:t>Both Services</w:t>
      </w:r>
    </w:p>
    <w:p w14:paraId="64DD2076" w14:textId="12333645" w:rsidR="00D83F5B" w:rsidRDefault="00D83F5B" w:rsidP="00BF46D7">
      <w:pPr>
        <w:pStyle w:val="Header"/>
        <w:tabs>
          <w:tab w:val="left" w:pos="900"/>
        </w:tabs>
        <w:jc w:val="both"/>
        <w:rPr>
          <w:rFonts w:cs="Arial"/>
          <w:szCs w:val="22"/>
        </w:rPr>
      </w:pPr>
    </w:p>
    <w:tbl>
      <w:tblPr>
        <w:tblStyle w:val="TableGrid"/>
        <w:tblW w:w="0" w:type="auto"/>
        <w:tblLook w:val="04A0" w:firstRow="1" w:lastRow="0" w:firstColumn="1" w:lastColumn="0" w:noHBand="0" w:noVBand="1"/>
      </w:tblPr>
      <w:tblGrid>
        <w:gridCol w:w="3568"/>
        <w:gridCol w:w="5062"/>
      </w:tblGrid>
      <w:tr w:rsidR="00A224AE" w:rsidRPr="00237601" w14:paraId="10ED523D" w14:textId="77777777" w:rsidTr="00DA2FF9">
        <w:tc>
          <w:tcPr>
            <w:tcW w:w="8630" w:type="dxa"/>
            <w:gridSpan w:val="2"/>
          </w:tcPr>
          <w:p w14:paraId="10EDE16A" w14:textId="7C4C83E7" w:rsidR="00A224AE" w:rsidRPr="00C62E0C" w:rsidRDefault="0060360A" w:rsidP="00094362">
            <w:pPr>
              <w:pStyle w:val="NoSpacing"/>
              <w:jc w:val="center"/>
              <w:rPr>
                <w:rFonts w:cs="Arial"/>
                <w:b/>
                <w:bCs/>
                <w:sz w:val="21"/>
                <w:szCs w:val="21"/>
              </w:rPr>
            </w:pPr>
            <w:r>
              <w:rPr>
                <w:rFonts w:cs="Arial"/>
                <w:b/>
                <w:bCs/>
                <w:sz w:val="21"/>
                <w:szCs w:val="21"/>
              </w:rPr>
              <w:t>Company</w:t>
            </w:r>
            <w:r w:rsidR="00A224AE" w:rsidRPr="00C62E0C">
              <w:rPr>
                <w:rFonts w:cs="Arial"/>
                <w:b/>
                <w:bCs/>
                <w:sz w:val="21"/>
                <w:szCs w:val="21"/>
              </w:rPr>
              <w:t xml:space="preserve"> Information</w:t>
            </w:r>
          </w:p>
        </w:tc>
      </w:tr>
      <w:tr w:rsidR="00BC7A91" w:rsidRPr="00237601" w14:paraId="725ECC31" w14:textId="77777777" w:rsidTr="00DA2FF9">
        <w:tc>
          <w:tcPr>
            <w:tcW w:w="3568" w:type="dxa"/>
          </w:tcPr>
          <w:p w14:paraId="14A8737A" w14:textId="39CC5C2D" w:rsidR="00BC7A91" w:rsidRDefault="00BC7A91" w:rsidP="00A224AE">
            <w:pPr>
              <w:pStyle w:val="NoSpacing"/>
              <w:numPr>
                <w:ilvl w:val="0"/>
                <w:numId w:val="36"/>
              </w:numPr>
              <w:rPr>
                <w:rFonts w:cs="Arial"/>
                <w:sz w:val="21"/>
                <w:szCs w:val="21"/>
              </w:rPr>
            </w:pPr>
            <w:r w:rsidRPr="00237601">
              <w:rPr>
                <w:rFonts w:cs="Arial"/>
                <w:sz w:val="21"/>
                <w:szCs w:val="21"/>
              </w:rPr>
              <w:t xml:space="preserve">Year </w:t>
            </w:r>
            <w:r>
              <w:rPr>
                <w:rFonts w:cs="Arial"/>
                <w:sz w:val="21"/>
                <w:szCs w:val="21"/>
              </w:rPr>
              <w:t>of Registration</w:t>
            </w:r>
          </w:p>
        </w:tc>
        <w:tc>
          <w:tcPr>
            <w:tcW w:w="5062" w:type="dxa"/>
          </w:tcPr>
          <w:p w14:paraId="1D62CCFD" w14:textId="77777777" w:rsidR="00BC7A91" w:rsidRPr="00237601" w:rsidRDefault="00BC7A91" w:rsidP="00094362">
            <w:pPr>
              <w:pStyle w:val="NoSpacing"/>
              <w:rPr>
                <w:rFonts w:cs="Arial"/>
                <w:sz w:val="21"/>
                <w:szCs w:val="21"/>
              </w:rPr>
            </w:pPr>
          </w:p>
        </w:tc>
      </w:tr>
      <w:tr w:rsidR="00A224AE" w:rsidRPr="00237601" w14:paraId="285D9892" w14:textId="77777777" w:rsidTr="00DA2FF9">
        <w:tc>
          <w:tcPr>
            <w:tcW w:w="3568" w:type="dxa"/>
          </w:tcPr>
          <w:p w14:paraId="7B78A082" w14:textId="711DB325" w:rsidR="00A224AE" w:rsidRPr="00237601" w:rsidRDefault="0060360A" w:rsidP="00A224AE">
            <w:pPr>
              <w:pStyle w:val="NoSpacing"/>
              <w:numPr>
                <w:ilvl w:val="0"/>
                <w:numId w:val="36"/>
              </w:numPr>
              <w:rPr>
                <w:rFonts w:cs="Arial"/>
                <w:sz w:val="21"/>
                <w:szCs w:val="21"/>
              </w:rPr>
            </w:pPr>
            <w:r>
              <w:rPr>
                <w:rFonts w:cs="Arial"/>
                <w:sz w:val="21"/>
                <w:szCs w:val="21"/>
              </w:rPr>
              <w:t xml:space="preserve">Legal </w:t>
            </w:r>
            <w:r w:rsidR="00A224AE" w:rsidRPr="00237601">
              <w:rPr>
                <w:rFonts w:cs="Arial"/>
                <w:sz w:val="21"/>
                <w:szCs w:val="21"/>
              </w:rPr>
              <w:t>Company Name</w:t>
            </w:r>
          </w:p>
        </w:tc>
        <w:tc>
          <w:tcPr>
            <w:tcW w:w="5062" w:type="dxa"/>
          </w:tcPr>
          <w:p w14:paraId="5DB29DD3" w14:textId="77777777" w:rsidR="00A224AE" w:rsidRPr="00237601" w:rsidRDefault="00A224AE" w:rsidP="00094362">
            <w:pPr>
              <w:pStyle w:val="NoSpacing"/>
              <w:rPr>
                <w:rFonts w:cs="Arial"/>
                <w:sz w:val="21"/>
                <w:szCs w:val="21"/>
              </w:rPr>
            </w:pPr>
          </w:p>
        </w:tc>
      </w:tr>
      <w:tr w:rsidR="00A224AE" w:rsidRPr="00237601" w14:paraId="47D5B183" w14:textId="77777777" w:rsidTr="00DA2FF9">
        <w:tc>
          <w:tcPr>
            <w:tcW w:w="3568" w:type="dxa"/>
          </w:tcPr>
          <w:p w14:paraId="29B2E89D" w14:textId="6A4B0AF4" w:rsidR="00A224AE" w:rsidRPr="00237601" w:rsidRDefault="00A224AE" w:rsidP="00A224AE">
            <w:pPr>
              <w:pStyle w:val="NoSpacing"/>
              <w:numPr>
                <w:ilvl w:val="0"/>
                <w:numId w:val="36"/>
              </w:numPr>
              <w:rPr>
                <w:rFonts w:cs="Arial"/>
                <w:sz w:val="21"/>
                <w:szCs w:val="21"/>
              </w:rPr>
            </w:pPr>
            <w:r w:rsidRPr="00237601">
              <w:rPr>
                <w:rFonts w:cs="Arial"/>
                <w:sz w:val="21"/>
                <w:szCs w:val="21"/>
              </w:rPr>
              <w:t>Business Address</w:t>
            </w:r>
            <w:r w:rsidR="00BC7A91">
              <w:rPr>
                <w:rFonts w:cs="Arial"/>
                <w:sz w:val="21"/>
                <w:szCs w:val="21"/>
              </w:rPr>
              <w:t>:</w:t>
            </w:r>
          </w:p>
        </w:tc>
        <w:tc>
          <w:tcPr>
            <w:tcW w:w="5062" w:type="dxa"/>
          </w:tcPr>
          <w:p w14:paraId="4F92A521" w14:textId="77777777" w:rsidR="00A224AE" w:rsidRPr="00237601" w:rsidRDefault="00A224AE" w:rsidP="00094362">
            <w:pPr>
              <w:pStyle w:val="NoSpacing"/>
              <w:rPr>
                <w:rFonts w:cs="Arial"/>
                <w:sz w:val="21"/>
                <w:szCs w:val="21"/>
              </w:rPr>
            </w:pPr>
          </w:p>
        </w:tc>
      </w:tr>
      <w:tr w:rsidR="00A224AE" w:rsidRPr="00237601" w14:paraId="59983D46" w14:textId="77777777" w:rsidTr="00DA2FF9">
        <w:tc>
          <w:tcPr>
            <w:tcW w:w="3568" w:type="dxa"/>
          </w:tcPr>
          <w:p w14:paraId="6C07D637" w14:textId="361BD10D" w:rsidR="00A224AE" w:rsidRPr="00237601" w:rsidRDefault="00BC7A91" w:rsidP="00A224AE">
            <w:pPr>
              <w:pStyle w:val="NoSpacing"/>
              <w:numPr>
                <w:ilvl w:val="0"/>
                <w:numId w:val="36"/>
              </w:numPr>
              <w:ind w:left="460" w:hanging="283"/>
              <w:rPr>
                <w:rFonts w:cs="Arial"/>
                <w:sz w:val="21"/>
                <w:szCs w:val="21"/>
              </w:rPr>
            </w:pPr>
            <w:r>
              <w:rPr>
                <w:rFonts w:cs="Arial"/>
                <w:sz w:val="21"/>
                <w:szCs w:val="21"/>
              </w:rPr>
              <w:t>City:</w:t>
            </w:r>
          </w:p>
        </w:tc>
        <w:tc>
          <w:tcPr>
            <w:tcW w:w="5062" w:type="dxa"/>
          </w:tcPr>
          <w:p w14:paraId="03B1DDD7" w14:textId="77777777" w:rsidR="00A224AE" w:rsidRPr="00237601" w:rsidRDefault="00A224AE" w:rsidP="00094362">
            <w:pPr>
              <w:pStyle w:val="NoSpacing"/>
              <w:rPr>
                <w:rFonts w:cs="Arial"/>
                <w:sz w:val="21"/>
                <w:szCs w:val="21"/>
              </w:rPr>
            </w:pPr>
          </w:p>
        </w:tc>
      </w:tr>
      <w:tr w:rsidR="000C3BBE" w:rsidRPr="00237601" w14:paraId="5CBEE6A3" w14:textId="77777777" w:rsidTr="00DA2FF9">
        <w:tc>
          <w:tcPr>
            <w:tcW w:w="3568" w:type="dxa"/>
          </w:tcPr>
          <w:p w14:paraId="73279BFE" w14:textId="51E9B773" w:rsidR="000C3BBE" w:rsidRPr="00237601" w:rsidRDefault="00BC7A91" w:rsidP="00A224AE">
            <w:pPr>
              <w:pStyle w:val="NoSpacing"/>
              <w:numPr>
                <w:ilvl w:val="0"/>
                <w:numId w:val="36"/>
              </w:numPr>
              <w:ind w:left="460" w:hanging="283"/>
              <w:rPr>
                <w:rFonts w:cs="Arial"/>
                <w:sz w:val="21"/>
                <w:szCs w:val="21"/>
              </w:rPr>
            </w:pPr>
            <w:r>
              <w:rPr>
                <w:rFonts w:cs="Arial"/>
                <w:sz w:val="21"/>
                <w:szCs w:val="21"/>
              </w:rPr>
              <w:t>Country:</w:t>
            </w:r>
          </w:p>
        </w:tc>
        <w:tc>
          <w:tcPr>
            <w:tcW w:w="5062" w:type="dxa"/>
          </w:tcPr>
          <w:p w14:paraId="519859EE" w14:textId="77777777" w:rsidR="000C3BBE" w:rsidRPr="00237601" w:rsidRDefault="000C3BBE" w:rsidP="00094362">
            <w:pPr>
              <w:pStyle w:val="NoSpacing"/>
              <w:rPr>
                <w:rFonts w:cs="Arial"/>
                <w:sz w:val="21"/>
                <w:szCs w:val="21"/>
              </w:rPr>
            </w:pPr>
          </w:p>
        </w:tc>
      </w:tr>
      <w:tr w:rsidR="00BC7A91" w:rsidRPr="00237601" w14:paraId="2B7F84C1" w14:textId="77777777" w:rsidTr="00DA2FF9">
        <w:tc>
          <w:tcPr>
            <w:tcW w:w="3568" w:type="dxa"/>
          </w:tcPr>
          <w:p w14:paraId="5D49A547" w14:textId="16B3ED14" w:rsidR="00BC7A91" w:rsidRDefault="00BC7A91" w:rsidP="00A224AE">
            <w:pPr>
              <w:pStyle w:val="NoSpacing"/>
              <w:numPr>
                <w:ilvl w:val="0"/>
                <w:numId w:val="36"/>
              </w:numPr>
              <w:ind w:left="460" w:hanging="283"/>
              <w:rPr>
                <w:rFonts w:cs="Arial"/>
                <w:sz w:val="21"/>
                <w:szCs w:val="21"/>
              </w:rPr>
            </w:pPr>
            <w:r>
              <w:rPr>
                <w:rFonts w:cs="Arial"/>
                <w:sz w:val="21"/>
                <w:szCs w:val="21"/>
              </w:rPr>
              <w:t>Telephone:</w:t>
            </w:r>
          </w:p>
        </w:tc>
        <w:tc>
          <w:tcPr>
            <w:tcW w:w="5062" w:type="dxa"/>
          </w:tcPr>
          <w:p w14:paraId="6D5686D5" w14:textId="77777777" w:rsidR="00BC7A91" w:rsidRPr="00237601" w:rsidRDefault="00BC7A91" w:rsidP="00094362">
            <w:pPr>
              <w:pStyle w:val="NoSpacing"/>
              <w:rPr>
                <w:rFonts w:cs="Arial"/>
                <w:sz w:val="21"/>
                <w:szCs w:val="21"/>
              </w:rPr>
            </w:pPr>
          </w:p>
        </w:tc>
      </w:tr>
      <w:tr w:rsidR="00BC7A91" w:rsidRPr="00237601" w14:paraId="1A0ECFBB" w14:textId="77777777" w:rsidTr="00DA2FF9">
        <w:tc>
          <w:tcPr>
            <w:tcW w:w="3568" w:type="dxa"/>
          </w:tcPr>
          <w:p w14:paraId="7D3FC352" w14:textId="4617F8B8" w:rsidR="00BC7A91" w:rsidRDefault="00BC7A91" w:rsidP="00A224AE">
            <w:pPr>
              <w:pStyle w:val="NoSpacing"/>
              <w:numPr>
                <w:ilvl w:val="0"/>
                <w:numId w:val="36"/>
              </w:numPr>
              <w:ind w:left="460" w:hanging="283"/>
              <w:rPr>
                <w:rFonts w:cs="Arial"/>
                <w:sz w:val="21"/>
                <w:szCs w:val="21"/>
              </w:rPr>
            </w:pPr>
            <w:r>
              <w:rPr>
                <w:rFonts w:cs="Arial"/>
                <w:sz w:val="21"/>
                <w:szCs w:val="21"/>
              </w:rPr>
              <w:t>Email Address:</w:t>
            </w:r>
          </w:p>
        </w:tc>
        <w:tc>
          <w:tcPr>
            <w:tcW w:w="5062" w:type="dxa"/>
          </w:tcPr>
          <w:p w14:paraId="1235190D" w14:textId="77777777" w:rsidR="00BC7A91" w:rsidRPr="00237601" w:rsidRDefault="00BC7A91" w:rsidP="00094362">
            <w:pPr>
              <w:pStyle w:val="NoSpacing"/>
              <w:rPr>
                <w:rFonts w:cs="Arial"/>
                <w:sz w:val="21"/>
                <w:szCs w:val="21"/>
              </w:rPr>
            </w:pPr>
          </w:p>
        </w:tc>
      </w:tr>
      <w:tr w:rsidR="00DA2FF9" w:rsidRPr="00237601" w14:paraId="1FFBFCEE" w14:textId="77777777" w:rsidTr="00DA2FF9">
        <w:tc>
          <w:tcPr>
            <w:tcW w:w="3568" w:type="dxa"/>
          </w:tcPr>
          <w:p w14:paraId="06326CFB" w14:textId="366EE17F" w:rsidR="00DA2FF9" w:rsidRDefault="00DA2FF9" w:rsidP="00A224AE">
            <w:pPr>
              <w:pStyle w:val="NoSpacing"/>
              <w:numPr>
                <w:ilvl w:val="0"/>
                <w:numId w:val="36"/>
              </w:numPr>
              <w:ind w:left="460" w:hanging="283"/>
              <w:rPr>
                <w:rFonts w:cs="Arial"/>
                <w:sz w:val="21"/>
                <w:szCs w:val="21"/>
              </w:rPr>
            </w:pPr>
            <w:r>
              <w:rPr>
                <w:rFonts w:cs="Arial"/>
                <w:sz w:val="21"/>
                <w:szCs w:val="21"/>
              </w:rPr>
              <w:t>Company Website:</w:t>
            </w:r>
          </w:p>
        </w:tc>
        <w:tc>
          <w:tcPr>
            <w:tcW w:w="5062" w:type="dxa"/>
          </w:tcPr>
          <w:p w14:paraId="578B8F0E" w14:textId="77777777" w:rsidR="00DA2FF9" w:rsidRPr="00237601" w:rsidRDefault="00DA2FF9" w:rsidP="00094362">
            <w:pPr>
              <w:pStyle w:val="NoSpacing"/>
              <w:rPr>
                <w:rFonts w:cs="Arial"/>
                <w:sz w:val="21"/>
                <w:szCs w:val="21"/>
              </w:rPr>
            </w:pPr>
          </w:p>
        </w:tc>
      </w:tr>
      <w:tr w:rsidR="00A224AE" w:rsidRPr="00237601" w14:paraId="509E0208" w14:textId="77777777" w:rsidTr="00DA2FF9">
        <w:tc>
          <w:tcPr>
            <w:tcW w:w="3568" w:type="dxa"/>
          </w:tcPr>
          <w:p w14:paraId="40737ACD" w14:textId="56CD849A" w:rsidR="00A224AE" w:rsidRPr="00237601" w:rsidRDefault="00A224AE" w:rsidP="00A224AE">
            <w:pPr>
              <w:pStyle w:val="NoSpacing"/>
              <w:numPr>
                <w:ilvl w:val="0"/>
                <w:numId w:val="36"/>
              </w:numPr>
              <w:ind w:left="460" w:hanging="283"/>
              <w:rPr>
                <w:rFonts w:cs="Arial"/>
                <w:sz w:val="21"/>
                <w:szCs w:val="21"/>
              </w:rPr>
            </w:pPr>
            <w:r w:rsidRPr="00237601">
              <w:rPr>
                <w:rFonts w:cs="Arial"/>
                <w:sz w:val="21"/>
                <w:szCs w:val="21"/>
              </w:rPr>
              <w:t>Contact Person</w:t>
            </w:r>
            <w:r w:rsidR="00DA2FF9">
              <w:rPr>
                <w:rFonts w:cs="Arial"/>
                <w:sz w:val="21"/>
                <w:szCs w:val="21"/>
              </w:rPr>
              <w:t>:</w:t>
            </w:r>
          </w:p>
        </w:tc>
        <w:tc>
          <w:tcPr>
            <w:tcW w:w="5062" w:type="dxa"/>
          </w:tcPr>
          <w:p w14:paraId="293AD22E" w14:textId="77777777" w:rsidR="00A224AE" w:rsidRPr="00237601" w:rsidRDefault="00A224AE" w:rsidP="00094362">
            <w:pPr>
              <w:pStyle w:val="NoSpacing"/>
              <w:rPr>
                <w:rFonts w:cs="Arial"/>
                <w:sz w:val="21"/>
                <w:szCs w:val="21"/>
              </w:rPr>
            </w:pPr>
          </w:p>
        </w:tc>
      </w:tr>
      <w:tr w:rsidR="00DA2FF9" w:rsidRPr="00237601" w14:paraId="66D0F522" w14:textId="77777777" w:rsidTr="00DA2FF9">
        <w:tc>
          <w:tcPr>
            <w:tcW w:w="3568" w:type="dxa"/>
          </w:tcPr>
          <w:p w14:paraId="7AF36EA6" w14:textId="42D0366D" w:rsidR="00DA2FF9" w:rsidRPr="00237601" w:rsidRDefault="00D11FF6" w:rsidP="00A224AE">
            <w:pPr>
              <w:pStyle w:val="NoSpacing"/>
              <w:numPr>
                <w:ilvl w:val="0"/>
                <w:numId w:val="36"/>
              </w:numPr>
              <w:ind w:left="460" w:hanging="283"/>
              <w:rPr>
                <w:rFonts w:cs="Arial"/>
                <w:sz w:val="21"/>
                <w:szCs w:val="21"/>
              </w:rPr>
            </w:pPr>
            <w:r>
              <w:rPr>
                <w:rFonts w:cs="Arial"/>
                <w:sz w:val="21"/>
                <w:szCs w:val="21"/>
              </w:rPr>
              <w:t>Other details:</w:t>
            </w:r>
          </w:p>
        </w:tc>
        <w:tc>
          <w:tcPr>
            <w:tcW w:w="5062" w:type="dxa"/>
          </w:tcPr>
          <w:p w14:paraId="67E8BE14" w14:textId="77777777" w:rsidR="00DA2FF9" w:rsidRPr="00237601" w:rsidRDefault="00DA2FF9" w:rsidP="00094362">
            <w:pPr>
              <w:pStyle w:val="NoSpacing"/>
              <w:rPr>
                <w:rFonts w:cs="Arial"/>
                <w:sz w:val="21"/>
                <w:szCs w:val="21"/>
              </w:rPr>
            </w:pPr>
          </w:p>
        </w:tc>
      </w:tr>
      <w:tr w:rsidR="00836025" w:rsidRPr="00237601" w14:paraId="3FA18216" w14:textId="77777777" w:rsidTr="00DA2FF9">
        <w:tc>
          <w:tcPr>
            <w:tcW w:w="3568" w:type="dxa"/>
          </w:tcPr>
          <w:p w14:paraId="43145DC0" w14:textId="320853D8" w:rsidR="00836025" w:rsidRDefault="00836025" w:rsidP="00A224AE">
            <w:pPr>
              <w:pStyle w:val="NoSpacing"/>
              <w:numPr>
                <w:ilvl w:val="0"/>
                <w:numId w:val="36"/>
              </w:numPr>
              <w:ind w:left="460" w:hanging="283"/>
              <w:rPr>
                <w:rFonts w:cs="Arial"/>
                <w:sz w:val="21"/>
                <w:szCs w:val="21"/>
              </w:rPr>
            </w:pPr>
            <w:r w:rsidRPr="00836025">
              <w:rPr>
                <w:rFonts w:cs="Arial"/>
                <w:sz w:val="21"/>
                <w:szCs w:val="21"/>
              </w:rPr>
              <w:t>Official appointment as local representative, if Bidder is submitting a Bid on behalf of an entity located outside the country</w:t>
            </w:r>
            <w:r w:rsidRPr="00B56E63">
              <w:rPr>
                <w:rFonts w:eastAsia="Calibri" w:cs="Calibri"/>
              </w:rPr>
              <w:t xml:space="preserve">  </w:t>
            </w:r>
          </w:p>
        </w:tc>
        <w:tc>
          <w:tcPr>
            <w:tcW w:w="5062" w:type="dxa"/>
          </w:tcPr>
          <w:p w14:paraId="7F5D76BF" w14:textId="77777777" w:rsidR="00836025" w:rsidRPr="00237601" w:rsidRDefault="00836025" w:rsidP="00094362">
            <w:pPr>
              <w:pStyle w:val="NoSpacing"/>
              <w:rPr>
                <w:rFonts w:cs="Arial"/>
                <w:sz w:val="21"/>
                <w:szCs w:val="21"/>
              </w:rPr>
            </w:pPr>
          </w:p>
        </w:tc>
      </w:tr>
    </w:tbl>
    <w:p w14:paraId="51B5C204" w14:textId="0A0CE134" w:rsidR="00D83F5B" w:rsidRDefault="00D83F5B" w:rsidP="00BF46D7">
      <w:pPr>
        <w:pStyle w:val="Header"/>
        <w:tabs>
          <w:tab w:val="left" w:pos="900"/>
        </w:tabs>
        <w:jc w:val="both"/>
        <w:rPr>
          <w:rFonts w:cs="Arial"/>
          <w:szCs w:val="22"/>
        </w:rPr>
      </w:pPr>
    </w:p>
    <w:p w14:paraId="2B283988" w14:textId="45362955" w:rsidR="00EA71B2" w:rsidRPr="002D0DC4" w:rsidRDefault="00B53069" w:rsidP="00BF46D7">
      <w:pPr>
        <w:pStyle w:val="Header"/>
        <w:tabs>
          <w:tab w:val="left" w:pos="900"/>
        </w:tabs>
        <w:jc w:val="both"/>
        <w:rPr>
          <w:rFonts w:cs="Arial"/>
          <w:szCs w:val="22"/>
        </w:rPr>
      </w:pPr>
      <w:r w:rsidRPr="002D0DC4">
        <w:rPr>
          <w:rFonts w:cs="Arial"/>
          <w:szCs w:val="22"/>
        </w:rPr>
        <w:t xml:space="preserve">We declare that our company </w:t>
      </w:r>
      <w:r w:rsidR="00EA71B2" w:rsidRPr="002D0DC4">
        <w:rPr>
          <w:rFonts w:cs="Arial"/>
          <w:szCs w:val="22"/>
        </w:rPr>
        <w:t>is not suspended, nor debarred, nor otherwise identified as ineligible by any UN Organization or the World Bank Group or any other international Organization</w:t>
      </w:r>
      <w:r w:rsidRPr="002D0DC4">
        <w:rPr>
          <w:rFonts w:cs="Arial"/>
          <w:szCs w:val="22"/>
        </w:rPr>
        <w:t>.</w:t>
      </w:r>
    </w:p>
    <w:p w14:paraId="49DC7BB8" w14:textId="20CB6632" w:rsidR="00B53069" w:rsidRDefault="00B53069" w:rsidP="00BF46D7">
      <w:pPr>
        <w:pStyle w:val="Header"/>
        <w:tabs>
          <w:tab w:val="left" w:pos="900"/>
        </w:tabs>
        <w:jc w:val="both"/>
        <w:rPr>
          <w:rFonts w:ascii="Segoe UI" w:hAnsi="Segoe UI" w:cs="Segoe UI"/>
          <w:bCs/>
          <w:color w:val="000000"/>
          <w:sz w:val="19"/>
          <w:szCs w:val="19"/>
          <w:lang w:val="en-GB"/>
        </w:rPr>
      </w:pPr>
    </w:p>
    <w:p w14:paraId="361C57EB" w14:textId="7865A9D9" w:rsidR="00B53069" w:rsidRDefault="00B53069" w:rsidP="00BF46D7">
      <w:pPr>
        <w:pStyle w:val="Header"/>
        <w:tabs>
          <w:tab w:val="left" w:pos="900"/>
        </w:tabs>
        <w:jc w:val="both"/>
        <w:rPr>
          <w:rFonts w:ascii="Segoe UI" w:hAnsi="Segoe UI" w:cs="Segoe UI"/>
          <w:bCs/>
          <w:color w:val="000000"/>
          <w:sz w:val="19"/>
          <w:szCs w:val="19"/>
          <w:lang w:val="en-GB"/>
        </w:rPr>
      </w:pPr>
    </w:p>
    <w:p w14:paraId="6F31D953" w14:textId="573EC89C" w:rsidR="00B53069" w:rsidRDefault="00B53069" w:rsidP="00BF46D7">
      <w:pPr>
        <w:pStyle w:val="Header"/>
        <w:tabs>
          <w:tab w:val="left" w:pos="900"/>
        </w:tabs>
        <w:jc w:val="both"/>
        <w:rPr>
          <w:rFonts w:ascii="Segoe UI" w:hAnsi="Segoe UI" w:cs="Segoe UI"/>
          <w:bCs/>
          <w:color w:val="000000"/>
          <w:sz w:val="19"/>
          <w:szCs w:val="19"/>
          <w:lang w:val="en-GB"/>
        </w:rPr>
      </w:pPr>
      <w:r>
        <w:rPr>
          <w:rFonts w:ascii="Segoe UI" w:hAnsi="Segoe UI" w:cs="Segoe UI"/>
          <w:bCs/>
          <w:color w:val="000000"/>
          <w:sz w:val="19"/>
          <w:szCs w:val="19"/>
          <w:lang w:val="en-GB"/>
        </w:rPr>
        <w:t>Signature: ________________________________</w:t>
      </w:r>
      <w:r>
        <w:rPr>
          <w:rFonts w:ascii="Segoe UI" w:hAnsi="Segoe UI" w:cs="Segoe UI"/>
          <w:bCs/>
          <w:color w:val="000000"/>
          <w:sz w:val="19"/>
          <w:szCs w:val="19"/>
          <w:lang w:val="en-GB"/>
        </w:rPr>
        <w:tab/>
      </w:r>
      <w:r>
        <w:rPr>
          <w:rFonts w:ascii="Segoe UI" w:hAnsi="Segoe UI" w:cs="Segoe UI"/>
          <w:bCs/>
          <w:color w:val="000000"/>
          <w:sz w:val="19"/>
          <w:szCs w:val="19"/>
          <w:lang w:val="en-GB"/>
        </w:rPr>
        <w:tab/>
      </w:r>
      <w:r w:rsidR="00FB036D">
        <w:rPr>
          <w:rFonts w:ascii="Segoe UI" w:hAnsi="Segoe UI" w:cs="Segoe UI"/>
          <w:bCs/>
          <w:color w:val="000000"/>
          <w:sz w:val="19"/>
          <w:szCs w:val="19"/>
          <w:lang w:val="en-GB"/>
        </w:rPr>
        <w:t>Date: ____________________</w:t>
      </w:r>
    </w:p>
    <w:p w14:paraId="1EA2DA45" w14:textId="1B8089DB" w:rsidR="00FB036D" w:rsidRDefault="00FB036D" w:rsidP="00BF46D7">
      <w:pPr>
        <w:pStyle w:val="Header"/>
        <w:tabs>
          <w:tab w:val="left" w:pos="900"/>
        </w:tabs>
        <w:jc w:val="both"/>
        <w:rPr>
          <w:rFonts w:ascii="Segoe UI" w:hAnsi="Segoe UI" w:cs="Segoe UI"/>
          <w:bCs/>
          <w:color w:val="000000"/>
          <w:sz w:val="19"/>
          <w:szCs w:val="19"/>
          <w:lang w:val="en-GB"/>
        </w:rPr>
      </w:pPr>
    </w:p>
    <w:p w14:paraId="2D35660F" w14:textId="719DC1BD" w:rsidR="00FB036D" w:rsidRPr="00446157" w:rsidRDefault="002D0DC4" w:rsidP="00BF46D7">
      <w:pPr>
        <w:pStyle w:val="Header"/>
        <w:tabs>
          <w:tab w:val="left" w:pos="900"/>
        </w:tabs>
        <w:jc w:val="both"/>
        <w:rPr>
          <w:rFonts w:cs="Arial"/>
          <w:szCs w:val="22"/>
        </w:rPr>
      </w:pPr>
      <w:r w:rsidRPr="002D0DC4">
        <w:rPr>
          <w:rFonts w:ascii="Segoe UI" w:hAnsi="Segoe UI" w:cs="Segoe UI"/>
          <w:bCs/>
          <w:color w:val="000000"/>
          <w:sz w:val="19"/>
          <w:szCs w:val="19"/>
          <w:lang w:val="en-GB"/>
        </w:rPr>
        <w:t>Name and Title:</w:t>
      </w:r>
      <w:r>
        <w:rPr>
          <w:rFonts w:cs="Arial"/>
          <w:szCs w:val="22"/>
        </w:rPr>
        <w:t xml:space="preserve"> ________________________________</w:t>
      </w:r>
    </w:p>
    <w:sectPr w:rsidR="00FB036D" w:rsidRPr="00446157" w:rsidSect="00C42CB6">
      <w:pgSz w:w="12240" w:h="15840"/>
      <w:pgMar w:top="72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856E" w14:textId="77777777" w:rsidR="00DC2EEF" w:rsidRDefault="00DC2EEF" w:rsidP="00D7447E">
      <w:r>
        <w:separator/>
      </w:r>
    </w:p>
  </w:endnote>
  <w:endnote w:type="continuationSeparator" w:id="0">
    <w:p w14:paraId="335E4A2E" w14:textId="77777777" w:rsidR="00DC2EEF" w:rsidRDefault="00DC2EEF" w:rsidP="00D7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ngLiU_HKSCS">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7D4B" w14:textId="77777777" w:rsidR="00DC2EEF" w:rsidRDefault="00DC2EEF" w:rsidP="00D7447E">
      <w:r>
        <w:separator/>
      </w:r>
    </w:p>
  </w:footnote>
  <w:footnote w:type="continuationSeparator" w:id="0">
    <w:p w14:paraId="0E2AB797" w14:textId="77777777" w:rsidR="00DC2EEF" w:rsidRDefault="00DC2EEF" w:rsidP="00D7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C8"/>
    <w:multiLevelType w:val="hybridMultilevel"/>
    <w:tmpl w:val="00006443"/>
    <w:lvl w:ilvl="0" w:tplc="000066BB">
      <w:start w:val="1"/>
      <w:numFmt w:val="lowerLetter"/>
      <w:lvlText w:val="%1)"/>
      <w:lvlJc w:val="left"/>
      <w:pPr>
        <w:tabs>
          <w:tab w:val="num" w:pos="450"/>
        </w:tabs>
        <w:ind w:left="4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836AA9"/>
    <w:multiLevelType w:val="hybridMultilevel"/>
    <w:tmpl w:val="A8DECA46"/>
    <w:lvl w:ilvl="0" w:tplc="CB062EA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B323159"/>
    <w:multiLevelType w:val="hybridMultilevel"/>
    <w:tmpl w:val="0F2693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0E2538E"/>
    <w:multiLevelType w:val="hybridMultilevel"/>
    <w:tmpl w:val="5AE8E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7495A"/>
    <w:multiLevelType w:val="hybridMultilevel"/>
    <w:tmpl w:val="F6443308"/>
    <w:lvl w:ilvl="0" w:tplc="0C7C5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17904"/>
    <w:multiLevelType w:val="hybridMultilevel"/>
    <w:tmpl w:val="2E4C7E28"/>
    <w:lvl w:ilvl="0" w:tplc="A04AB4E2">
      <w:start w:val="1"/>
      <w:numFmt w:val="bullet"/>
      <w:lvlText w:val="-"/>
      <w:lvlJc w:val="left"/>
      <w:pPr>
        <w:ind w:left="1800" w:hanging="360"/>
      </w:pPr>
      <w:rPr>
        <w:rFonts w:ascii="Calibri" w:eastAsia="Calibri" w:hAnsi="Calibri"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AB30CB1"/>
    <w:multiLevelType w:val="hybridMultilevel"/>
    <w:tmpl w:val="470E44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C3B3C15"/>
    <w:multiLevelType w:val="hybridMultilevel"/>
    <w:tmpl w:val="69E27E82"/>
    <w:lvl w:ilvl="0" w:tplc="04090011">
      <w:start w:val="1"/>
      <w:numFmt w:val="decimal"/>
      <w:lvlText w:val="%1)"/>
      <w:lvlJc w:val="left"/>
      <w:pPr>
        <w:ind w:left="720" w:hanging="360"/>
      </w:pPr>
      <w:rPr>
        <w:rFonts w:hint="default"/>
      </w:rPr>
    </w:lvl>
    <w:lvl w:ilvl="1" w:tplc="AFD29A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A3388"/>
    <w:multiLevelType w:val="hybridMultilevel"/>
    <w:tmpl w:val="A8DECA46"/>
    <w:lvl w:ilvl="0" w:tplc="CB062EA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FE25EA2"/>
    <w:multiLevelType w:val="hybridMultilevel"/>
    <w:tmpl w:val="DBBA12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041087B"/>
    <w:multiLevelType w:val="hybridMultilevel"/>
    <w:tmpl w:val="29A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B08FE"/>
    <w:multiLevelType w:val="hybridMultilevel"/>
    <w:tmpl w:val="383A80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2A5418C3"/>
    <w:multiLevelType w:val="hybridMultilevel"/>
    <w:tmpl w:val="B0A2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75B82"/>
    <w:multiLevelType w:val="hybridMultilevel"/>
    <w:tmpl w:val="C47C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1697B"/>
    <w:multiLevelType w:val="hybridMultilevel"/>
    <w:tmpl w:val="A8DECA46"/>
    <w:lvl w:ilvl="0" w:tplc="CB062EA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42E06E6"/>
    <w:multiLevelType w:val="hybridMultilevel"/>
    <w:tmpl w:val="907C76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A4241"/>
    <w:multiLevelType w:val="hybridMultilevel"/>
    <w:tmpl w:val="7CD440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AE242C4"/>
    <w:multiLevelType w:val="hybridMultilevel"/>
    <w:tmpl w:val="0A967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E4CDE"/>
    <w:multiLevelType w:val="hybridMultilevel"/>
    <w:tmpl w:val="0900A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00376"/>
    <w:multiLevelType w:val="hybridMultilevel"/>
    <w:tmpl w:val="6D92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55714"/>
    <w:multiLevelType w:val="hybridMultilevel"/>
    <w:tmpl w:val="53D228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537095A"/>
    <w:multiLevelType w:val="hybridMultilevel"/>
    <w:tmpl w:val="DAEC2BE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4F7B6532"/>
    <w:multiLevelType w:val="hybridMultilevel"/>
    <w:tmpl w:val="A8DECA46"/>
    <w:lvl w:ilvl="0" w:tplc="CB062EA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6BA6B6D"/>
    <w:multiLevelType w:val="hybridMultilevel"/>
    <w:tmpl w:val="2414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F257F"/>
    <w:multiLevelType w:val="hybridMultilevel"/>
    <w:tmpl w:val="4CB0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D14E4"/>
    <w:multiLevelType w:val="hybridMultilevel"/>
    <w:tmpl w:val="E5EAE840"/>
    <w:lvl w:ilvl="0" w:tplc="A7B078B2">
      <w:start w:val="1"/>
      <w:numFmt w:val="lowerRoman"/>
      <w:lvlText w:val="(%1)"/>
      <w:lvlJc w:val="left"/>
      <w:pPr>
        <w:ind w:left="1620" w:hanging="720"/>
      </w:pPr>
      <w:rPr>
        <w:rFonts w:hint="default"/>
      </w:r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26" w15:restartNumberingAfterBreak="0">
    <w:nsid w:val="64DF0C50"/>
    <w:multiLevelType w:val="hybridMultilevel"/>
    <w:tmpl w:val="A6B6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42BCF"/>
    <w:multiLevelType w:val="hybridMultilevel"/>
    <w:tmpl w:val="A34AE8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8C87C58"/>
    <w:multiLevelType w:val="hybridMultilevel"/>
    <w:tmpl w:val="CF7A3A9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6CF41D8E"/>
    <w:multiLevelType w:val="hybridMultilevel"/>
    <w:tmpl w:val="FE8C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61BCD"/>
    <w:multiLevelType w:val="hybridMultilevel"/>
    <w:tmpl w:val="A71EAA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FEB646C"/>
    <w:multiLevelType w:val="hybridMultilevel"/>
    <w:tmpl w:val="DBBA12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1A62B6F"/>
    <w:multiLevelType w:val="hybridMultilevel"/>
    <w:tmpl w:val="959CFF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5F62759"/>
    <w:multiLevelType w:val="hybridMultilevel"/>
    <w:tmpl w:val="2F1A49C4"/>
    <w:lvl w:ilvl="0" w:tplc="790E7872">
      <w:start w:val="1"/>
      <w:numFmt w:val="decimal"/>
      <w:lvlText w:val="%1."/>
      <w:lvlJc w:val="left"/>
      <w:pPr>
        <w:ind w:left="537" w:hanging="360"/>
      </w:pPr>
      <w:rPr>
        <w:rFonts w:hint="default"/>
      </w:rPr>
    </w:lvl>
    <w:lvl w:ilvl="1" w:tplc="34090019" w:tentative="1">
      <w:start w:val="1"/>
      <w:numFmt w:val="lowerLetter"/>
      <w:lvlText w:val="%2."/>
      <w:lvlJc w:val="left"/>
      <w:pPr>
        <w:ind w:left="1257" w:hanging="360"/>
      </w:pPr>
    </w:lvl>
    <w:lvl w:ilvl="2" w:tplc="3409001B" w:tentative="1">
      <w:start w:val="1"/>
      <w:numFmt w:val="lowerRoman"/>
      <w:lvlText w:val="%3."/>
      <w:lvlJc w:val="right"/>
      <w:pPr>
        <w:ind w:left="1977" w:hanging="180"/>
      </w:pPr>
    </w:lvl>
    <w:lvl w:ilvl="3" w:tplc="3409000F" w:tentative="1">
      <w:start w:val="1"/>
      <w:numFmt w:val="decimal"/>
      <w:lvlText w:val="%4."/>
      <w:lvlJc w:val="left"/>
      <w:pPr>
        <w:ind w:left="2697" w:hanging="360"/>
      </w:pPr>
    </w:lvl>
    <w:lvl w:ilvl="4" w:tplc="34090019" w:tentative="1">
      <w:start w:val="1"/>
      <w:numFmt w:val="lowerLetter"/>
      <w:lvlText w:val="%5."/>
      <w:lvlJc w:val="left"/>
      <w:pPr>
        <w:ind w:left="3417" w:hanging="360"/>
      </w:pPr>
    </w:lvl>
    <w:lvl w:ilvl="5" w:tplc="3409001B" w:tentative="1">
      <w:start w:val="1"/>
      <w:numFmt w:val="lowerRoman"/>
      <w:lvlText w:val="%6."/>
      <w:lvlJc w:val="right"/>
      <w:pPr>
        <w:ind w:left="4137" w:hanging="180"/>
      </w:pPr>
    </w:lvl>
    <w:lvl w:ilvl="6" w:tplc="3409000F" w:tentative="1">
      <w:start w:val="1"/>
      <w:numFmt w:val="decimal"/>
      <w:lvlText w:val="%7."/>
      <w:lvlJc w:val="left"/>
      <w:pPr>
        <w:ind w:left="4857" w:hanging="360"/>
      </w:pPr>
    </w:lvl>
    <w:lvl w:ilvl="7" w:tplc="34090019" w:tentative="1">
      <w:start w:val="1"/>
      <w:numFmt w:val="lowerLetter"/>
      <w:lvlText w:val="%8."/>
      <w:lvlJc w:val="left"/>
      <w:pPr>
        <w:ind w:left="5577" w:hanging="360"/>
      </w:pPr>
    </w:lvl>
    <w:lvl w:ilvl="8" w:tplc="3409001B" w:tentative="1">
      <w:start w:val="1"/>
      <w:numFmt w:val="lowerRoman"/>
      <w:lvlText w:val="%9."/>
      <w:lvlJc w:val="right"/>
      <w:pPr>
        <w:ind w:left="6297" w:hanging="180"/>
      </w:pPr>
    </w:lvl>
  </w:abstractNum>
  <w:abstractNum w:abstractNumId="34" w15:restartNumberingAfterBreak="0">
    <w:nsid w:val="773B5ACA"/>
    <w:multiLevelType w:val="hybridMultilevel"/>
    <w:tmpl w:val="E03E6576"/>
    <w:lvl w:ilvl="0" w:tplc="200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C2527"/>
    <w:multiLevelType w:val="hybridMultilevel"/>
    <w:tmpl w:val="03C4C18E"/>
    <w:lvl w:ilvl="0" w:tplc="069E3C0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7B6F3B"/>
    <w:multiLevelType w:val="hybridMultilevel"/>
    <w:tmpl w:val="820EF082"/>
    <w:lvl w:ilvl="0" w:tplc="2E98D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6"/>
  </w:num>
  <w:num w:numId="3">
    <w:abstractNumId w:val="0"/>
  </w:num>
  <w:num w:numId="4">
    <w:abstractNumId w:val="7"/>
  </w:num>
  <w:num w:numId="5">
    <w:abstractNumId w:val="13"/>
  </w:num>
  <w:num w:numId="6">
    <w:abstractNumId w:val="23"/>
  </w:num>
  <w:num w:numId="7">
    <w:abstractNumId w:val="26"/>
  </w:num>
  <w:num w:numId="8">
    <w:abstractNumId w:val="18"/>
  </w:num>
  <w:num w:numId="9">
    <w:abstractNumId w:val="19"/>
  </w:num>
  <w:num w:numId="10">
    <w:abstractNumId w:val="12"/>
  </w:num>
  <w:num w:numId="11">
    <w:abstractNumId w:val="35"/>
  </w:num>
  <w:num w:numId="12">
    <w:abstractNumId w:val="36"/>
  </w:num>
  <w:num w:numId="13">
    <w:abstractNumId w:val="15"/>
  </w:num>
  <w:num w:numId="14">
    <w:abstractNumId w:val="34"/>
  </w:num>
  <w:num w:numId="15">
    <w:abstractNumId w:val="3"/>
  </w:num>
  <w:num w:numId="16">
    <w:abstractNumId w:val="17"/>
  </w:num>
  <w:num w:numId="17">
    <w:abstractNumId w:val="11"/>
  </w:num>
  <w:num w:numId="18">
    <w:abstractNumId w:val="21"/>
  </w:num>
  <w:num w:numId="19">
    <w:abstractNumId w:val="4"/>
  </w:num>
  <w:num w:numId="20">
    <w:abstractNumId w:val="28"/>
  </w:num>
  <w:num w:numId="21">
    <w:abstractNumId w:val="30"/>
  </w:num>
  <w:num w:numId="22">
    <w:abstractNumId w:val="31"/>
  </w:num>
  <w:num w:numId="23">
    <w:abstractNumId w:val="27"/>
  </w:num>
  <w:num w:numId="24">
    <w:abstractNumId w:val="20"/>
  </w:num>
  <w:num w:numId="25">
    <w:abstractNumId w:val="9"/>
  </w:num>
  <w:num w:numId="26">
    <w:abstractNumId w:val="24"/>
  </w:num>
  <w:num w:numId="27">
    <w:abstractNumId w:val="10"/>
  </w:num>
  <w:num w:numId="28">
    <w:abstractNumId w:val="29"/>
  </w:num>
  <w:num w:numId="29">
    <w:abstractNumId w:val="1"/>
  </w:num>
  <w:num w:numId="30">
    <w:abstractNumId w:val="14"/>
  </w:num>
  <w:num w:numId="31">
    <w:abstractNumId w:val="22"/>
  </w:num>
  <w:num w:numId="32">
    <w:abstractNumId w:val="8"/>
  </w:num>
  <w:num w:numId="33">
    <w:abstractNumId w:val="2"/>
  </w:num>
  <w:num w:numId="34">
    <w:abstractNumId w:val="32"/>
  </w:num>
  <w:num w:numId="35">
    <w:abstractNumId w:val="6"/>
  </w:num>
  <w:num w:numId="36">
    <w:abstractNumId w:val="3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60"/>
    <w:rsid w:val="0001284A"/>
    <w:rsid w:val="000308D3"/>
    <w:rsid w:val="00040EC9"/>
    <w:rsid w:val="00052C4A"/>
    <w:rsid w:val="00065D50"/>
    <w:rsid w:val="00070512"/>
    <w:rsid w:val="00080BB9"/>
    <w:rsid w:val="000818DD"/>
    <w:rsid w:val="000947D9"/>
    <w:rsid w:val="000A11E4"/>
    <w:rsid w:val="000A1C9E"/>
    <w:rsid w:val="000A67DD"/>
    <w:rsid w:val="000C3BBE"/>
    <w:rsid w:val="000E07E7"/>
    <w:rsid w:val="000E2085"/>
    <w:rsid w:val="000E4DC9"/>
    <w:rsid w:val="000F7195"/>
    <w:rsid w:val="00114CF6"/>
    <w:rsid w:val="00117923"/>
    <w:rsid w:val="001207CE"/>
    <w:rsid w:val="0012708E"/>
    <w:rsid w:val="0013232D"/>
    <w:rsid w:val="00132337"/>
    <w:rsid w:val="0013286C"/>
    <w:rsid w:val="001333B5"/>
    <w:rsid w:val="00135E02"/>
    <w:rsid w:val="00144EC4"/>
    <w:rsid w:val="00160793"/>
    <w:rsid w:val="00163097"/>
    <w:rsid w:val="00164872"/>
    <w:rsid w:val="00167523"/>
    <w:rsid w:val="00185508"/>
    <w:rsid w:val="00186E93"/>
    <w:rsid w:val="001C152C"/>
    <w:rsid w:val="001C434B"/>
    <w:rsid w:val="001D2CC7"/>
    <w:rsid w:val="001D62C6"/>
    <w:rsid w:val="001D66A2"/>
    <w:rsid w:val="001E5412"/>
    <w:rsid w:val="001E5993"/>
    <w:rsid w:val="001F1928"/>
    <w:rsid w:val="00202259"/>
    <w:rsid w:val="00203D07"/>
    <w:rsid w:val="0020794B"/>
    <w:rsid w:val="00210B91"/>
    <w:rsid w:val="00213AFD"/>
    <w:rsid w:val="00215911"/>
    <w:rsid w:val="00222D24"/>
    <w:rsid w:val="00225DE7"/>
    <w:rsid w:val="00237888"/>
    <w:rsid w:val="00243E5F"/>
    <w:rsid w:val="0024739F"/>
    <w:rsid w:val="00253F0C"/>
    <w:rsid w:val="00254DE0"/>
    <w:rsid w:val="002711D5"/>
    <w:rsid w:val="00280B8A"/>
    <w:rsid w:val="00295E67"/>
    <w:rsid w:val="002A4DF7"/>
    <w:rsid w:val="002B15B9"/>
    <w:rsid w:val="002B67AF"/>
    <w:rsid w:val="002B78A7"/>
    <w:rsid w:val="002C0C0F"/>
    <w:rsid w:val="002C22CC"/>
    <w:rsid w:val="002C26C6"/>
    <w:rsid w:val="002D0DC4"/>
    <w:rsid w:val="002D210C"/>
    <w:rsid w:val="002D6FEC"/>
    <w:rsid w:val="002E660D"/>
    <w:rsid w:val="00307DD3"/>
    <w:rsid w:val="0031182E"/>
    <w:rsid w:val="00351DB3"/>
    <w:rsid w:val="0035646D"/>
    <w:rsid w:val="0036087E"/>
    <w:rsid w:val="00362F1B"/>
    <w:rsid w:val="003632EB"/>
    <w:rsid w:val="003646F8"/>
    <w:rsid w:val="00365C64"/>
    <w:rsid w:val="00373F65"/>
    <w:rsid w:val="003754D0"/>
    <w:rsid w:val="00377D3A"/>
    <w:rsid w:val="00387C04"/>
    <w:rsid w:val="00395E98"/>
    <w:rsid w:val="003A4402"/>
    <w:rsid w:val="003B32BC"/>
    <w:rsid w:val="003C14B4"/>
    <w:rsid w:val="003C3069"/>
    <w:rsid w:val="003D0370"/>
    <w:rsid w:val="003D52A3"/>
    <w:rsid w:val="003F18E0"/>
    <w:rsid w:val="003F34FD"/>
    <w:rsid w:val="003F6B15"/>
    <w:rsid w:val="004017D7"/>
    <w:rsid w:val="00401E58"/>
    <w:rsid w:val="004133BB"/>
    <w:rsid w:val="00414602"/>
    <w:rsid w:val="00421C4E"/>
    <w:rsid w:val="00433D8A"/>
    <w:rsid w:val="00435CC5"/>
    <w:rsid w:val="00444D66"/>
    <w:rsid w:val="00446157"/>
    <w:rsid w:val="004734FF"/>
    <w:rsid w:val="0049307D"/>
    <w:rsid w:val="004A0657"/>
    <w:rsid w:val="004B058D"/>
    <w:rsid w:val="004B0819"/>
    <w:rsid w:val="004B4D30"/>
    <w:rsid w:val="004C24FE"/>
    <w:rsid w:val="004E0A42"/>
    <w:rsid w:val="004F12E8"/>
    <w:rsid w:val="00500DD0"/>
    <w:rsid w:val="00501670"/>
    <w:rsid w:val="005059FE"/>
    <w:rsid w:val="00505BE9"/>
    <w:rsid w:val="00517A76"/>
    <w:rsid w:val="00521067"/>
    <w:rsid w:val="00532F08"/>
    <w:rsid w:val="0053359A"/>
    <w:rsid w:val="00554D91"/>
    <w:rsid w:val="00560A25"/>
    <w:rsid w:val="00573662"/>
    <w:rsid w:val="00577BFA"/>
    <w:rsid w:val="00594C94"/>
    <w:rsid w:val="005A2FF5"/>
    <w:rsid w:val="005A3F11"/>
    <w:rsid w:val="005A7E0C"/>
    <w:rsid w:val="005B07ED"/>
    <w:rsid w:val="005B2C5A"/>
    <w:rsid w:val="005B3E3C"/>
    <w:rsid w:val="005B7044"/>
    <w:rsid w:val="005C37D0"/>
    <w:rsid w:val="005C5EBD"/>
    <w:rsid w:val="005D3032"/>
    <w:rsid w:val="005D754F"/>
    <w:rsid w:val="005D7A5D"/>
    <w:rsid w:val="005E0236"/>
    <w:rsid w:val="005E4E0D"/>
    <w:rsid w:val="005F75E0"/>
    <w:rsid w:val="005F792C"/>
    <w:rsid w:val="0060360A"/>
    <w:rsid w:val="00611D60"/>
    <w:rsid w:val="00617D26"/>
    <w:rsid w:val="00626746"/>
    <w:rsid w:val="00627E2B"/>
    <w:rsid w:val="0063498F"/>
    <w:rsid w:val="00635A6D"/>
    <w:rsid w:val="006676D7"/>
    <w:rsid w:val="006676EB"/>
    <w:rsid w:val="00670DBD"/>
    <w:rsid w:val="00672586"/>
    <w:rsid w:val="0067432F"/>
    <w:rsid w:val="00680261"/>
    <w:rsid w:val="00686417"/>
    <w:rsid w:val="006B265E"/>
    <w:rsid w:val="006B2828"/>
    <w:rsid w:val="006C3F2A"/>
    <w:rsid w:val="006C4215"/>
    <w:rsid w:val="006C78CD"/>
    <w:rsid w:val="006D3C73"/>
    <w:rsid w:val="006D7DCD"/>
    <w:rsid w:val="006E1F32"/>
    <w:rsid w:val="006E4F23"/>
    <w:rsid w:val="006F12DE"/>
    <w:rsid w:val="006F1C1C"/>
    <w:rsid w:val="006F49D4"/>
    <w:rsid w:val="007031BE"/>
    <w:rsid w:val="00703C66"/>
    <w:rsid w:val="0071207D"/>
    <w:rsid w:val="007165E9"/>
    <w:rsid w:val="00724B99"/>
    <w:rsid w:val="00733CC7"/>
    <w:rsid w:val="00735E63"/>
    <w:rsid w:val="007374B1"/>
    <w:rsid w:val="00741032"/>
    <w:rsid w:val="0074239B"/>
    <w:rsid w:val="00752E30"/>
    <w:rsid w:val="00753597"/>
    <w:rsid w:val="00763447"/>
    <w:rsid w:val="007669ED"/>
    <w:rsid w:val="00767E61"/>
    <w:rsid w:val="00780D39"/>
    <w:rsid w:val="00793087"/>
    <w:rsid w:val="00794EBF"/>
    <w:rsid w:val="007A5DB7"/>
    <w:rsid w:val="007B1568"/>
    <w:rsid w:val="007B6974"/>
    <w:rsid w:val="007C1431"/>
    <w:rsid w:val="007D0E11"/>
    <w:rsid w:val="007D1686"/>
    <w:rsid w:val="007D28C7"/>
    <w:rsid w:val="007D311B"/>
    <w:rsid w:val="007D73C6"/>
    <w:rsid w:val="007E5295"/>
    <w:rsid w:val="007F09DC"/>
    <w:rsid w:val="007F55C0"/>
    <w:rsid w:val="008031BD"/>
    <w:rsid w:val="00803EE7"/>
    <w:rsid w:val="008104E5"/>
    <w:rsid w:val="0081208F"/>
    <w:rsid w:val="00820621"/>
    <w:rsid w:val="00826FFD"/>
    <w:rsid w:val="00832D0D"/>
    <w:rsid w:val="008334FE"/>
    <w:rsid w:val="00836025"/>
    <w:rsid w:val="00842677"/>
    <w:rsid w:val="00851CD1"/>
    <w:rsid w:val="008551CB"/>
    <w:rsid w:val="008636D2"/>
    <w:rsid w:val="00871AC5"/>
    <w:rsid w:val="00874257"/>
    <w:rsid w:val="0087619B"/>
    <w:rsid w:val="00877BBE"/>
    <w:rsid w:val="00877F3C"/>
    <w:rsid w:val="008908B4"/>
    <w:rsid w:val="008951C8"/>
    <w:rsid w:val="00896885"/>
    <w:rsid w:val="008A4BA9"/>
    <w:rsid w:val="008A4E0A"/>
    <w:rsid w:val="008A5952"/>
    <w:rsid w:val="008B7C6B"/>
    <w:rsid w:val="008C35AD"/>
    <w:rsid w:val="008C6CDD"/>
    <w:rsid w:val="008E2642"/>
    <w:rsid w:val="008E37F0"/>
    <w:rsid w:val="008F0549"/>
    <w:rsid w:val="008F2F30"/>
    <w:rsid w:val="008F4751"/>
    <w:rsid w:val="0090406C"/>
    <w:rsid w:val="009045BF"/>
    <w:rsid w:val="00915149"/>
    <w:rsid w:val="009238E5"/>
    <w:rsid w:val="009305D0"/>
    <w:rsid w:val="0093336A"/>
    <w:rsid w:val="0094423A"/>
    <w:rsid w:val="00944577"/>
    <w:rsid w:val="009458F7"/>
    <w:rsid w:val="00946B71"/>
    <w:rsid w:val="009541F5"/>
    <w:rsid w:val="0096362A"/>
    <w:rsid w:val="00964D48"/>
    <w:rsid w:val="0097206B"/>
    <w:rsid w:val="00977D24"/>
    <w:rsid w:val="00981F5A"/>
    <w:rsid w:val="00982FE6"/>
    <w:rsid w:val="00983691"/>
    <w:rsid w:val="00984079"/>
    <w:rsid w:val="00985A18"/>
    <w:rsid w:val="009863AF"/>
    <w:rsid w:val="00995A32"/>
    <w:rsid w:val="009A32C1"/>
    <w:rsid w:val="009B731E"/>
    <w:rsid w:val="009D1370"/>
    <w:rsid w:val="009D527C"/>
    <w:rsid w:val="009D7E98"/>
    <w:rsid w:val="009E2FD5"/>
    <w:rsid w:val="009E5329"/>
    <w:rsid w:val="00A00709"/>
    <w:rsid w:val="00A1617D"/>
    <w:rsid w:val="00A224AE"/>
    <w:rsid w:val="00A24807"/>
    <w:rsid w:val="00A24AB2"/>
    <w:rsid w:val="00A26EF6"/>
    <w:rsid w:val="00A34474"/>
    <w:rsid w:val="00A36EFA"/>
    <w:rsid w:val="00A47337"/>
    <w:rsid w:val="00A510FB"/>
    <w:rsid w:val="00A52696"/>
    <w:rsid w:val="00A5336C"/>
    <w:rsid w:val="00A57CD5"/>
    <w:rsid w:val="00A73816"/>
    <w:rsid w:val="00A80A3F"/>
    <w:rsid w:val="00A8540B"/>
    <w:rsid w:val="00A91618"/>
    <w:rsid w:val="00A94102"/>
    <w:rsid w:val="00AA390C"/>
    <w:rsid w:val="00AB2DD3"/>
    <w:rsid w:val="00AD31D3"/>
    <w:rsid w:val="00AF19E1"/>
    <w:rsid w:val="00B0324E"/>
    <w:rsid w:val="00B042D2"/>
    <w:rsid w:val="00B14E20"/>
    <w:rsid w:val="00B162CC"/>
    <w:rsid w:val="00B27D97"/>
    <w:rsid w:val="00B40E04"/>
    <w:rsid w:val="00B44369"/>
    <w:rsid w:val="00B51EA4"/>
    <w:rsid w:val="00B53069"/>
    <w:rsid w:val="00B619F9"/>
    <w:rsid w:val="00B656A5"/>
    <w:rsid w:val="00B82862"/>
    <w:rsid w:val="00B82F31"/>
    <w:rsid w:val="00B879AB"/>
    <w:rsid w:val="00B95053"/>
    <w:rsid w:val="00B95311"/>
    <w:rsid w:val="00BB1CBB"/>
    <w:rsid w:val="00BC4816"/>
    <w:rsid w:val="00BC7A91"/>
    <w:rsid w:val="00BD34F7"/>
    <w:rsid w:val="00BE49B4"/>
    <w:rsid w:val="00BE7C98"/>
    <w:rsid w:val="00BF46D7"/>
    <w:rsid w:val="00C10355"/>
    <w:rsid w:val="00C1610A"/>
    <w:rsid w:val="00C2236D"/>
    <w:rsid w:val="00C276D8"/>
    <w:rsid w:val="00C403AA"/>
    <w:rsid w:val="00C423EB"/>
    <w:rsid w:val="00C42CB6"/>
    <w:rsid w:val="00C50992"/>
    <w:rsid w:val="00C51F41"/>
    <w:rsid w:val="00C61777"/>
    <w:rsid w:val="00C65BC4"/>
    <w:rsid w:val="00C67387"/>
    <w:rsid w:val="00C82B07"/>
    <w:rsid w:val="00C82E1F"/>
    <w:rsid w:val="00C87074"/>
    <w:rsid w:val="00CA1A95"/>
    <w:rsid w:val="00CA4A16"/>
    <w:rsid w:val="00CA4C9B"/>
    <w:rsid w:val="00CA73A6"/>
    <w:rsid w:val="00CB5DB3"/>
    <w:rsid w:val="00CB7F5D"/>
    <w:rsid w:val="00CC0E7D"/>
    <w:rsid w:val="00CC4A29"/>
    <w:rsid w:val="00CC6BCE"/>
    <w:rsid w:val="00CC764A"/>
    <w:rsid w:val="00CD1C7F"/>
    <w:rsid w:val="00CD589E"/>
    <w:rsid w:val="00D0533C"/>
    <w:rsid w:val="00D059A5"/>
    <w:rsid w:val="00D11FF6"/>
    <w:rsid w:val="00D21766"/>
    <w:rsid w:val="00D27844"/>
    <w:rsid w:val="00D3798C"/>
    <w:rsid w:val="00D37EAD"/>
    <w:rsid w:val="00D415DF"/>
    <w:rsid w:val="00D440AA"/>
    <w:rsid w:val="00D50470"/>
    <w:rsid w:val="00D5682A"/>
    <w:rsid w:val="00D65E4D"/>
    <w:rsid w:val="00D6624F"/>
    <w:rsid w:val="00D70D0A"/>
    <w:rsid w:val="00D70D9B"/>
    <w:rsid w:val="00D7447E"/>
    <w:rsid w:val="00D75CBD"/>
    <w:rsid w:val="00D81FD1"/>
    <w:rsid w:val="00D83F5B"/>
    <w:rsid w:val="00D84FDB"/>
    <w:rsid w:val="00D94372"/>
    <w:rsid w:val="00D96E66"/>
    <w:rsid w:val="00D97202"/>
    <w:rsid w:val="00DA2A95"/>
    <w:rsid w:val="00DA2FF9"/>
    <w:rsid w:val="00DA4F1A"/>
    <w:rsid w:val="00DA59AD"/>
    <w:rsid w:val="00DA7F7B"/>
    <w:rsid w:val="00DC2543"/>
    <w:rsid w:val="00DC2EEF"/>
    <w:rsid w:val="00DC703B"/>
    <w:rsid w:val="00DE2C9C"/>
    <w:rsid w:val="00DE317B"/>
    <w:rsid w:val="00DE3A8A"/>
    <w:rsid w:val="00DF2B20"/>
    <w:rsid w:val="00E07262"/>
    <w:rsid w:val="00E36772"/>
    <w:rsid w:val="00E47160"/>
    <w:rsid w:val="00E75CD2"/>
    <w:rsid w:val="00E82C14"/>
    <w:rsid w:val="00E86EFB"/>
    <w:rsid w:val="00E872B3"/>
    <w:rsid w:val="00E93CE9"/>
    <w:rsid w:val="00EA71B2"/>
    <w:rsid w:val="00EC4833"/>
    <w:rsid w:val="00ED161B"/>
    <w:rsid w:val="00ED5333"/>
    <w:rsid w:val="00ED7E50"/>
    <w:rsid w:val="00EE2C88"/>
    <w:rsid w:val="00EE693C"/>
    <w:rsid w:val="00EE7D2F"/>
    <w:rsid w:val="00F028F2"/>
    <w:rsid w:val="00F03311"/>
    <w:rsid w:val="00F07C42"/>
    <w:rsid w:val="00F12866"/>
    <w:rsid w:val="00F22188"/>
    <w:rsid w:val="00F22FB1"/>
    <w:rsid w:val="00F265BF"/>
    <w:rsid w:val="00F26EAC"/>
    <w:rsid w:val="00F30C44"/>
    <w:rsid w:val="00F360D9"/>
    <w:rsid w:val="00F50722"/>
    <w:rsid w:val="00F5313D"/>
    <w:rsid w:val="00F63E2D"/>
    <w:rsid w:val="00F71AB3"/>
    <w:rsid w:val="00F928B6"/>
    <w:rsid w:val="00FA119F"/>
    <w:rsid w:val="00FA30D6"/>
    <w:rsid w:val="00FB036D"/>
    <w:rsid w:val="00FB435F"/>
    <w:rsid w:val="00FB59AC"/>
    <w:rsid w:val="00FD3116"/>
    <w:rsid w:val="00FD32EA"/>
    <w:rsid w:val="00FD5E26"/>
    <w:rsid w:val="00FF3CF7"/>
    <w:rsid w:val="00FF41CE"/>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E73DA"/>
  <w15:chartTrackingRefBased/>
  <w15:docId w15:val="{ED189455-DF28-401B-9A59-EFCD7180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1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7160"/>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E47160"/>
    <w:pPr>
      <w:jc w:val="both"/>
    </w:pPr>
    <w:rPr>
      <w:sz w:val="22"/>
      <w:lang w:val="en-GB"/>
    </w:rPr>
  </w:style>
  <w:style w:type="paragraph" w:styleId="Header">
    <w:name w:val="header"/>
    <w:basedOn w:val="Normal"/>
    <w:link w:val="HeaderChar"/>
    <w:rsid w:val="00E47160"/>
    <w:pPr>
      <w:tabs>
        <w:tab w:val="center" w:pos="4320"/>
        <w:tab w:val="right" w:pos="8640"/>
      </w:tabs>
    </w:pPr>
    <w:rPr>
      <w:rFonts w:ascii="Arial" w:hAnsi="Arial"/>
      <w:sz w:val="22"/>
      <w:szCs w:val="20"/>
      <w:lang w:eastAsia="zh-CN"/>
    </w:rPr>
  </w:style>
  <w:style w:type="character" w:customStyle="1" w:styleId="HeaderChar">
    <w:name w:val="Header Char"/>
    <w:link w:val="Header"/>
    <w:rsid w:val="0063498F"/>
    <w:rPr>
      <w:rFonts w:ascii="Arial" w:hAnsi="Arial"/>
      <w:sz w:val="22"/>
      <w:lang w:eastAsia="zh-CN"/>
    </w:rPr>
  </w:style>
  <w:style w:type="character" w:customStyle="1" w:styleId="BodyTextChar">
    <w:name w:val="Body Text Char"/>
    <w:link w:val="BodyText"/>
    <w:rsid w:val="0063498F"/>
    <w:rPr>
      <w:sz w:val="22"/>
      <w:szCs w:val="24"/>
      <w:lang w:val="en-GB"/>
    </w:rPr>
  </w:style>
  <w:style w:type="paragraph" w:customStyle="1" w:styleId="ColorfulList-Accent13">
    <w:name w:val="Colorful List - Accent 13"/>
    <w:aliases w:val="Dot pt,No Spacing1,List Paragraph Char Char Char,Indicator Text,List Paragraph1,Evidence on Demand bullet points,Numbered Para 1,List Paragraph12,Bullet Points,MAIN CONTENT,Bullet 1,F5 List Paragraph,OBC Bullet"/>
    <w:basedOn w:val="Normal"/>
    <w:link w:val="ColorfulList-Accent1Char"/>
    <w:uiPriority w:val="34"/>
    <w:qFormat/>
    <w:rsid w:val="00070512"/>
    <w:pPr>
      <w:ind w:left="720"/>
      <w:contextualSpacing/>
    </w:pPr>
    <w:rPr>
      <w:rFonts w:cs="Angsana New"/>
    </w:rPr>
  </w:style>
  <w:style w:type="character" w:customStyle="1" w:styleId="ColorfulList-Accent1Char">
    <w:name w:val="Colorful List - Accent 1 Char"/>
    <w:aliases w:val="Dot pt Char,No Spacing1 Char,List Paragraph Char Char Char Char,Indicator Text Char,List Paragraph1 Char,Evidence on Demand bullet points Char,Numbered Para 1 Char,List Paragraph12 Char,Bullet Points Char,MAIN CONTENT Char"/>
    <w:link w:val="ColorfulList-Accent13"/>
    <w:uiPriority w:val="34"/>
    <w:qFormat/>
    <w:locked/>
    <w:rsid w:val="00070512"/>
    <w:rPr>
      <w:rFonts w:cs="Angsana New"/>
      <w:sz w:val="24"/>
      <w:szCs w:val="24"/>
    </w:rPr>
  </w:style>
  <w:style w:type="paragraph" w:styleId="FootnoteText">
    <w:name w:val="footnote text"/>
    <w:basedOn w:val="Normal"/>
    <w:link w:val="FootnoteTextChar"/>
    <w:rsid w:val="00D7447E"/>
    <w:rPr>
      <w:sz w:val="20"/>
      <w:szCs w:val="20"/>
    </w:rPr>
  </w:style>
  <w:style w:type="character" w:customStyle="1" w:styleId="FootnoteTextChar">
    <w:name w:val="Footnote Text Char"/>
    <w:basedOn w:val="DefaultParagraphFont"/>
    <w:link w:val="FootnoteText"/>
    <w:rsid w:val="00D7447E"/>
  </w:style>
  <w:style w:type="paragraph" w:styleId="BodyText2">
    <w:name w:val="Body Text 2"/>
    <w:basedOn w:val="Normal"/>
    <w:link w:val="BodyText2Char"/>
    <w:rsid w:val="00B042D2"/>
    <w:pPr>
      <w:spacing w:after="120" w:line="480" w:lineRule="auto"/>
    </w:pPr>
  </w:style>
  <w:style w:type="character" w:customStyle="1" w:styleId="BodyText2Char">
    <w:name w:val="Body Text 2 Char"/>
    <w:link w:val="BodyText2"/>
    <w:rsid w:val="00B042D2"/>
    <w:rPr>
      <w:sz w:val="24"/>
      <w:szCs w:val="24"/>
    </w:rPr>
  </w:style>
  <w:style w:type="character" w:styleId="Hyperlink">
    <w:name w:val="Hyperlink"/>
    <w:rsid w:val="00D81FD1"/>
    <w:rPr>
      <w:color w:val="0000FF"/>
      <w:u w:val="single"/>
    </w:rPr>
  </w:style>
  <w:style w:type="character" w:styleId="UnresolvedMention">
    <w:name w:val="Unresolved Mention"/>
    <w:uiPriority w:val="99"/>
    <w:semiHidden/>
    <w:unhideWhenUsed/>
    <w:rsid w:val="00A24807"/>
    <w:rPr>
      <w:color w:val="605E5C"/>
      <w:shd w:val="clear" w:color="auto" w:fill="E1DFDD"/>
    </w:rPr>
  </w:style>
  <w:style w:type="paragraph" w:customStyle="1" w:styleId="BankNormal">
    <w:name w:val="BankNormal"/>
    <w:basedOn w:val="Normal"/>
    <w:rsid w:val="00F22188"/>
    <w:pPr>
      <w:spacing w:after="240"/>
    </w:pPr>
    <w:rPr>
      <w:szCs w:val="20"/>
    </w:rPr>
  </w:style>
  <w:style w:type="table" w:styleId="TableGrid">
    <w:name w:val="Table Grid"/>
    <w:basedOn w:val="TableNormal"/>
    <w:uiPriority w:val="39"/>
    <w:rsid w:val="00D3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D0370"/>
    <w:rPr>
      <w:rFonts w:ascii="Arial" w:hAnsi="Arial" w:cs="Arial"/>
      <w:b/>
      <w:bCs/>
      <w:sz w:val="28"/>
    </w:rPr>
  </w:style>
  <w:style w:type="paragraph" w:styleId="ListParagraph">
    <w:name w:val="List Paragraph"/>
    <w:basedOn w:val="Normal"/>
    <w:uiPriority w:val="34"/>
    <w:qFormat/>
    <w:rsid w:val="0097206B"/>
    <w:pPr>
      <w:ind w:left="720"/>
      <w:contextualSpacing/>
    </w:pPr>
  </w:style>
  <w:style w:type="paragraph" w:customStyle="1" w:styleId="Default">
    <w:name w:val="Default"/>
    <w:rsid w:val="00B0324E"/>
    <w:pPr>
      <w:autoSpaceDE w:val="0"/>
      <w:autoSpaceDN w:val="0"/>
      <w:adjustRightInd w:val="0"/>
    </w:pPr>
    <w:rPr>
      <w:rFonts w:ascii="Arial" w:hAnsi="Arial" w:cs="Arial"/>
      <w:color w:val="000000"/>
      <w:sz w:val="24"/>
      <w:szCs w:val="24"/>
    </w:rPr>
  </w:style>
  <w:style w:type="paragraph" w:styleId="NoSpacing">
    <w:name w:val="No Spacing"/>
    <w:uiPriority w:val="1"/>
    <w:qFormat/>
    <w:rsid w:val="00A224AE"/>
    <w:rPr>
      <w:rFonts w:asciiTheme="minorHAnsi" w:eastAsiaTheme="minorHAnsi" w:hAnsiTheme="minorHAnsi" w:cstheme="minorBidi"/>
      <w:sz w:val="22"/>
      <w:szCs w:val="22"/>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ws@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dp.org/content/undp/en/home/procurement/business/how-we-bu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ws@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 xsi:nil="true"/>
    <DLCPolicyLabelLock xmlns="e560140e-7b2f-4392-90df-e7567e3021a3" xsi:nil="true"/>
    <POPPIsArchived xmlns="e560140e-7b2f-4392-90df-e7567e3021a3">false</POPPIsArchived>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Sourcing and Market Research_UNDP Expression of Interest</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9BFBB3AC78FC44AED6C7FFBA3B8052" ma:contentTypeVersion="12" ma:contentTypeDescription="Create a new document." ma:contentTypeScope="" ma:versionID="758c8c20c3971a9dd45cdd03306c121a">
  <xsd:schema xmlns:xsd="http://www.w3.org/2001/XMLSchema" xmlns:xs="http://www.w3.org/2001/XMLSchema" xmlns:p="http://schemas.microsoft.com/office/2006/metadata/properties" xmlns:ns2="debc54f6-d2ab-4fb1-81c8-b2269c16ba0f" xmlns:ns3="0c301dd3-0e70-43dc-b604-3dfc6cfef8ae" targetNamespace="http://schemas.microsoft.com/office/2006/metadata/properties" ma:root="true" ma:fieldsID="0f100e672e3911e92baf8081a1b7c1b4" ns2:_="" ns3:_="">
    <xsd:import namespace="debc54f6-d2ab-4fb1-81c8-b2269c16ba0f"/>
    <xsd:import namespace="0c301dd3-0e70-43dc-b604-3dfc6cfef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SP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c54f6-d2ab-4fb1-81c8-b2269c16b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PU" ma:index="19" nillable="true" ma:displayName="SPU" ma:format="Dropdown" ma:internalName="SP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01dd3-0e70-43dc-b604-3dfc6cfef8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98F9E-E5C4-4A48-9650-E0170FFC150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EC26A3BD-035E-4501-8D87-8C6DD1718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c54f6-d2ab-4fb1-81c8-b2269c16ba0f"/>
    <ds:schemaRef ds:uri="0c301dd3-0e70-43dc-b604-3dfc6cfef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FD1E2-6B46-4AA5-85B1-FE568A73CE99}">
  <ds:schemaRefs>
    <ds:schemaRef ds:uri="http://schemas.microsoft.com/office/2006/metadata/longProperties"/>
  </ds:schemaRefs>
</ds:datastoreItem>
</file>

<file path=customXml/itemProps4.xml><?xml version="1.0" encoding="utf-8"?>
<ds:datastoreItem xmlns:ds="http://schemas.openxmlformats.org/officeDocument/2006/customXml" ds:itemID="{165C4101-D075-4556-BC00-8050363F8B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1343</Words>
  <Characters>8124</Characters>
  <Application>Microsoft Office Word</Application>
  <DocSecurity>4</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UNDP Expression of interest</vt:lpstr>
      <vt:lpstr>UNDP Expression of interest</vt:lpstr>
    </vt:vector>
  </TitlesOfParts>
  <Company>undp</Company>
  <LinksUpToDate>false</LinksUpToDate>
  <CharactersWithSpaces>9449</CharactersWithSpaces>
  <SharedDoc>false</SharedDoc>
  <HLinks>
    <vt:vector size="18" baseType="variant">
      <vt:variant>
        <vt:i4>589926</vt:i4>
      </vt:variant>
      <vt:variant>
        <vt:i4>6</vt:i4>
      </vt:variant>
      <vt:variant>
        <vt:i4>0</vt:i4>
      </vt:variant>
      <vt:variant>
        <vt:i4>5</vt:i4>
      </vt:variant>
      <vt:variant>
        <vt:lpwstr>mailto:lesotho.common.services@one.un.org</vt:lpwstr>
      </vt:variant>
      <vt:variant>
        <vt:lpwstr/>
      </vt:variant>
      <vt:variant>
        <vt:i4>589926</vt:i4>
      </vt:variant>
      <vt:variant>
        <vt:i4>3</vt:i4>
      </vt:variant>
      <vt:variant>
        <vt:i4>0</vt:i4>
      </vt:variant>
      <vt:variant>
        <vt:i4>5</vt:i4>
      </vt:variant>
      <vt:variant>
        <vt:lpwstr>mailto:lesotho.common.services@one.un.org</vt:lpwstr>
      </vt:variant>
      <vt:variant>
        <vt:lpwstr/>
      </vt:variant>
      <vt:variant>
        <vt:i4>4456497</vt:i4>
      </vt:variant>
      <vt:variant>
        <vt:i4>0</vt:i4>
      </vt:variant>
      <vt:variant>
        <vt:i4>0</vt:i4>
      </vt:variant>
      <vt:variant>
        <vt:i4>5</vt:i4>
      </vt:variant>
      <vt:variant>
        <vt:lpwstr>http://www.undp.org/content/undp/en/home/operations/procurement/how_we_buy/contract_term/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Expression of interest</dc:title>
  <dc:subject/>
  <dc:creator>hmurrat</dc:creator>
  <cp:keywords/>
  <dc:description/>
  <cp:lastModifiedBy>Procurement Samoa</cp:lastModifiedBy>
  <cp:revision>2</cp:revision>
  <cp:lastPrinted>2007-08-23T15:18:00Z</cp:lastPrinted>
  <dcterms:created xsi:type="dcterms:W3CDTF">2022-06-07T06:24:00Z</dcterms:created>
  <dcterms:modified xsi:type="dcterms:W3CDTF">2022-06-07T06:24:00Z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POPP-11-336</vt:lpwstr>
  </property>
  <property fmtid="{D5CDD505-2E9C-101B-9397-08002B2CF9AE}" pid="3" name="_dlc_DocIdItemGuid">
    <vt:lpwstr>05e1fccd-0198-406d-b1b6-b3e4c424ae9c</vt:lpwstr>
  </property>
  <property fmtid="{D5CDD505-2E9C-101B-9397-08002B2CF9AE}" pid="4" name="_dlc_DocIdUrl">
    <vt:lpwstr>https://popp.undp.org/_layouts/15/DocIdRedir.aspx?ID=POPP-11-336, POPP-11-336</vt:lpwstr>
  </property>
  <property fmtid="{D5CDD505-2E9C-101B-9397-08002B2CF9AE}" pid="5" name="Category">
    <vt:lpwstr>Solicitation Documents</vt:lpwstr>
  </property>
  <property fmtid="{D5CDD505-2E9C-101B-9397-08002B2CF9AE}" pid="6" name="Language">
    <vt:lpwstr>English</vt:lpwstr>
  </property>
  <property fmtid="{D5CDD505-2E9C-101B-9397-08002B2CF9AE}" pid="7" name="UNDP_POPP_BUSINESSPROCESS_HIDDEN">
    <vt:lpwstr/>
  </property>
  <property fmtid="{D5CDD505-2E9C-101B-9397-08002B2CF9AE}" pid="8" name="BusinessUnit">
    <vt:lpwstr>355;#Procurement|254a9f96-b883-476a-8ef8-e81f93a2b38d</vt:lpwstr>
  </property>
  <property fmtid="{D5CDD505-2E9C-101B-9397-08002B2CF9AE}" pid="9" name="l0e6ef0c43e74560bd7f3acd1f5e8571">
    <vt:lpwstr>Procurement|254a9f96-b883-476a-8ef8-e81f93a2b38d</vt:lpwstr>
  </property>
  <property fmtid="{D5CDD505-2E9C-101B-9397-08002B2CF9AE}" pid="10" name="POPPBusinessProcess">
    <vt:lpwstr/>
  </property>
  <property fmtid="{D5CDD505-2E9C-101B-9397-08002B2CF9AE}" pid="11" name="TaxCatchAll">
    <vt:lpwstr>355;#Procurement|254a9f96-b883-476a-8ef8-e81f93a2b38d</vt:lpwstr>
  </property>
  <property fmtid="{D5CDD505-2E9C-101B-9397-08002B2CF9AE}" pid="12" name="UNDP_POPP_VERSION_COMMENTS">
    <vt:lpwstr/>
  </property>
  <property fmtid="{D5CDD505-2E9C-101B-9397-08002B2CF9AE}" pid="13" name="UNDP_POPP_DOCUMENT_LANGUAGE">
    <vt:lpwstr>English</vt:lpwstr>
  </property>
  <property fmtid="{D5CDD505-2E9C-101B-9397-08002B2CF9AE}" pid="14" name="ContentTypeId">
    <vt:lpwstr>0x010100449BFBB3AC78FC44AED6C7FFBA3B8052</vt:lpwstr>
  </property>
  <property fmtid="{D5CDD505-2E9C-101B-9397-08002B2CF9AE}" pid="15" name="UNDP_POPP_FOCALPOINT">
    <vt:lpwstr/>
  </property>
  <property fmtid="{D5CDD505-2E9C-101B-9397-08002B2CF9AE}" pid="16" name="UNDP_POPP_DOCUMENT_TYPE">
    <vt:lpwstr>Template</vt:lpwstr>
  </property>
  <property fmtid="{D5CDD505-2E9C-101B-9397-08002B2CF9AE}" pid="17" name="UNDP_POPP_DOCUMENT_TEMPLATE">
    <vt:lpwstr/>
  </property>
  <property fmtid="{D5CDD505-2E9C-101B-9397-08002B2CF9AE}" pid="18" name="UNDP_POPP_ISACTIVE">
    <vt:lpwstr>1</vt:lpwstr>
  </property>
  <property fmtid="{D5CDD505-2E9C-101B-9397-08002B2CF9AE}" pid="19" name="UNDP_POPP_BUSINESSUNIT">
    <vt:lpwstr>355;#Procurement|254a9f96-b883-476a-8ef8-e81f93a2b38d</vt:lpwstr>
  </property>
  <property fmtid="{D5CDD505-2E9C-101B-9397-08002B2CF9AE}" pid="20" name="UNDP_POPP_TITLE_EN">
    <vt:lpwstr>Sourcing and Market Research_UNDP Expression of Interest</vt:lpwstr>
  </property>
  <property fmtid="{D5CDD505-2E9C-101B-9397-08002B2CF9AE}" pid="21" name="DLCPolicyLabelValue">
    <vt:lpwstr>Effective Date: {Effective Date}                                                Version #: 1.0</vt:lpwstr>
  </property>
  <property fmtid="{D5CDD505-2E9C-101B-9397-08002B2CF9AE}" pid="22" name="UNDP_POPP_REFITEM_VERSION">
    <vt:lpwstr>1</vt:lpwstr>
  </property>
  <property fmtid="{D5CDD505-2E9C-101B-9397-08002B2CF9AE}" pid="23" name="Location">
    <vt:lpwstr/>
  </property>
  <property fmtid="{D5CDD505-2E9C-101B-9397-08002B2CF9AE}" pid="24" name="DLCPolicyLabelLock">
    <vt:lpwstr/>
  </property>
  <property fmtid="{D5CDD505-2E9C-101B-9397-08002B2CF9AE}" pid="25" name="POPPIsArchived">
    <vt:lpwstr>0</vt:lpwstr>
  </property>
  <property fmtid="{D5CDD505-2E9C-101B-9397-08002B2CF9AE}" pid="26" name="UNDP_POPP_NOTE">
    <vt:lpwstr/>
  </property>
  <property fmtid="{D5CDD505-2E9C-101B-9397-08002B2CF9AE}" pid="27" name="DLCPolicyLabelClientValue">
    <vt:lpwstr>Effective Date: {Effective Date}                                                Version #: 1.0</vt:lpwstr>
  </property>
  <property fmtid="{D5CDD505-2E9C-101B-9397-08002B2CF9AE}" pid="28" name="UNDP_POPP_PLANNED_REVIEWDATE">
    <vt:lpwstr/>
  </property>
  <property fmtid="{D5CDD505-2E9C-101B-9397-08002B2CF9AE}" pid="29" name="UNDP_POPP_BUSINESSUNITID_HIDDEN">
    <vt:lpwstr/>
  </property>
  <property fmtid="{D5CDD505-2E9C-101B-9397-08002B2CF9AE}" pid="30" name="UNDP_POPP_EFFECTIVEDATE">
    <vt:lpwstr/>
  </property>
  <property fmtid="{D5CDD505-2E9C-101B-9397-08002B2CF9AE}" pid="31" name="UNDP_POPP_REJECT_COMMENTS">
    <vt:lpwstr/>
  </property>
  <property fmtid="{D5CDD505-2E9C-101B-9397-08002B2CF9AE}" pid="32" name="UNDP_POPP_FILEVERSION">
    <vt:lpwstr/>
  </property>
  <property fmtid="{D5CDD505-2E9C-101B-9397-08002B2CF9AE}" pid="33" name="UNDP_POPP_LASTMODIFIED">
    <vt:lpwstr/>
  </property>
</Properties>
</file>