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A09FA" w14:textId="77777777" w:rsidR="00D47D2C" w:rsidRPr="00E75BF8" w:rsidRDefault="00D47D2C" w:rsidP="00204519">
      <w:pPr>
        <w:jc w:val="center"/>
        <w:rPr>
          <w:rFonts w:ascii="Times New Roman" w:eastAsia="Times New Roman" w:hAnsi="Times New Roman" w:cs="Times New Roman"/>
          <w:b/>
          <w:bCs/>
          <w:sz w:val="20"/>
          <w:szCs w:val="20"/>
        </w:rPr>
      </w:pPr>
    </w:p>
    <w:p w14:paraId="254400C7" w14:textId="021F44C9" w:rsidR="00E75BF8" w:rsidRPr="00E75BF8" w:rsidRDefault="00E75BF8" w:rsidP="00E75BF8">
      <w:pPr>
        <w:spacing w:after="0"/>
        <w:jc w:val="center"/>
        <w:rPr>
          <w:rFonts w:ascii="Times New Roman" w:eastAsia="Times New Roman" w:hAnsi="Times New Roman" w:cs="Times New Roman"/>
          <w:b/>
          <w:bCs/>
          <w:sz w:val="20"/>
          <w:szCs w:val="20"/>
        </w:rPr>
      </w:pPr>
      <w:r w:rsidRPr="00E75BF8">
        <w:rPr>
          <w:rFonts w:ascii="Times New Roman" w:eastAsia="Times New Roman" w:hAnsi="Times New Roman" w:cs="Times New Roman"/>
          <w:b/>
          <w:bCs/>
          <w:sz w:val="20"/>
          <w:szCs w:val="20"/>
        </w:rPr>
        <w:t>Questions and Answers</w:t>
      </w:r>
    </w:p>
    <w:p w14:paraId="555C5151" w14:textId="173628DD" w:rsidR="007F39F9" w:rsidRDefault="007F39F9" w:rsidP="00215E83">
      <w:pPr>
        <w:spacing w:after="0"/>
        <w:jc w:val="center"/>
        <w:rPr>
          <w:rFonts w:ascii="Times New Roman" w:eastAsia="Times New Roman" w:hAnsi="Times New Roman" w:cs="Times New Roman"/>
          <w:b/>
          <w:bCs/>
          <w:sz w:val="20"/>
          <w:szCs w:val="20"/>
        </w:rPr>
      </w:pPr>
      <w:r w:rsidRPr="007F39F9">
        <w:rPr>
          <w:rFonts w:ascii="Times New Roman" w:eastAsia="Times New Roman" w:hAnsi="Times New Roman" w:cs="Times New Roman"/>
          <w:b/>
          <w:bCs/>
          <w:sz w:val="20"/>
          <w:szCs w:val="20"/>
        </w:rPr>
        <w:t xml:space="preserve">Request for Proposal - </w:t>
      </w:r>
      <w:r w:rsidR="00215E83" w:rsidRPr="00215E83">
        <w:rPr>
          <w:rFonts w:ascii="Times New Roman" w:eastAsia="Times New Roman" w:hAnsi="Times New Roman" w:cs="Times New Roman"/>
          <w:b/>
          <w:bCs/>
          <w:sz w:val="20"/>
          <w:szCs w:val="20"/>
        </w:rPr>
        <w:t>Developing the municipal Disaster Risk Reduction in 6 municipalities of Fier qark (region)</w:t>
      </w:r>
    </w:p>
    <w:p w14:paraId="13CA60A8" w14:textId="77777777" w:rsidR="00942B12" w:rsidRPr="00215E83" w:rsidRDefault="00942B12" w:rsidP="00215E83">
      <w:pPr>
        <w:spacing w:after="0"/>
        <w:jc w:val="center"/>
        <w:rPr>
          <w:rFonts w:ascii="Times New Roman" w:eastAsia="Times New Roman" w:hAnsi="Times New Roman" w:cs="Times New Roman"/>
          <w:b/>
          <w:bCs/>
          <w:sz w:val="20"/>
          <w:szCs w:val="20"/>
        </w:rPr>
      </w:pPr>
    </w:p>
    <w:p w14:paraId="6E7D95F7" w14:textId="20156D53" w:rsidR="00BE3815" w:rsidRPr="00D26F8B" w:rsidRDefault="006A05DA" w:rsidP="00860447">
      <w:pPr>
        <w:spacing w:after="0"/>
        <w:jc w:val="both"/>
        <w:rPr>
          <w:rFonts w:ascii="Times New Roman" w:eastAsia="Times New Roman" w:hAnsi="Times New Roman" w:cs="Times New Roman"/>
        </w:rPr>
      </w:pPr>
      <w:r w:rsidRPr="00D26F8B">
        <w:rPr>
          <w:rFonts w:ascii="Times New Roman" w:eastAsia="Times New Roman" w:hAnsi="Times New Roman" w:cs="Times New Roman"/>
        </w:rPr>
        <w:t xml:space="preserve">UNDP </w:t>
      </w:r>
      <w:r w:rsidR="007F39F9">
        <w:rPr>
          <w:rFonts w:ascii="Times New Roman" w:eastAsia="Times New Roman" w:hAnsi="Times New Roman" w:cs="Times New Roman"/>
        </w:rPr>
        <w:t xml:space="preserve">has </w:t>
      </w:r>
      <w:r w:rsidR="007F39F9" w:rsidRPr="00D26F8B">
        <w:rPr>
          <w:rFonts w:ascii="Times New Roman" w:eastAsia="Times New Roman" w:hAnsi="Times New Roman" w:cs="Times New Roman"/>
        </w:rPr>
        <w:t>organized</w:t>
      </w:r>
      <w:r w:rsidRPr="00D26F8B">
        <w:rPr>
          <w:rFonts w:ascii="Times New Roman" w:eastAsia="Times New Roman" w:hAnsi="Times New Roman" w:cs="Times New Roman"/>
        </w:rPr>
        <w:t xml:space="preserve"> a virtual informational meeting in order to address</w:t>
      </w:r>
      <w:r w:rsidR="001522A0" w:rsidRPr="00D26F8B">
        <w:rPr>
          <w:rFonts w:ascii="Times New Roman" w:eastAsia="Times New Roman" w:hAnsi="Times New Roman" w:cs="Times New Roman"/>
        </w:rPr>
        <w:t xml:space="preserve"> </w:t>
      </w:r>
      <w:r w:rsidR="00DB4DA4" w:rsidRPr="00D26F8B">
        <w:rPr>
          <w:rFonts w:ascii="Times New Roman" w:eastAsia="Times New Roman" w:hAnsi="Times New Roman" w:cs="Times New Roman"/>
        </w:rPr>
        <w:t xml:space="preserve">any potential questions </w:t>
      </w:r>
      <w:r w:rsidR="00590F66" w:rsidRPr="00D26F8B">
        <w:rPr>
          <w:rFonts w:ascii="Times New Roman" w:eastAsia="Times New Roman" w:hAnsi="Times New Roman" w:cs="Times New Roman"/>
        </w:rPr>
        <w:t xml:space="preserve">and/or clarifications from </w:t>
      </w:r>
      <w:r w:rsidR="001522A0" w:rsidRPr="00D26F8B">
        <w:rPr>
          <w:rFonts w:ascii="Times New Roman" w:eastAsia="Times New Roman" w:hAnsi="Times New Roman" w:cs="Times New Roman"/>
        </w:rPr>
        <w:t>the interested</w:t>
      </w:r>
      <w:r w:rsidRPr="00D26F8B">
        <w:rPr>
          <w:rFonts w:ascii="Times New Roman" w:eastAsia="Times New Roman" w:hAnsi="Times New Roman" w:cs="Times New Roman"/>
        </w:rPr>
        <w:t xml:space="preserve"> applicants </w:t>
      </w:r>
      <w:r w:rsidR="00403451" w:rsidRPr="00D26F8B">
        <w:rPr>
          <w:rFonts w:ascii="Times New Roman" w:eastAsia="Times New Roman" w:hAnsi="Times New Roman" w:cs="Times New Roman"/>
        </w:rPr>
        <w:t>related to</w:t>
      </w:r>
      <w:r w:rsidRPr="00D26F8B">
        <w:rPr>
          <w:rFonts w:ascii="Times New Roman" w:eastAsia="Times New Roman" w:hAnsi="Times New Roman" w:cs="Times New Roman"/>
        </w:rPr>
        <w:t xml:space="preserve"> </w:t>
      </w:r>
      <w:r w:rsidR="00403451" w:rsidRPr="00D26F8B">
        <w:rPr>
          <w:rFonts w:ascii="Times New Roman" w:eastAsia="Times New Roman" w:hAnsi="Times New Roman" w:cs="Times New Roman"/>
        </w:rPr>
        <w:t xml:space="preserve">the </w:t>
      </w:r>
      <w:r w:rsidR="007F39F9">
        <w:rPr>
          <w:rFonts w:ascii="Times New Roman" w:eastAsia="Times New Roman" w:hAnsi="Times New Roman" w:cs="Times New Roman"/>
        </w:rPr>
        <w:t xml:space="preserve">proposal </w:t>
      </w:r>
      <w:r w:rsidRPr="00D26F8B">
        <w:rPr>
          <w:rFonts w:ascii="Times New Roman" w:eastAsia="Times New Roman" w:hAnsi="Times New Roman" w:cs="Times New Roman"/>
        </w:rPr>
        <w:t>requirement</w:t>
      </w:r>
      <w:r w:rsidR="00403451" w:rsidRPr="00D26F8B">
        <w:rPr>
          <w:rFonts w:ascii="Times New Roman" w:eastAsia="Times New Roman" w:hAnsi="Times New Roman" w:cs="Times New Roman"/>
        </w:rPr>
        <w:t>.</w:t>
      </w:r>
    </w:p>
    <w:p w14:paraId="71642AF0" w14:textId="77777777" w:rsidR="001522A0" w:rsidRPr="00D26F8B" w:rsidRDefault="001522A0" w:rsidP="00860447">
      <w:pPr>
        <w:spacing w:after="0"/>
        <w:jc w:val="both"/>
        <w:rPr>
          <w:rFonts w:ascii="Times New Roman" w:eastAsia="Times New Roman" w:hAnsi="Times New Roman" w:cs="Times New Roman"/>
        </w:rPr>
      </w:pPr>
    </w:p>
    <w:p w14:paraId="44ADE8BE" w14:textId="710FD4FA" w:rsidR="004610B9" w:rsidRPr="00D26F8B" w:rsidRDefault="00341E2F" w:rsidP="00860447">
      <w:pPr>
        <w:spacing w:after="0"/>
        <w:jc w:val="both"/>
        <w:rPr>
          <w:rFonts w:ascii="Times New Roman" w:eastAsia="Times New Roman" w:hAnsi="Times New Roman" w:cs="Times New Roman"/>
        </w:rPr>
      </w:pPr>
      <w:r w:rsidRPr="00D26F8B">
        <w:rPr>
          <w:rFonts w:ascii="Times New Roman" w:eastAsia="Times New Roman" w:hAnsi="Times New Roman" w:cs="Times New Roman"/>
        </w:rPr>
        <w:t>Pre-Bid Conference</w:t>
      </w:r>
      <w:r w:rsidR="00BE3815" w:rsidRPr="00D26F8B">
        <w:rPr>
          <w:rFonts w:ascii="Times New Roman" w:eastAsia="Times New Roman" w:hAnsi="Times New Roman" w:cs="Times New Roman"/>
        </w:rPr>
        <w:t xml:space="preserve"> No.</w:t>
      </w:r>
      <w:r w:rsidR="007F39F9">
        <w:rPr>
          <w:rFonts w:ascii="Times New Roman" w:eastAsia="Times New Roman" w:hAnsi="Times New Roman" w:cs="Times New Roman"/>
        </w:rPr>
        <w:t>1</w:t>
      </w:r>
      <w:r w:rsidR="00DB0D67" w:rsidRPr="00D26F8B">
        <w:rPr>
          <w:rFonts w:ascii="Times New Roman" w:eastAsia="Times New Roman" w:hAnsi="Times New Roman" w:cs="Times New Roman"/>
        </w:rPr>
        <w:t xml:space="preserve"> </w:t>
      </w:r>
      <w:r w:rsidR="005B1E1E" w:rsidRPr="00D26F8B">
        <w:rPr>
          <w:rFonts w:ascii="Times New Roman" w:eastAsia="Times New Roman" w:hAnsi="Times New Roman" w:cs="Times New Roman"/>
        </w:rPr>
        <w:t>in ZOOM</w:t>
      </w:r>
      <w:r w:rsidRPr="00D26F8B">
        <w:rPr>
          <w:rFonts w:ascii="Times New Roman" w:eastAsia="Times New Roman" w:hAnsi="Times New Roman" w:cs="Times New Roman"/>
        </w:rPr>
        <w:t xml:space="preserve"> </w:t>
      </w:r>
      <w:r w:rsidR="00072DE3" w:rsidRPr="00D26F8B">
        <w:rPr>
          <w:rFonts w:ascii="Times New Roman" w:eastAsia="Times New Roman" w:hAnsi="Times New Roman" w:cs="Times New Roman"/>
        </w:rPr>
        <w:t xml:space="preserve">conducted as per </w:t>
      </w:r>
      <w:r w:rsidR="005A4BBA" w:rsidRPr="00D26F8B">
        <w:rPr>
          <w:rFonts w:ascii="Times New Roman" w:eastAsia="Times New Roman" w:hAnsi="Times New Roman" w:cs="Times New Roman"/>
        </w:rPr>
        <w:t>following details:</w:t>
      </w:r>
    </w:p>
    <w:p w14:paraId="5712C9A3" w14:textId="06CE5653" w:rsidR="005A4BBA" w:rsidRPr="00D26F8B" w:rsidRDefault="005A4BBA" w:rsidP="00860447">
      <w:pPr>
        <w:spacing w:after="0"/>
        <w:jc w:val="both"/>
        <w:rPr>
          <w:rFonts w:ascii="Times New Roman" w:eastAsia="Times New Roman" w:hAnsi="Times New Roman" w:cs="Times New Roman"/>
        </w:rPr>
      </w:pPr>
    </w:p>
    <w:p w14:paraId="34D2550B" w14:textId="4AC83383" w:rsidR="005A4BBA" w:rsidRPr="00D26F8B" w:rsidRDefault="005A4BBA" w:rsidP="00D26F8B">
      <w:pPr>
        <w:spacing w:after="0"/>
        <w:jc w:val="both"/>
        <w:rPr>
          <w:rFonts w:ascii="Times New Roman" w:eastAsia="Times New Roman" w:hAnsi="Times New Roman" w:cs="Times New Roman"/>
        </w:rPr>
      </w:pPr>
      <w:r w:rsidRPr="00D26F8B">
        <w:rPr>
          <w:rFonts w:ascii="Times New Roman" w:eastAsia="Times New Roman" w:hAnsi="Times New Roman" w:cs="Times New Roman"/>
        </w:rPr>
        <w:t xml:space="preserve">Date: </w:t>
      </w:r>
      <w:r w:rsidR="00631C67">
        <w:rPr>
          <w:rFonts w:ascii="Times New Roman" w:eastAsia="Times New Roman" w:hAnsi="Times New Roman" w:cs="Times New Roman"/>
        </w:rPr>
        <w:tab/>
      </w:r>
      <w:r w:rsidR="00631C67">
        <w:rPr>
          <w:rFonts w:ascii="Times New Roman" w:eastAsia="Times New Roman" w:hAnsi="Times New Roman" w:cs="Times New Roman"/>
        </w:rPr>
        <w:tab/>
      </w:r>
      <w:r w:rsidR="00215E83">
        <w:rPr>
          <w:rFonts w:ascii="Times New Roman" w:eastAsia="Times New Roman" w:hAnsi="Times New Roman" w:cs="Times New Roman"/>
        </w:rPr>
        <w:t>03</w:t>
      </w:r>
      <w:r w:rsidRPr="00D26F8B">
        <w:rPr>
          <w:rFonts w:ascii="Times New Roman" w:eastAsia="Times New Roman" w:hAnsi="Times New Roman" w:cs="Times New Roman"/>
        </w:rPr>
        <w:t>.</w:t>
      </w:r>
      <w:r w:rsidR="00215E83">
        <w:rPr>
          <w:rFonts w:ascii="Times New Roman" w:eastAsia="Times New Roman" w:hAnsi="Times New Roman" w:cs="Times New Roman"/>
        </w:rPr>
        <w:t>06</w:t>
      </w:r>
      <w:r w:rsidRPr="00D26F8B">
        <w:rPr>
          <w:rFonts w:ascii="Times New Roman" w:eastAsia="Times New Roman" w:hAnsi="Times New Roman" w:cs="Times New Roman"/>
        </w:rPr>
        <w:t>.202</w:t>
      </w:r>
      <w:r w:rsidR="00215E83">
        <w:rPr>
          <w:rFonts w:ascii="Times New Roman" w:eastAsia="Times New Roman" w:hAnsi="Times New Roman" w:cs="Times New Roman"/>
        </w:rPr>
        <w:t>2</w:t>
      </w:r>
    </w:p>
    <w:p w14:paraId="29E6888B" w14:textId="5B7E768F" w:rsidR="005A4BBA" w:rsidRPr="00D26F8B" w:rsidRDefault="005A4BBA" w:rsidP="00D26F8B">
      <w:pPr>
        <w:spacing w:after="0"/>
        <w:jc w:val="both"/>
        <w:rPr>
          <w:rFonts w:ascii="Times New Roman" w:eastAsia="Times New Roman" w:hAnsi="Times New Roman" w:cs="Times New Roman"/>
        </w:rPr>
      </w:pPr>
      <w:r w:rsidRPr="00D26F8B">
        <w:rPr>
          <w:rFonts w:ascii="Times New Roman" w:eastAsia="Times New Roman" w:hAnsi="Times New Roman" w:cs="Times New Roman"/>
        </w:rPr>
        <w:t xml:space="preserve">Time: </w:t>
      </w:r>
      <w:r w:rsidR="00631C67">
        <w:rPr>
          <w:rFonts w:ascii="Times New Roman" w:eastAsia="Times New Roman" w:hAnsi="Times New Roman" w:cs="Times New Roman"/>
        </w:rPr>
        <w:tab/>
      </w:r>
      <w:r w:rsidR="00631C67">
        <w:rPr>
          <w:rFonts w:ascii="Times New Roman" w:eastAsia="Times New Roman" w:hAnsi="Times New Roman" w:cs="Times New Roman"/>
        </w:rPr>
        <w:tab/>
      </w:r>
      <w:r w:rsidR="00055EBC">
        <w:rPr>
          <w:rFonts w:ascii="Times New Roman" w:eastAsia="Times New Roman" w:hAnsi="Times New Roman" w:cs="Times New Roman"/>
        </w:rPr>
        <w:t>02</w:t>
      </w:r>
      <w:r w:rsidRPr="00D26F8B">
        <w:rPr>
          <w:rFonts w:ascii="Times New Roman" w:eastAsia="Times New Roman" w:hAnsi="Times New Roman" w:cs="Times New Roman"/>
        </w:rPr>
        <w:t>:00</w:t>
      </w:r>
      <w:r w:rsidR="007F39F9">
        <w:rPr>
          <w:rFonts w:ascii="Times New Roman" w:eastAsia="Times New Roman" w:hAnsi="Times New Roman" w:cs="Times New Roman"/>
        </w:rPr>
        <w:t xml:space="preserve"> </w:t>
      </w:r>
      <w:r w:rsidR="00055EBC">
        <w:rPr>
          <w:rFonts w:ascii="Times New Roman" w:eastAsia="Times New Roman" w:hAnsi="Times New Roman" w:cs="Times New Roman"/>
        </w:rPr>
        <w:t>p</w:t>
      </w:r>
      <w:r w:rsidR="007F39F9">
        <w:rPr>
          <w:rFonts w:ascii="Times New Roman" w:eastAsia="Times New Roman" w:hAnsi="Times New Roman" w:cs="Times New Roman"/>
        </w:rPr>
        <w:t>m</w:t>
      </w:r>
      <w:r w:rsidR="00E86ADD" w:rsidRPr="00D26F8B">
        <w:rPr>
          <w:rFonts w:ascii="Times New Roman" w:eastAsia="Times New Roman" w:hAnsi="Times New Roman" w:cs="Times New Roman"/>
        </w:rPr>
        <w:t xml:space="preserve"> hrs. local time</w:t>
      </w:r>
    </w:p>
    <w:p w14:paraId="0781FBE7" w14:textId="3DD7BBD5" w:rsidR="00055EBC" w:rsidRDefault="00014E3F" w:rsidP="00055EBC">
      <w:pPr>
        <w:spacing w:after="0"/>
        <w:jc w:val="both"/>
        <w:rPr>
          <w:rFonts w:ascii="Times New Roman" w:eastAsia="Times New Roman" w:hAnsi="Times New Roman" w:cs="Times New Roman"/>
        </w:rPr>
      </w:pPr>
      <w:r w:rsidRPr="00D26F8B">
        <w:rPr>
          <w:rFonts w:ascii="Times New Roman" w:eastAsia="Times New Roman" w:hAnsi="Times New Roman" w:cs="Times New Roman"/>
        </w:rPr>
        <w:t>Meeting URL:</w:t>
      </w:r>
      <w:r>
        <w:rPr>
          <w:rFonts w:ascii="Times New Roman" w:eastAsia="Times New Roman" w:hAnsi="Times New Roman" w:cs="Times New Roman"/>
        </w:rPr>
        <w:t xml:space="preserve"> </w:t>
      </w:r>
      <w:r w:rsidR="00631C67">
        <w:rPr>
          <w:rFonts w:ascii="Times New Roman" w:eastAsia="Times New Roman" w:hAnsi="Times New Roman" w:cs="Times New Roman"/>
        </w:rPr>
        <w:tab/>
      </w:r>
      <w:hyperlink r:id="rId10" w:history="1">
        <w:r w:rsidR="00631C67" w:rsidRPr="00266C8B">
          <w:rPr>
            <w:rStyle w:val="Hyperlink"/>
            <w:rFonts w:ascii="Times New Roman" w:eastAsia="Times New Roman" w:hAnsi="Times New Roman" w:cs="Times New Roman"/>
          </w:rPr>
          <w:t>https://undp.zoom.us/j/88540071569</w:t>
        </w:r>
      </w:hyperlink>
    </w:p>
    <w:p w14:paraId="4D9BBD3F" w14:textId="3BF5A267" w:rsidR="005B1E1E" w:rsidRPr="00D26F8B" w:rsidRDefault="005B1E1E" w:rsidP="00D26F8B">
      <w:pPr>
        <w:spacing w:after="0"/>
        <w:jc w:val="both"/>
        <w:rPr>
          <w:rFonts w:ascii="Times New Roman" w:eastAsia="Times New Roman" w:hAnsi="Times New Roman" w:cs="Times New Roman"/>
        </w:rPr>
      </w:pPr>
      <w:r w:rsidRPr="00D26F8B">
        <w:rPr>
          <w:rFonts w:ascii="Times New Roman" w:eastAsia="Times New Roman" w:hAnsi="Times New Roman" w:cs="Times New Roman"/>
        </w:rPr>
        <w:t xml:space="preserve">Meeting ID: </w:t>
      </w:r>
      <w:r w:rsidR="00FD036B">
        <w:rPr>
          <w:rFonts w:ascii="Times New Roman" w:eastAsia="Times New Roman" w:hAnsi="Times New Roman" w:cs="Times New Roman"/>
        </w:rPr>
        <w:tab/>
      </w:r>
      <w:r w:rsidR="00375A0E" w:rsidRPr="00375A0E">
        <w:rPr>
          <w:rFonts w:ascii="Times New Roman" w:eastAsia="Times New Roman" w:hAnsi="Times New Roman" w:cs="Times New Roman"/>
        </w:rPr>
        <w:t>885 4007 1569</w:t>
      </w:r>
    </w:p>
    <w:p w14:paraId="2460C34E" w14:textId="77777777" w:rsidR="00D26F8B" w:rsidRPr="00E75BF8" w:rsidRDefault="00D26F8B" w:rsidP="00860447">
      <w:pPr>
        <w:spacing w:after="0"/>
        <w:jc w:val="both"/>
        <w:rPr>
          <w:rFonts w:ascii="Times New Roman" w:eastAsia="Times New Roman" w:hAnsi="Times New Roman" w:cs="Times New Roman"/>
          <w:sz w:val="20"/>
          <w:szCs w:val="20"/>
        </w:rPr>
      </w:pPr>
    </w:p>
    <w:p w14:paraId="34A9E566" w14:textId="2396F112" w:rsidR="00860447" w:rsidRPr="00611489" w:rsidRDefault="00E75BF8" w:rsidP="00860447">
      <w:pPr>
        <w:spacing w:after="0"/>
        <w:jc w:val="both"/>
        <w:rPr>
          <w:rFonts w:ascii="Times New Roman" w:eastAsia="Times New Roman" w:hAnsi="Times New Roman" w:cs="Times New Roman"/>
          <w:b/>
          <w:bCs/>
          <w:sz w:val="20"/>
          <w:szCs w:val="20"/>
        </w:rPr>
      </w:pPr>
      <w:r w:rsidRPr="00874E83">
        <w:rPr>
          <w:rFonts w:eastAsia="Times New Roman" w:cstheme="minorHAnsi"/>
          <w:b/>
          <w:bCs/>
          <w:sz w:val="20"/>
          <w:szCs w:val="20"/>
        </w:rPr>
        <w:t>Q.1</w:t>
      </w:r>
      <w:r w:rsidRPr="00E75BF8">
        <w:rPr>
          <w:rFonts w:ascii="Times New Roman" w:eastAsia="Times New Roman" w:hAnsi="Times New Roman" w:cs="Times New Roman"/>
          <w:b/>
          <w:bCs/>
          <w:sz w:val="20"/>
          <w:szCs w:val="20"/>
        </w:rPr>
        <w:t>. –</w:t>
      </w:r>
      <w:r w:rsidR="00D455A8" w:rsidRPr="00D455A8">
        <w:t xml:space="preserve"> </w:t>
      </w:r>
      <w:r w:rsidR="00D455A8" w:rsidRPr="00611489">
        <w:rPr>
          <w:b/>
          <w:bCs/>
        </w:rPr>
        <w:t>Looking to the terms of reference. How is the submission</w:t>
      </w:r>
      <w:r w:rsidR="00631C67">
        <w:rPr>
          <w:b/>
          <w:bCs/>
        </w:rPr>
        <w:t xml:space="preserve"> procedure</w:t>
      </w:r>
      <w:r w:rsidR="00D455A8" w:rsidRPr="00611489">
        <w:rPr>
          <w:b/>
          <w:bCs/>
        </w:rPr>
        <w:t xml:space="preserve">? </w:t>
      </w:r>
      <w:r w:rsidR="00631C67">
        <w:rPr>
          <w:b/>
          <w:bCs/>
        </w:rPr>
        <w:t xml:space="preserve">Is it </w:t>
      </w:r>
      <w:r w:rsidR="00D455A8" w:rsidRPr="00611489">
        <w:rPr>
          <w:b/>
          <w:bCs/>
        </w:rPr>
        <w:t xml:space="preserve">obligatory </w:t>
      </w:r>
      <w:r w:rsidR="00631C67">
        <w:rPr>
          <w:b/>
          <w:bCs/>
        </w:rPr>
        <w:t xml:space="preserve">to send </w:t>
      </w:r>
      <w:r w:rsidR="00D455A8" w:rsidRPr="00611489">
        <w:rPr>
          <w:b/>
          <w:bCs/>
        </w:rPr>
        <w:t xml:space="preserve">hard copy </w:t>
      </w:r>
      <w:r w:rsidR="00631C67">
        <w:rPr>
          <w:b/>
          <w:bCs/>
        </w:rPr>
        <w:t>and submit</w:t>
      </w:r>
      <w:r w:rsidR="00D455A8" w:rsidRPr="00611489">
        <w:rPr>
          <w:b/>
          <w:bCs/>
        </w:rPr>
        <w:t xml:space="preserve"> electronic copy</w:t>
      </w:r>
      <w:r w:rsidR="00631C67">
        <w:rPr>
          <w:b/>
          <w:bCs/>
        </w:rPr>
        <w:t xml:space="preserve"> </w:t>
      </w:r>
      <w:r w:rsidR="00D455A8" w:rsidRPr="00611489">
        <w:rPr>
          <w:b/>
          <w:bCs/>
        </w:rPr>
        <w:t>by e-tendering or just one of those? Because it is not clear.</w:t>
      </w:r>
    </w:p>
    <w:p w14:paraId="56AB14FA" w14:textId="77777777" w:rsidR="000A0B32" w:rsidRDefault="000A0B32" w:rsidP="00860447">
      <w:pPr>
        <w:spacing w:after="0"/>
        <w:jc w:val="both"/>
        <w:rPr>
          <w:rFonts w:ascii="Times New Roman" w:eastAsia="Times New Roman" w:hAnsi="Times New Roman" w:cs="Times New Roman"/>
          <w:b/>
          <w:bCs/>
          <w:sz w:val="20"/>
          <w:szCs w:val="20"/>
        </w:rPr>
      </w:pPr>
    </w:p>
    <w:p w14:paraId="31615790" w14:textId="5C67C289" w:rsidR="00E51C9D" w:rsidRPr="00611489" w:rsidRDefault="00E75BF8" w:rsidP="00860447">
      <w:pPr>
        <w:spacing w:after="0"/>
        <w:jc w:val="both"/>
        <w:rPr>
          <w:sz w:val="20"/>
          <w:szCs w:val="20"/>
        </w:rPr>
      </w:pPr>
      <w:r w:rsidRPr="00874E83">
        <w:rPr>
          <w:rFonts w:eastAsia="Times New Roman" w:cstheme="minorHAnsi"/>
          <w:b/>
          <w:bCs/>
          <w:sz w:val="20"/>
          <w:szCs w:val="20"/>
        </w:rPr>
        <w:t>A.1</w:t>
      </w:r>
      <w:r>
        <w:rPr>
          <w:rFonts w:ascii="Times New Roman" w:eastAsia="Times New Roman" w:hAnsi="Times New Roman" w:cs="Times New Roman"/>
          <w:b/>
          <w:bCs/>
          <w:sz w:val="20"/>
          <w:szCs w:val="20"/>
        </w:rPr>
        <w:t xml:space="preserve">. – </w:t>
      </w:r>
      <w:r w:rsidR="00611489" w:rsidRPr="00611489">
        <w:t>The submission of the offers should be in e tendering platform. You have access to the e tendering platform, and everything should be there, no hard copy of the documents to be submitted to the country office, except the bid security which should be submitted to the UNDP country office in original. The copy should be uploaded in the platform.</w:t>
      </w:r>
    </w:p>
    <w:p w14:paraId="501D0DF7" w14:textId="64D2BABC" w:rsidR="00E75BF8" w:rsidRDefault="00636020" w:rsidP="00860447">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A75284B" w14:textId="77777777" w:rsidR="000A0B32" w:rsidRDefault="000A0B32" w:rsidP="00860447">
      <w:pPr>
        <w:spacing w:after="0"/>
        <w:jc w:val="both"/>
        <w:rPr>
          <w:rFonts w:ascii="Times New Roman" w:eastAsia="Times New Roman" w:hAnsi="Times New Roman" w:cs="Times New Roman"/>
          <w:b/>
          <w:bCs/>
          <w:sz w:val="20"/>
          <w:szCs w:val="20"/>
        </w:rPr>
      </w:pPr>
    </w:p>
    <w:p w14:paraId="172481E1" w14:textId="77777777" w:rsidR="00375A0E" w:rsidRPr="00375A0E" w:rsidRDefault="00E75BF8" w:rsidP="00375A0E">
      <w:pPr>
        <w:spacing w:after="0"/>
        <w:jc w:val="both"/>
        <w:rPr>
          <w:b/>
          <w:bCs/>
        </w:rPr>
      </w:pPr>
      <w:r w:rsidRPr="00874E83">
        <w:rPr>
          <w:rFonts w:eastAsia="Times New Roman" w:cstheme="minorHAnsi"/>
          <w:b/>
          <w:bCs/>
          <w:sz w:val="20"/>
          <w:szCs w:val="20"/>
        </w:rPr>
        <w:t>Q.2</w:t>
      </w:r>
      <w:r w:rsidRPr="00E75BF8">
        <w:rPr>
          <w:rFonts w:ascii="Times New Roman" w:eastAsia="Times New Roman" w:hAnsi="Times New Roman" w:cs="Times New Roman"/>
          <w:b/>
          <w:bCs/>
          <w:sz w:val="20"/>
          <w:szCs w:val="20"/>
        </w:rPr>
        <w:t>. –</w:t>
      </w:r>
      <w:r w:rsidRPr="00E75BF8">
        <w:t xml:space="preserve"> </w:t>
      </w:r>
      <w:r w:rsidR="00375A0E" w:rsidRPr="00375A0E">
        <w:rPr>
          <w:b/>
          <w:bCs/>
        </w:rPr>
        <w:t>One thing I wanted to talk about one practical thing related to that application forms because in the terms of reference are in PDF, I know that there is a program that can change PDF in, but it would be more reluctant if you can send us the forms of application in word it's much easier.</w:t>
      </w:r>
    </w:p>
    <w:p w14:paraId="04D594DA" w14:textId="7260029E" w:rsidR="00E51C9D" w:rsidRPr="00375A0E" w:rsidRDefault="00375A0E" w:rsidP="00375A0E">
      <w:pPr>
        <w:spacing w:after="0"/>
        <w:jc w:val="both"/>
        <w:rPr>
          <w:b/>
          <w:bCs/>
        </w:rPr>
      </w:pPr>
      <w:r w:rsidRPr="00375A0E">
        <w:rPr>
          <w:b/>
          <w:bCs/>
        </w:rPr>
        <w:t>Because sometimes it could be turning from PDF to word and the document the terms of reference sometimes can do some crash when we send by emails according to my experience sometimes transmitting and zipping docs can be a problem if those documents are changed from PDF to word, and then turn the PDF again.</w:t>
      </w:r>
      <w:r w:rsidR="00E24F01">
        <w:rPr>
          <w:b/>
          <w:bCs/>
        </w:rPr>
        <w:t xml:space="preserve"> </w:t>
      </w:r>
      <w:r w:rsidRPr="00375A0E">
        <w:rPr>
          <w:b/>
          <w:bCs/>
        </w:rPr>
        <w:t xml:space="preserve">I think you have all terms of reference and this submission forms in word so if you can send us or to </w:t>
      </w:r>
      <w:r w:rsidR="00E24F01">
        <w:rPr>
          <w:b/>
          <w:bCs/>
        </w:rPr>
        <w:t>have them</w:t>
      </w:r>
      <w:r w:rsidRPr="00375A0E">
        <w:rPr>
          <w:b/>
          <w:bCs/>
        </w:rPr>
        <w:t xml:space="preserve"> in the website forms can be much easier for us</w:t>
      </w:r>
      <w:r w:rsidR="00E51C9D" w:rsidRPr="00375A0E">
        <w:rPr>
          <w:b/>
          <w:bCs/>
        </w:rPr>
        <w:t xml:space="preserve">? </w:t>
      </w:r>
    </w:p>
    <w:p w14:paraId="3EF90C1E" w14:textId="77777777" w:rsidR="000A0B32" w:rsidRDefault="000A0B32" w:rsidP="00860447">
      <w:pPr>
        <w:spacing w:after="0"/>
        <w:jc w:val="both"/>
        <w:rPr>
          <w:rFonts w:ascii="Times New Roman" w:eastAsia="Times New Roman" w:hAnsi="Times New Roman" w:cs="Times New Roman"/>
          <w:b/>
          <w:bCs/>
          <w:sz w:val="20"/>
          <w:szCs w:val="20"/>
        </w:rPr>
      </w:pPr>
    </w:p>
    <w:p w14:paraId="296009A4" w14:textId="466E7BE7" w:rsidR="000A0B32" w:rsidRDefault="00E75BF8" w:rsidP="00860447">
      <w:pPr>
        <w:spacing w:after="0"/>
        <w:jc w:val="both"/>
        <w:rPr>
          <w:rFonts w:ascii="Times New Roman" w:eastAsia="Times New Roman" w:hAnsi="Times New Roman" w:cs="Times New Roman"/>
          <w:sz w:val="20"/>
          <w:szCs w:val="20"/>
        </w:rPr>
      </w:pPr>
      <w:r w:rsidRPr="00874E83">
        <w:rPr>
          <w:rFonts w:eastAsia="Times New Roman" w:cstheme="minorHAnsi"/>
          <w:b/>
          <w:bCs/>
          <w:sz w:val="20"/>
          <w:szCs w:val="20"/>
        </w:rPr>
        <w:t>A.2</w:t>
      </w:r>
      <w:r>
        <w:rPr>
          <w:rFonts w:ascii="Times New Roman" w:eastAsia="Times New Roman" w:hAnsi="Times New Roman" w:cs="Times New Roman"/>
          <w:b/>
          <w:bCs/>
          <w:sz w:val="20"/>
          <w:szCs w:val="20"/>
        </w:rPr>
        <w:t xml:space="preserve">. – </w:t>
      </w:r>
      <w:r w:rsidR="00375A0E" w:rsidRPr="00375A0E">
        <w:t>All the templates that are part for the solicitation’s documents, forms from A to the bid security and the T</w:t>
      </w:r>
      <w:r w:rsidR="00375A0E">
        <w:t>OR</w:t>
      </w:r>
      <w:r w:rsidR="00375A0E" w:rsidRPr="00375A0E">
        <w:t xml:space="preserve"> will be uploaded in the platform in the word format. It’s easier for you to fill them in also to provide it to the bank to fill properly the bid security</w:t>
      </w:r>
      <w:r w:rsidR="003B467B" w:rsidRPr="00375A0E">
        <w:t>.</w:t>
      </w:r>
      <w:r w:rsidR="003B467B">
        <w:rPr>
          <w:rFonts w:ascii="Times New Roman" w:eastAsia="Times New Roman" w:hAnsi="Times New Roman" w:cs="Times New Roman"/>
          <w:sz w:val="20"/>
          <w:szCs w:val="20"/>
        </w:rPr>
        <w:t xml:space="preserve"> </w:t>
      </w:r>
    </w:p>
    <w:p w14:paraId="4D342741" w14:textId="68514D39" w:rsidR="00E24F01" w:rsidRDefault="00E24F01" w:rsidP="00860447">
      <w:pPr>
        <w:spacing w:after="0"/>
        <w:jc w:val="both"/>
        <w:rPr>
          <w:rFonts w:ascii="Times New Roman" w:eastAsia="Times New Roman" w:hAnsi="Times New Roman" w:cs="Times New Roman"/>
          <w:sz w:val="20"/>
          <w:szCs w:val="20"/>
        </w:rPr>
      </w:pPr>
    </w:p>
    <w:p w14:paraId="452231F6" w14:textId="3BDC6516" w:rsidR="00E51C9D" w:rsidRDefault="00126AF9" w:rsidP="00E51C9D">
      <w:pPr>
        <w:spacing w:after="0"/>
        <w:jc w:val="both"/>
      </w:pPr>
      <w:r w:rsidRPr="00186A5A">
        <w:rPr>
          <w:rFonts w:ascii="Times New Roman" w:eastAsia="Times New Roman" w:hAnsi="Times New Roman" w:cs="Times New Roman"/>
          <w:b/>
          <w:bCs/>
          <w:sz w:val="20"/>
          <w:szCs w:val="20"/>
        </w:rPr>
        <w:t>Q.3</w:t>
      </w:r>
      <w:r w:rsidRPr="00E75BF8">
        <w:rPr>
          <w:rFonts w:ascii="Times New Roman" w:eastAsia="Times New Roman" w:hAnsi="Times New Roman" w:cs="Times New Roman"/>
          <w:b/>
          <w:bCs/>
          <w:sz w:val="20"/>
          <w:szCs w:val="20"/>
        </w:rPr>
        <w:t>. –</w:t>
      </w:r>
      <w:r w:rsidR="002D6BB5">
        <w:t xml:space="preserve"> </w:t>
      </w:r>
      <w:r w:rsidR="002D6BB5" w:rsidRPr="00186A5A">
        <w:rPr>
          <w:b/>
          <w:bCs/>
        </w:rPr>
        <w:t xml:space="preserve">I </w:t>
      </w:r>
      <w:r w:rsidR="002D6BB5" w:rsidRPr="00126AF9">
        <w:rPr>
          <w:b/>
          <w:bCs/>
        </w:rPr>
        <w:t xml:space="preserve">have a question regarding the key position </w:t>
      </w:r>
      <w:r w:rsidR="00E24F01">
        <w:rPr>
          <w:b/>
          <w:bCs/>
        </w:rPr>
        <w:t xml:space="preserve">and </w:t>
      </w:r>
      <w:r w:rsidR="002D6BB5" w:rsidRPr="00126AF9">
        <w:rPr>
          <w:b/>
          <w:bCs/>
        </w:rPr>
        <w:t>key expert position</w:t>
      </w:r>
      <w:r w:rsidR="00E24F01">
        <w:rPr>
          <w:b/>
          <w:bCs/>
        </w:rPr>
        <w:t>s</w:t>
      </w:r>
      <w:r w:rsidR="002D6BB5" w:rsidRPr="00126AF9">
        <w:rPr>
          <w:b/>
          <w:bCs/>
        </w:rPr>
        <w:t xml:space="preserve">. </w:t>
      </w:r>
      <w:r w:rsidR="00E24F01">
        <w:rPr>
          <w:b/>
          <w:bCs/>
        </w:rPr>
        <w:t>Is</w:t>
      </w:r>
      <w:r w:rsidR="002D6BB5" w:rsidRPr="00126AF9">
        <w:rPr>
          <w:b/>
          <w:bCs/>
        </w:rPr>
        <w:t xml:space="preserve"> it allowed to propose one expert for two </w:t>
      </w:r>
      <w:r w:rsidR="00E24F01">
        <w:rPr>
          <w:b/>
          <w:bCs/>
        </w:rPr>
        <w:t xml:space="preserve">or more </w:t>
      </w:r>
      <w:r w:rsidR="002D6BB5" w:rsidRPr="00126AF9">
        <w:rPr>
          <w:b/>
          <w:bCs/>
        </w:rPr>
        <w:t xml:space="preserve">positions? </w:t>
      </w:r>
      <w:r w:rsidR="00E24F01">
        <w:rPr>
          <w:b/>
          <w:bCs/>
        </w:rPr>
        <w:t>I</w:t>
      </w:r>
      <w:r w:rsidR="002D6BB5" w:rsidRPr="00126AF9">
        <w:rPr>
          <w:b/>
          <w:bCs/>
        </w:rPr>
        <w:t>f this is allowed, how it will be reflected in the evaluation grid?</w:t>
      </w:r>
    </w:p>
    <w:p w14:paraId="4BE38E8C" w14:textId="21994238" w:rsidR="00E51C9D" w:rsidRDefault="00E24F01" w:rsidP="00E24F01">
      <w:pPr>
        <w:tabs>
          <w:tab w:val="left" w:pos="3397"/>
        </w:tabs>
        <w:spacing w:after="0"/>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b/>
      </w:r>
    </w:p>
    <w:p w14:paraId="73E06513" w14:textId="3C6BCA4C" w:rsidR="00E51C9D" w:rsidRPr="003B467B" w:rsidRDefault="00E51C9D" w:rsidP="00E51C9D">
      <w:pPr>
        <w:spacing w:after="0"/>
        <w:jc w:val="both"/>
        <w:rPr>
          <w:rFonts w:ascii="Times New Roman" w:eastAsia="Times New Roman" w:hAnsi="Times New Roman" w:cs="Times New Roman"/>
          <w:sz w:val="20"/>
          <w:szCs w:val="20"/>
        </w:rPr>
      </w:pPr>
      <w:r w:rsidRPr="00186A5A">
        <w:rPr>
          <w:rFonts w:ascii="Times New Roman" w:eastAsia="Times New Roman" w:hAnsi="Times New Roman" w:cs="Times New Roman"/>
          <w:b/>
          <w:bCs/>
          <w:sz w:val="20"/>
          <w:szCs w:val="20"/>
        </w:rPr>
        <w:lastRenderedPageBreak/>
        <w:t>A.3</w:t>
      </w:r>
      <w:r>
        <w:rPr>
          <w:rFonts w:ascii="Times New Roman" w:eastAsia="Times New Roman" w:hAnsi="Times New Roman" w:cs="Times New Roman"/>
          <w:b/>
          <w:bCs/>
          <w:sz w:val="20"/>
          <w:szCs w:val="20"/>
        </w:rPr>
        <w:t xml:space="preserve">. – </w:t>
      </w:r>
      <w:r w:rsidR="00874E83" w:rsidRPr="00874E83">
        <w:t xml:space="preserve">We have required </w:t>
      </w:r>
      <w:r w:rsidR="00552F9F">
        <w:t xml:space="preserve">a team of </w:t>
      </w:r>
      <w:r w:rsidR="00874E83" w:rsidRPr="00874E83">
        <w:t>experts</w:t>
      </w:r>
      <w:r w:rsidR="00552F9F">
        <w:t xml:space="preserve"> and profiles, </w:t>
      </w:r>
      <w:r w:rsidR="00874E83" w:rsidRPr="00874E83">
        <w:t>there is a reason for that</w:t>
      </w:r>
      <w:r w:rsidR="00874E83">
        <w:t xml:space="preserve"> b</w:t>
      </w:r>
      <w:r w:rsidR="00874E83" w:rsidRPr="00874E83">
        <w:t xml:space="preserve">ut if you </w:t>
      </w:r>
      <w:r w:rsidR="00552F9F">
        <w:t>think that one expert</w:t>
      </w:r>
      <w:r w:rsidR="00874E83" w:rsidRPr="00874E83">
        <w:t xml:space="preserve"> can cover </w:t>
      </w:r>
      <w:r w:rsidR="00552F9F">
        <w:t>two or more positions</w:t>
      </w:r>
      <w:r w:rsidR="00874E83" w:rsidRPr="00874E83">
        <w:t xml:space="preserve">, this should be mentioned. But we </w:t>
      </w:r>
      <w:r w:rsidR="00552F9F">
        <w:t>would</w:t>
      </w:r>
      <w:r w:rsidR="00874E83" w:rsidRPr="00874E83">
        <w:t xml:space="preserve"> prefer having separate experts or each expert for the required </w:t>
      </w:r>
      <w:r w:rsidR="00552F9F">
        <w:t xml:space="preserve">field of expertise </w:t>
      </w:r>
      <w:r w:rsidR="00874E83" w:rsidRPr="00874E83">
        <w:t>as for RFP</w:t>
      </w:r>
      <w:r w:rsidR="00874E83">
        <w:t>.</w:t>
      </w:r>
    </w:p>
    <w:p w14:paraId="3C7F1D46" w14:textId="11BBA5FE" w:rsidR="00E51C9D" w:rsidRDefault="00E51C9D" w:rsidP="00860447">
      <w:pPr>
        <w:spacing w:after="0"/>
        <w:jc w:val="both"/>
        <w:rPr>
          <w:rFonts w:ascii="Times New Roman" w:eastAsia="Times New Roman" w:hAnsi="Times New Roman" w:cs="Times New Roman"/>
          <w:sz w:val="20"/>
          <w:szCs w:val="20"/>
        </w:rPr>
      </w:pPr>
    </w:p>
    <w:p w14:paraId="55D12D16" w14:textId="21FD0621" w:rsidR="00D30FA3" w:rsidRPr="00186A5A" w:rsidRDefault="00D30FA3" w:rsidP="00860447">
      <w:pPr>
        <w:spacing w:after="0"/>
        <w:jc w:val="both"/>
        <w:rPr>
          <w:b/>
          <w:bCs/>
        </w:rPr>
      </w:pPr>
      <w:r w:rsidRPr="00D30FA3">
        <w:rPr>
          <w:rFonts w:ascii="Times New Roman" w:eastAsia="Times New Roman" w:hAnsi="Times New Roman" w:cs="Times New Roman"/>
          <w:b/>
          <w:bCs/>
          <w:sz w:val="20"/>
          <w:szCs w:val="20"/>
        </w:rPr>
        <w:t xml:space="preserve">Q.4. </w:t>
      </w:r>
      <w:r w:rsidR="00186A5A">
        <w:rPr>
          <w:rFonts w:ascii="Times New Roman" w:eastAsia="Times New Roman" w:hAnsi="Times New Roman" w:cs="Times New Roman"/>
          <w:b/>
          <w:bCs/>
          <w:sz w:val="20"/>
          <w:szCs w:val="20"/>
        </w:rPr>
        <w:t xml:space="preserve">– </w:t>
      </w:r>
      <w:r w:rsidR="00186A5A" w:rsidRPr="00186A5A">
        <w:rPr>
          <w:b/>
          <w:bCs/>
        </w:rPr>
        <w:t>I have another question</w:t>
      </w:r>
      <w:r w:rsidR="00186A5A">
        <w:rPr>
          <w:b/>
          <w:bCs/>
        </w:rPr>
        <w:t>, r</w:t>
      </w:r>
      <w:r w:rsidR="00186A5A" w:rsidRPr="00186A5A">
        <w:rPr>
          <w:b/>
          <w:bCs/>
        </w:rPr>
        <w:t>egarding the final report on disaster Risk assessment, this final report would be provided only relied on municipal level or even in regional level?</w:t>
      </w:r>
      <w:r w:rsidR="001A6601" w:rsidRPr="00186A5A">
        <w:rPr>
          <w:b/>
          <w:bCs/>
        </w:rPr>
        <w:t xml:space="preserve"> </w:t>
      </w:r>
    </w:p>
    <w:p w14:paraId="6702690A" w14:textId="6284A309" w:rsidR="001A6601" w:rsidRDefault="001A6601" w:rsidP="00860447">
      <w:pPr>
        <w:spacing w:after="0"/>
        <w:jc w:val="both"/>
        <w:rPr>
          <w:rFonts w:ascii="Times New Roman" w:eastAsia="Times New Roman" w:hAnsi="Times New Roman" w:cs="Times New Roman"/>
          <w:b/>
          <w:bCs/>
          <w:sz w:val="20"/>
          <w:szCs w:val="20"/>
        </w:rPr>
      </w:pPr>
    </w:p>
    <w:p w14:paraId="78C61EE9" w14:textId="37E725D0" w:rsidR="001A6601" w:rsidRPr="00144AF9" w:rsidRDefault="001A6601" w:rsidP="00144AF9">
      <w:pPr>
        <w:spacing w:after="0"/>
        <w:jc w:val="both"/>
      </w:pPr>
      <w:r>
        <w:rPr>
          <w:rFonts w:ascii="Times New Roman" w:eastAsia="Times New Roman" w:hAnsi="Times New Roman" w:cs="Times New Roman"/>
          <w:b/>
          <w:bCs/>
          <w:sz w:val="20"/>
          <w:szCs w:val="20"/>
        </w:rPr>
        <w:t xml:space="preserve">A.4. –  </w:t>
      </w:r>
      <w:r w:rsidR="007F459C" w:rsidRPr="00144AF9">
        <w:t xml:space="preserve">Based on the </w:t>
      </w:r>
      <w:r w:rsidR="00AA6549">
        <w:t>Albanian Law on C</w:t>
      </w:r>
      <w:r w:rsidR="007F459C" w:rsidRPr="00144AF9">
        <w:t xml:space="preserve">ivil </w:t>
      </w:r>
      <w:r w:rsidR="00AA6549">
        <w:t>P</w:t>
      </w:r>
      <w:r w:rsidR="007F459C" w:rsidRPr="00144AF9">
        <w:t>rotection</w:t>
      </w:r>
      <w:r w:rsidR="00AA6549">
        <w:t xml:space="preserve"> 45/2019</w:t>
      </w:r>
      <w:r w:rsidR="007F459C" w:rsidRPr="00144AF9">
        <w:t xml:space="preserve">, there is not </w:t>
      </w:r>
      <w:r w:rsidR="00AA6549">
        <w:t xml:space="preserve">a regional Risk Assessment </w:t>
      </w:r>
      <w:r w:rsidR="007F459C" w:rsidRPr="00144AF9">
        <w:t xml:space="preserve">document required. </w:t>
      </w:r>
      <w:r w:rsidR="00144AF9" w:rsidRPr="00144AF9">
        <w:t>The</w:t>
      </w:r>
      <w:r w:rsidR="007F459C" w:rsidRPr="00144AF9">
        <w:t xml:space="preserve"> </w:t>
      </w:r>
      <w:r w:rsidR="00AA6549">
        <w:t xml:space="preserve">local </w:t>
      </w:r>
      <w:r w:rsidR="007F459C" w:rsidRPr="00144AF9">
        <w:t xml:space="preserve">risk assessment document for each of municipalities will be </w:t>
      </w:r>
      <w:r w:rsidR="00AA6549">
        <w:t xml:space="preserve">done </w:t>
      </w:r>
      <w:r w:rsidR="00BA416B">
        <w:t xml:space="preserve">separately </w:t>
      </w:r>
      <w:r w:rsidR="00AA6549">
        <w:t xml:space="preserve">per </w:t>
      </w:r>
      <w:r w:rsidR="007F459C" w:rsidRPr="00144AF9">
        <w:t xml:space="preserve">each of </w:t>
      </w:r>
      <w:r w:rsidR="00AA6549">
        <w:t xml:space="preserve">the </w:t>
      </w:r>
      <w:r w:rsidR="007F459C" w:rsidRPr="00144AF9">
        <w:t>municipalities</w:t>
      </w:r>
      <w:r w:rsidR="00AA6549">
        <w:t xml:space="preserve"> within Fieri prefecture</w:t>
      </w:r>
      <w:r w:rsidR="007F459C" w:rsidRPr="00144AF9">
        <w:t xml:space="preserve">, but </w:t>
      </w:r>
      <w:r w:rsidR="00AA6549">
        <w:t xml:space="preserve">please consider that risk assessment </w:t>
      </w:r>
      <w:r w:rsidR="00BA416B">
        <w:t>needs</w:t>
      </w:r>
      <w:r w:rsidR="00AA6549">
        <w:t xml:space="preserve"> to </w:t>
      </w:r>
      <w:r w:rsidR="007F459C" w:rsidRPr="00144AF9">
        <w:t xml:space="preserve">include </w:t>
      </w:r>
      <w:r w:rsidR="00BA416B">
        <w:t xml:space="preserve">risk </w:t>
      </w:r>
      <w:r w:rsidR="00144AF9" w:rsidRPr="00144AF9">
        <w:t>cascading effects as</w:t>
      </w:r>
      <w:r w:rsidR="007F459C" w:rsidRPr="00144AF9">
        <w:t xml:space="preserve"> these municipalities </w:t>
      </w:r>
      <w:r w:rsidR="00AA6549">
        <w:t>a</w:t>
      </w:r>
      <w:r w:rsidR="007F459C" w:rsidRPr="00144AF9">
        <w:t>re</w:t>
      </w:r>
      <w:r w:rsidR="00AA6549">
        <w:t xml:space="preserve"> boundary to each other, and the risk is </w:t>
      </w:r>
      <w:r w:rsidR="007F459C" w:rsidRPr="00144AF9">
        <w:t>not so clearly separated, so some risk</w:t>
      </w:r>
      <w:r w:rsidR="00BA416B">
        <w:t>s</w:t>
      </w:r>
      <w:r w:rsidR="007F459C" w:rsidRPr="00144AF9">
        <w:t xml:space="preserve"> that affect one municipality might be affecting the other one</w:t>
      </w:r>
      <w:r w:rsidR="00BA416B">
        <w:t>. As said i</w:t>
      </w:r>
      <w:r w:rsidR="007F459C" w:rsidRPr="00144AF9">
        <w:t>t will take into consideration also the cascade effect and</w:t>
      </w:r>
      <w:r w:rsidR="00BA416B">
        <w:t xml:space="preserve"> considering </w:t>
      </w:r>
      <w:r w:rsidR="007F459C" w:rsidRPr="00144AF9">
        <w:t>having a joint risk for two or more municipalities</w:t>
      </w:r>
      <w:r w:rsidR="00AC68D9">
        <w:t>, b</w:t>
      </w:r>
      <w:r w:rsidR="007F459C" w:rsidRPr="00144AF9">
        <w:t>ut as per the law</w:t>
      </w:r>
      <w:r w:rsidR="00BA416B">
        <w:t xml:space="preserve"> requirements</w:t>
      </w:r>
      <w:r w:rsidR="007F459C" w:rsidRPr="00144AF9">
        <w:t xml:space="preserve"> we need to have one report per </w:t>
      </w:r>
      <w:r w:rsidR="00BA416B">
        <w:t xml:space="preserve">each </w:t>
      </w:r>
      <w:r w:rsidR="007F459C" w:rsidRPr="00144AF9">
        <w:t xml:space="preserve">municipality. Each municipality should have its own risk assessment </w:t>
      </w:r>
      <w:r w:rsidR="00BA416B">
        <w:t xml:space="preserve">document and as mentioned </w:t>
      </w:r>
      <w:r w:rsidR="007F459C" w:rsidRPr="00144AF9">
        <w:t xml:space="preserve">no regional </w:t>
      </w:r>
      <w:r w:rsidR="00BA416B">
        <w:t xml:space="preserve">risk assessment </w:t>
      </w:r>
      <w:r w:rsidR="007F459C" w:rsidRPr="00144AF9">
        <w:t>report</w:t>
      </w:r>
      <w:r w:rsidR="00BA416B">
        <w:t xml:space="preserve"> required</w:t>
      </w:r>
      <w:r w:rsidR="007F459C" w:rsidRPr="00144AF9">
        <w:t>.</w:t>
      </w:r>
    </w:p>
    <w:p w14:paraId="7FCBBBC6" w14:textId="77777777" w:rsidR="001A6601" w:rsidRPr="003B467B" w:rsidRDefault="001A6601" w:rsidP="001A6601">
      <w:pPr>
        <w:spacing w:after="0"/>
        <w:jc w:val="both"/>
        <w:rPr>
          <w:rFonts w:ascii="Times New Roman" w:eastAsia="Times New Roman" w:hAnsi="Times New Roman" w:cs="Times New Roman"/>
          <w:sz w:val="20"/>
          <w:szCs w:val="20"/>
        </w:rPr>
      </w:pPr>
    </w:p>
    <w:p w14:paraId="7BB397EB" w14:textId="3E004CEA" w:rsidR="001A6601" w:rsidRDefault="001A6601" w:rsidP="001A6601">
      <w:pPr>
        <w:spacing w:after="0"/>
        <w:jc w:val="both"/>
        <w:rPr>
          <w:rFonts w:ascii="Times New Roman" w:eastAsia="Times New Roman" w:hAnsi="Times New Roman" w:cs="Times New Roman"/>
          <w:b/>
          <w:bCs/>
          <w:sz w:val="20"/>
          <w:szCs w:val="20"/>
        </w:rPr>
      </w:pPr>
      <w:r w:rsidRPr="00D30FA3">
        <w:rPr>
          <w:rFonts w:ascii="Times New Roman" w:eastAsia="Times New Roman" w:hAnsi="Times New Roman" w:cs="Times New Roman"/>
          <w:b/>
          <w:bCs/>
          <w:sz w:val="20"/>
          <w:szCs w:val="20"/>
        </w:rPr>
        <w:t>Q.</w:t>
      </w:r>
      <w:r>
        <w:rPr>
          <w:rFonts w:ascii="Times New Roman" w:eastAsia="Times New Roman" w:hAnsi="Times New Roman" w:cs="Times New Roman"/>
          <w:b/>
          <w:bCs/>
          <w:sz w:val="20"/>
          <w:szCs w:val="20"/>
        </w:rPr>
        <w:t>5</w:t>
      </w:r>
      <w:r w:rsidRPr="00D30FA3">
        <w:rPr>
          <w:rFonts w:ascii="Times New Roman" w:eastAsia="Times New Roman" w:hAnsi="Times New Roman" w:cs="Times New Roman"/>
          <w:b/>
          <w:bCs/>
          <w:sz w:val="20"/>
          <w:szCs w:val="20"/>
        </w:rPr>
        <w:t>.</w:t>
      </w:r>
      <w:r w:rsidR="00916B05">
        <w:rPr>
          <w:rFonts w:ascii="Times New Roman" w:eastAsia="Times New Roman" w:hAnsi="Times New Roman" w:cs="Times New Roman"/>
          <w:b/>
          <w:bCs/>
          <w:sz w:val="20"/>
          <w:szCs w:val="20"/>
        </w:rPr>
        <w:t xml:space="preserve"> – </w:t>
      </w:r>
      <w:r w:rsidR="00BA416B">
        <w:rPr>
          <w:b/>
          <w:bCs/>
        </w:rPr>
        <w:t xml:space="preserve">The first question </w:t>
      </w:r>
      <w:r w:rsidR="00916B05" w:rsidRPr="00916B05">
        <w:rPr>
          <w:b/>
          <w:bCs/>
        </w:rPr>
        <w:t>is about the qualification of the service provider in the term of reference, it is mentioned that minimum seven years of experience working with the local government entities is required. Indeed, we are a Turkish company, and we have a lot of experiences in the DRR. However, unfortunately</w:t>
      </w:r>
      <w:r w:rsidR="00BA416B">
        <w:rPr>
          <w:b/>
          <w:bCs/>
        </w:rPr>
        <w:t xml:space="preserve"> w</w:t>
      </w:r>
      <w:r w:rsidR="00916B05" w:rsidRPr="00916B05">
        <w:rPr>
          <w:b/>
          <w:bCs/>
        </w:rPr>
        <w:t>e didn't have any experience in the Albania please advise us in this regard</w:t>
      </w:r>
      <w:r w:rsidR="00916B05">
        <w:rPr>
          <w:b/>
          <w:bCs/>
        </w:rPr>
        <w:t>?</w:t>
      </w:r>
    </w:p>
    <w:p w14:paraId="33D8005E" w14:textId="77777777" w:rsidR="001A6601" w:rsidRDefault="001A6601" w:rsidP="001A6601">
      <w:pPr>
        <w:spacing w:after="0"/>
        <w:jc w:val="both"/>
        <w:rPr>
          <w:rFonts w:ascii="Times New Roman" w:eastAsia="Times New Roman" w:hAnsi="Times New Roman" w:cs="Times New Roman"/>
          <w:b/>
          <w:bCs/>
          <w:sz w:val="20"/>
          <w:szCs w:val="20"/>
        </w:rPr>
      </w:pPr>
    </w:p>
    <w:p w14:paraId="6CECA0DF" w14:textId="2580E37E" w:rsidR="001A6601" w:rsidRPr="00E717CB" w:rsidRDefault="001A6601" w:rsidP="00E717CB">
      <w:pPr>
        <w:spacing w:after="0"/>
        <w:jc w:val="both"/>
      </w:pPr>
      <w:r>
        <w:rPr>
          <w:rFonts w:ascii="Times New Roman" w:eastAsia="Times New Roman" w:hAnsi="Times New Roman" w:cs="Times New Roman"/>
          <w:b/>
          <w:bCs/>
          <w:sz w:val="20"/>
          <w:szCs w:val="20"/>
        </w:rPr>
        <w:t xml:space="preserve">A.5. – </w:t>
      </w:r>
      <w:r w:rsidR="00BA416B" w:rsidRPr="00BA416B">
        <w:t>Kindly note</w:t>
      </w:r>
      <w:r w:rsidR="00BA416B">
        <w:t xml:space="preserve"> that we recommend relying</w:t>
      </w:r>
      <w:r w:rsidR="00E717CB" w:rsidRPr="00E717CB">
        <w:t xml:space="preserve"> on some Albanian experience and collaborate with them</w:t>
      </w:r>
      <w:r w:rsidR="00762C33">
        <w:t xml:space="preserve"> in order to meet </w:t>
      </w:r>
      <w:r w:rsidR="00E717CB" w:rsidRPr="00E717CB">
        <w:t xml:space="preserve">the </w:t>
      </w:r>
      <w:r w:rsidR="00BA416B">
        <w:t xml:space="preserve">required </w:t>
      </w:r>
      <w:r w:rsidR="00E717CB" w:rsidRPr="00E717CB">
        <w:t>qualifications, this is a wor</w:t>
      </w:r>
      <w:r w:rsidR="00762C33">
        <w:t>k</w:t>
      </w:r>
      <w:r w:rsidR="00E717CB" w:rsidRPr="00E717CB">
        <w:t xml:space="preserve"> that will be done at the local level and for sure it requires quite a good knowledge of the national context, so through consultancy companies, you need locals in this case.</w:t>
      </w:r>
    </w:p>
    <w:p w14:paraId="1DF41FE8" w14:textId="77777777" w:rsidR="001A6601" w:rsidRDefault="001A6601" w:rsidP="001A6601">
      <w:pPr>
        <w:pStyle w:val="xmsolistparagraph"/>
        <w:rPr>
          <w:color w:val="1F497D"/>
          <w:lang w:val="en-GB"/>
        </w:rPr>
      </w:pPr>
    </w:p>
    <w:p w14:paraId="57892703" w14:textId="22CAC603" w:rsidR="001A6601" w:rsidRPr="00D54016" w:rsidRDefault="001A6601" w:rsidP="00D54016">
      <w:pPr>
        <w:jc w:val="both"/>
        <w:rPr>
          <w:highlight w:val="yellow"/>
        </w:rPr>
      </w:pPr>
      <w:r w:rsidRPr="00D30FA3">
        <w:rPr>
          <w:rFonts w:ascii="Times New Roman" w:eastAsia="Times New Roman" w:hAnsi="Times New Roman" w:cs="Times New Roman"/>
          <w:b/>
          <w:bCs/>
          <w:sz w:val="20"/>
          <w:szCs w:val="20"/>
        </w:rPr>
        <w:t>Q.</w:t>
      </w:r>
      <w:r>
        <w:rPr>
          <w:rFonts w:ascii="Times New Roman" w:eastAsia="Times New Roman" w:hAnsi="Times New Roman" w:cs="Times New Roman"/>
          <w:b/>
          <w:bCs/>
          <w:sz w:val="20"/>
          <w:szCs w:val="20"/>
        </w:rPr>
        <w:t>6</w:t>
      </w:r>
      <w:r w:rsidRPr="00D30FA3">
        <w:rPr>
          <w:rFonts w:ascii="Times New Roman" w:eastAsia="Times New Roman" w:hAnsi="Times New Roman" w:cs="Times New Roman"/>
          <w:b/>
          <w:bCs/>
          <w:sz w:val="20"/>
          <w:szCs w:val="20"/>
        </w:rPr>
        <w:t>. -</w:t>
      </w:r>
      <w:r>
        <w:rPr>
          <w:rFonts w:ascii="Times New Roman" w:eastAsia="Times New Roman" w:hAnsi="Times New Roman" w:cs="Times New Roman"/>
          <w:b/>
          <w:bCs/>
          <w:sz w:val="20"/>
          <w:szCs w:val="20"/>
        </w:rPr>
        <w:t xml:space="preserve"> </w:t>
      </w:r>
      <w:r w:rsidR="00D54016" w:rsidRPr="00D54016">
        <w:rPr>
          <w:b/>
          <w:bCs/>
        </w:rPr>
        <w:t xml:space="preserve">In the term of reference, it said that the consultants, they should identify the risk assessment, however about the hazard. For example, for the earthquake hazard analysis </w:t>
      </w:r>
      <w:r w:rsidR="00AB2E2B">
        <w:rPr>
          <w:b/>
          <w:bCs/>
        </w:rPr>
        <w:t>i</w:t>
      </w:r>
      <w:r w:rsidR="00D54016" w:rsidRPr="00D54016">
        <w:rPr>
          <w:b/>
          <w:bCs/>
        </w:rPr>
        <w:t xml:space="preserve">t is required to consult </w:t>
      </w:r>
      <w:r w:rsidR="00AB2E2B">
        <w:rPr>
          <w:b/>
          <w:bCs/>
        </w:rPr>
        <w:t xml:space="preserve">to </w:t>
      </w:r>
      <w:r w:rsidR="00D54016" w:rsidRPr="00D54016">
        <w:rPr>
          <w:b/>
          <w:bCs/>
        </w:rPr>
        <w:t xml:space="preserve">go through it and an </w:t>
      </w:r>
      <w:r w:rsidR="002D7D33" w:rsidRPr="00D54016">
        <w:rPr>
          <w:b/>
          <w:bCs/>
        </w:rPr>
        <w:t>extensive study</w:t>
      </w:r>
      <w:r w:rsidR="00D54016" w:rsidRPr="00D54016">
        <w:rPr>
          <w:b/>
          <w:bCs/>
        </w:rPr>
        <w:t xml:space="preserve"> should be done or not</w:t>
      </w:r>
      <w:r w:rsidR="00AB2E2B">
        <w:rPr>
          <w:b/>
          <w:bCs/>
        </w:rPr>
        <w:t xml:space="preserve">, </w:t>
      </w:r>
      <w:r w:rsidR="00D54016" w:rsidRPr="00D54016">
        <w:rPr>
          <w:b/>
          <w:bCs/>
        </w:rPr>
        <w:t xml:space="preserve">the hazard already </w:t>
      </w:r>
      <w:r w:rsidR="00FA641D" w:rsidRPr="00D54016">
        <w:rPr>
          <w:b/>
          <w:bCs/>
        </w:rPr>
        <w:t>exist,</w:t>
      </w:r>
      <w:r w:rsidR="00D54016" w:rsidRPr="00D54016">
        <w:rPr>
          <w:b/>
          <w:bCs/>
        </w:rPr>
        <w:t xml:space="preserve"> and the existing data should be employed for the risk assessment, but it is very crucial point</w:t>
      </w:r>
      <w:r w:rsidRPr="001A6601">
        <w:rPr>
          <w:rFonts w:ascii="Times New Roman" w:eastAsia="Times New Roman" w:hAnsi="Times New Roman" w:cs="Times New Roman"/>
          <w:b/>
          <w:bCs/>
          <w:sz w:val="20"/>
          <w:szCs w:val="20"/>
        </w:rPr>
        <w:t>?</w:t>
      </w:r>
      <w:r>
        <w:rPr>
          <w:color w:val="1F497D"/>
          <w:lang w:val="en-GB"/>
        </w:rPr>
        <w:t xml:space="preserve"> </w:t>
      </w:r>
    </w:p>
    <w:p w14:paraId="4CE46FA4" w14:textId="4A20817E" w:rsidR="001A6601" w:rsidRPr="00D54016" w:rsidRDefault="001A6601" w:rsidP="00D54016">
      <w:pPr>
        <w:pStyle w:val="xmsolistparagraph"/>
        <w:jc w:val="both"/>
        <w:rPr>
          <w:rFonts w:asciiTheme="minorHAnsi" w:hAnsiTheme="minorHAnsi" w:cstheme="minorBidi"/>
        </w:rPr>
      </w:pPr>
      <w:r>
        <w:rPr>
          <w:rFonts w:ascii="Times New Roman" w:eastAsia="Times New Roman" w:hAnsi="Times New Roman" w:cs="Times New Roman"/>
          <w:b/>
          <w:bCs/>
          <w:sz w:val="20"/>
          <w:szCs w:val="20"/>
        </w:rPr>
        <w:t xml:space="preserve">A.6. -  </w:t>
      </w:r>
      <w:r w:rsidR="00D54016" w:rsidRPr="00D54016">
        <w:rPr>
          <w:rFonts w:asciiTheme="minorHAnsi" w:hAnsiTheme="minorHAnsi" w:cstheme="minorBidi"/>
        </w:rPr>
        <w:t>In Albani</w:t>
      </w:r>
      <w:r w:rsidR="00D54016">
        <w:rPr>
          <w:rFonts w:asciiTheme="minorHAnsi" w:hAnsiTheme="minorHAnsi" w:cstheme="minorBidi"/>
        </w:rPr>
        <w:t>a</w:t>
      </w:r>
      <w:r w:rsidR="00D54016" w:rsidRPr="00D54016">
        <w:rPr>
          <w:rFonts w:asciiTheme="minorHAnsi" w:hAnsiTheme="minorHAnsi" w:cstheme="minorBidi"/>
        </w:rPr>
        <w:t xml:space="preserve"> based on the law 45</w:t>
      </w:r>
      <w:r w:rsidR="00875955">
        <w:rPr>
          <w:rFonts w:asciiTheme="minorHAnsi" w:hAnsiTheme="minorHAnsi" w:cstheme="minorBidi"/>
        </w:rPr>
        <w:t>/</w:t>
      </w:r>
      <w:r w:rsidR="00D54016" w:rsidRPr="00D54016">
        <w:rPr>
          <w:rFonts w:asciiTheme="minorHAnsi" w:hAnsiTheme="minorHAnsi" w:cstheme="minorBidi"/>
        </w:rPr>
        <w:t xml:space="preserve">2019 on </w:t>
      </w:r>
      <w:r w:rsidR="00875955">
        <w:rPr>
          <w:rFonts w:asciiTheme="minorHAnsi" w:hAnsiTheme="minorHAnsi" w:cstheme="minorBidi"/>
        </w:rPr>
        <w:t>C</w:t>
      </w:r>
      <w:r w:rsidR="00D54016" w:rsidRPr="00D54016">
        <w:rPr>
          <w:rFonts w:asciiTheme="minorHAnsi" w:hAnsiTheme="minorHAnsi" w:cstheme="minorBidi"/>
        </w:rPr>
        <w:t xml:space="preserve">ivil </w:t>
      </w:r>
      <w:r w:rsidR="00875955">
        <w:rPr>
          <w:rFonts w:asciiTheme="minorHAnsi" w:hAnsiTheme="minorHAnsi" w:cstheme="minorBidi"/>
        </w:rPr>
        <w:t>P</w:t>
      </w:r>
      <w:r w:rsidR="00D54016" w:rsidRPr="00D54016">
        <w:rPr>
          <w:rFonts w:asciiTheme="minorHAnsi" w:hAnsiTheme="minorHAnsi" w:cstheme="minorBidi"/>
        </w:rPr>
        <w:t>rotection</w:t>
      </w:r>
      <w:r w:rsidR="005E2E1C">
        <w:rPr>
          <w:rFonts w:asciiTheme="minorHAnsi" w:hAnsiTheme="minorHAnsi" w:cstheme="minorBidi"/>
        </w:rPr>
        <w:t xml:space="preserve"> t</w:t>
      </w:r>
      <w:r w:rsidR="00D54016" w:rsidRPr="00D54016">
        <w:rPr>
          <w:rFonts w:asciiTheme="minorHAnsi" w:hAnsiTheme="minorHAnsi" w:cstheme="minorBidi"/>
        </w:rPr>
        <w:t xml:space="preserve">here are six major risks </w:t>
      </w:r>
      <w:r w:rsidR="00FE07D4">
        <w:rPr>
          <w:rFonts w:asciiTheme="minorHAnsi" w:hAnsiTheme="minorHAnsi" w:cstheme="minorBidi"/>
        </w:rPr>
        <w:t>in th</w:t>
      </w:r>
      <w:r w:rsidR="00D54016" w:rsidRPr="00D54016">
        <w:rPr>
          <w:rFonts w:asciiTheme="minorHAnsi" w:hAnsiTheme="minorHAnsi" w:cstheme="minorBidi"/>
        </w:rPr>
        <w:t>e country and other several minor risks</w:t>
      </w:r>
      <w:r w:rsidR="00FE07D4">
        <w:rPr>
          <w:rFonts w:asciiTheme="minorHAnsi" w:hAnsiTheme="minorHAnsi" w:cstheme="minorBidi"/>
        </w:rPr>
        <w:t>. The</w:t>
      </w:r>
      <w:r w:rsidR="00D54016" w:rsidRPr="00D54016">
        <w:rPr>
          <w:rFonts w:asciiTheme="minorHAnsi" w:hAnsiTheme="minorHAnsi" w:cstheme="minorBidi"/>
        </w:rPr>
        <w:t xml:space="preserve"> preparation of the local documents will be based on the national risk assessment report, but it will also include potential risks at the local level, which are not for sure, part of the of the national risk document, and this is the work required from the consultancy to bring up the potential risks at the local level in the six municipalities selected for the for the intervention.</w:t>
      </w:r>
    </w:p>
    <w:p w14:paraId="10F073F6" w14:textId="739D6361" w:rsidR="001A6601" w:rsidRDefault="001A6601" w:rsidP="001A6601">
      <w:pPr>
        <w:pStyle w:val="xmsolistparagraph"/>
        <w:rPr>
          <w:lang w:val="en-GB"/>
        </w:rPr>
      </w:pPr>
    </w:p>
    <w:p w14:paraId="1605C79A" w14:textId="146E1D0C" w:rsidR="001A6601" w:rsidRPr="00D7075E" w:rsidRDefault="001A6601" w:rsidP="00D8463A">
      <w:pPr>
        <w:pStyle w:val="xmsolistparagraph"/>
        <w:jc w:val="both"/>
        <w:rPr>
          <w:rFonts w:asciiTheme="minorHAnsi" w:hAnsiTheme="minorHAnsi" w:cstheme="minorBidi"/>
          <w:b/>
          <w:bCs/>
        </w:rPr>
      </w:pPr>
      <w:r w:rsidRPr="001A6601">
        <w:rPr>
          <w:rFonts w:ascii="Times New Roman" w:eastAsia="Times New Roman" w:hAnsi="Times New Roman" w:cs="Times New Roman"/>
          <w:b/>
          <w:bCs/>
          <w:sz w:val="20"/>
          <w:szCs w:val="20"/>
        </w:rPr>
        <w:t xml:space="preserve">Q.7 - </w:t>
      </w:r>
      <w:r w:rsidR="00D7075E" w:rsidRPr="00D7075E">
        <w:rPr>
          <w:rFonts w:asciiTheme="minorHAnsi" w:hAnsiTheme="minorHAnsi" w:cstheme="minorBidi"/>
          <w:b/>
          <w:bCs/>
        </w:rPr>
        <w:t>The duration of the Project is mentioned to be about nine months</w:t>
      </w:r>
      <w:r w:rsidR="00D8463A">
        <w:rPr>
          <w:rFonts w:asciiTheme="minorHAnsi" w:hAnsiTheme="minorHAnsi" w:cstheme="minorBidi"/>
          <w:b/>
          <w:bCs/>
        </w:rPr>
        <w:t xml:space="preserve">, </w:t>
      </w:r>
      <w:r w:rsidR="00D7075E" w:rsidRPr="00D7075E">
        <w:rPr>
          <w:rFonts w:asciiTheme="minorHAnsi" w:hAnsiTheme="minorHAnsi" w:cstheme="minorBidi"/>
          <w:b/>
          <w:bCs/>
        </w:rPr>
        <w:t>is the approval duration is considered within this time framework or not?</w:t>
      </w:r>
      <w:r w:rsidR="00D7075E">
        <w:rPr>
          <w:rFonts w:asciiTheme="minorHAnsi" w:hAnsiTheme="minorHAnsi" w:cstheme="minorBidi"/>
          <w:b/>
          <w:bCs/>
        </w:rPr>
        <w:t xml:space="preserve"> </w:t>
      </w:r>
      <w:r w:rsidR="00D7075E" w:rsidRPr="00D7075E">
        <w:rPr>
          <w:rFonts w:asciiTheme="minorHAnsi" w:hAnsiTheme="minorHAnsi" w:cstheme="minorBidi"/>
          <w:b/>
          <w:bCs/>
        </w:rPr>
        <w:t>My question is that is the approval, getting the approval from the client is considered within these nine months or not</w:t>
      </w:r>
      <w:r w:rsidRPr="00D7075E">
        <w:rPr>
          <w:rFonts w:asciiTheme="minorHAnsi" w:hAnsiTheme="minorHAnsi" w:cstheme="minorBidi"/>
          <w:b/>
          <w:bCs/>
        </w:rPr>
        <w:t>?</w:t>
      </w:r>
    </w:p>
    <w:p w14:paraId="77FA7739" w14:textId="77777777" w:rsidR="001A6601" w:rsidRDefault="001A6601" w:rsidP="001A6601">
      <w:pPr>
        <w:pStyle w:val="xmsolistparagraph"/>
        <w:rPr>
          <w:lang w:val="en-GB"/>
        </w:rPr>
      </w:pPr>
    </w:p>
    <w:p w14:paraId="38C7145C" w14:textId="693BB5CF" w:rsidR="0061181A" w:rsidRPr="0061181A" w:rsidRDefault="001A6601" w:rsidP="0061181A">
      <w:pPr>
        <w:pStyle w:val="xmsolistparagraph"/>
        <w:jc w:val="both"/>
        <w:rPr>
          <w:rFonts w:asciiTheme="minorHAnsi" w:hAnsiTheme="minorHAnsi" w:cstheme="minorBidi"/>
        </w:rPr>
      </w:pPr>
      <w:r w:rsidRPr="0061181A">
        <w:rPr>
          <w:rFonts w:ascii="Times New Roman" w:eastAsia="Times New Roman" w:hAnsi="Times New Roman" w:cs="Times New Roman"/>
          <w:b/>
          <w:bCs/>
          <w:sz w:val="20"/>
          <w:szCs w:val="20"/>
        </w:rPr>
        <w:lastRenderedPageBreak/>
        <w:t>A.7</w:t>
      </w:r>
      <w:r w:rsidRPr="00FD036B">
        <w:rPr>
          <w:rFonts w:ascii="Times New Roman" w:eastAsia="Times New Roman" w:hAnsi="Times New Roman" w:cs="Times New Roman"/>
          <w:sz w:val="20"/>
          <w:szCs w:val="20"/>
          <w:lang w:val="en-GB"/>
        </w:rPr>
        <w:t xml:space="preserve"> </w:t>
      </w:r>
      <w:r w:rsidR="006B7DEA" w:rsidRPr="00FD036B">
        <w:rPr>
          <w:rFonts w:ascii="Times New Roman" w:eastAsia="Times New Roman" w:hAnsi="Times New Roman" w:cs="Times New Roman"/>
          <w:sz w:val="20"/>
          <w:szCs w:val="20"/>
          <w:lang w:val="en-GB"/>
        </w:rPr>
        <w:t>–</w:t>
      </w:r>
      <w:r w:rsidRPr="00FD036B">
        <w:rPr>
          <w:rFonts w:ascii="Times New Roman" w:eastAsia="Times New Roman" w:hAnsi="Times New Roman" w:cs="Times New Roman"/>
          <w:sz w:val="20"/>
          <w:szCs w:val="20"/>
          <w:lang w:val="en-GB"/>
        </w:rPr>
        <w:t xml:space="preserve"> </w:t>
      </w:r>
      <w:r w:rsidR="0061181A">
        <w:rPr>
          <w:rFonts w:asciiTheme="minorHAnsi" w:hAnsiTheme="minorHAnsi" w:cstheme="minorBidi"/>
        </w:rPr>
        <w:t>W</w:t>
      </w:r>
      <w:r w:rsidR="0061181A" w:rsidRPr="0061181A">
        <w:rPr>
          <w:rFonts w:asciiTheme="minorHAnsi" w:hAnsiTheme="minorHAnsi" w:cstheme="minorBidi"/>
        </w:rPr>
        <w:t xml:space="preserve">e expect the six reports to be delivered within the nine months and then the approval from local authorities can be within nine months or so after this period, and in this case, they will be in charge of approving them as per law requirements </w:t>
      </w:r>
      <w:r w:rsidR="00885139">
        <w:rPr>
          <w:rFonts w:asciiTheme="minorHAnsi" w:hAnsiTheme="minorHAnsi" w:cstheme="minorBidi"/>
        </w:rPr>
        <w:t>through th</w:t>
      </w:r>
      <w:r w:rsidR="0061181A" w:rsidRPr="0061181A">
        <w:rPr>
          <w:rFonts w:asciiTheme="minorHAnsi" w:hAnsiTheme="minorHAnsi" w:cstheme="minorBidi"/>
        </w:rPr>
        <w:t xml:space="preserve">e </w:t>
      </w:r>
      <w:r w:rsidR="00885139">
        <w:rPr>
          <w:rFonts w:asciiTheme="minorHAnsi" w:hAnsiTheme="minorHAnsi" w:cstheme="minorBidi"/>
        </w:rPr>
        <w:t xml:space="preserve">Municipality Council </w:t>
      </w:r>
      <w:r w:rsidR="0061181A" w:rsidRPr="0061181A">
        <w:rPr>
          <w:rFonts w:asciiTheme="minorHAnsi" w:hAnsiTheme="minorHAnsi" w:cstheme="minorBidi"/>
        </w:rPr>
        <w:t xml:space="preserve">which in charge of </w:t>
      </w:r>
      <w:r w:rsidR="00F249CC">
        <w:rPr>
          <w:rFonts w:asciiTheme="minorHAnsi" w:hAnsiTheme="minorHAnsi" w:cstheme="minorBidi"/>
        </w:rPr>
        <w:t xml:space="preserve">doing </w:t>
      </w:r>
      <w:r w:rsidR="00885139">
        <w:rPr>
          <w:rFonts w:asciiTheme="minorHAnsi" w:hAnsiTheme="minorHAnsi" w:cstheme="minorBidi"/>
        </w:rPr>
        <w:t>it</w:t>
      </w:r>
      <w:r w:rsidR="0061181A" w:rsidRPr="0061181A">
        <w:rPr>
          <w:rFonts w:asciiTheme="minorHAnsi" w:hAnsiTheme="minorHAnsi" w:cstheme="minorBidi"/>
        </w:rPr>
        <w:t>.</w:t>
      </w:r>
    </w:p>
    <w:p w14:paraId="4864DCEC" w14:textId="5242C708" w:rsidR="0061181A" w:rsidRPr="0061181A" w:rsidRDefault="0061181A" w:rsidP="0061181A">
      <w:pPr>
        <w:pStyle w:val="xmsolistparagraph"/>
        <w:jc w:val="both"/>
        <w:rPr>
          <w:rFonts w:asciiTheme="minorHAnsi" w:hAnsiTheme="minorHAnsi" w:cstheme="minorBidi"/>
        </w:rPr>
      </w:pPr>
    </w:p>
    <w:p w14:paraId="60288E12" w14:textId="3B10DA59" w:rsidR="001A6601" w:rsidRDefault="0061181A" w:rsidP="0061181A">
      <w:pPr>
        <w:pStyle w:val="xmsolistparagraph"/>
        <w:jc w:val="both"/>
        <w:rPr>
          <w:rFonts w:asciiTheme="minorHAnsi" w:hAnsiTheme="minorHAnsi" w:cstheme="minorBidi"/>
        </w:rPr>
      </w:pPr>
      <w:r w:rsidRPr="0061181A">
        <w:rPr>
          <w:rFonts w:asciiTheme="minorHAnsi" w:hAnsiTheme="minorHAnsi" w:cstheme="minorBidi"/>
        </w:rPr>
        <w:t xml:space="preserve">The best scenario is that the Risk assessment reports </w:t>
      </w:r>
      <w:r>
        <w:rPr>
          <w:rFonts w:asciiTheme="minorHAnsi" w:hAnsiTheme="minorHAnsi" w:cstheme="minorBidi"/>
        </w:rPr>
        <w:t>a</w:t>
      </w:r>
      <w:r w:rsidRPr="0061181A">
        <w:rPr>
          <w:rFonts w:asciiTheme="minorHAnsi" w:hAnsiTheme="minorHAnsi" w:cstheme="minorBidi"/>
        </w:rPr>
        <w:t>re drafted and finalized before an</w:t>
      </w:r>
      <w:r w:rsidR="00EF27DF">
        <w:rPr>
          <w:rFonts w:asciiTheme="minorHAnsi" w:hAnsiTheme="minorHAnsi" w:cstheme="minorBidi"/>
        </w:rPr>
        <w:t xml:space="preserve">d </w:t>
      </w:r>
      <w:r w:rsidRPr="0061181A">
        <w:rPr>
          <w:rFonts w:asciiTheme="minorHAnsi" w:hAnsiTheme="minorHAnsi" w:cstheme="minorBidi"/>
        </w:rPr>
        <w:t xml:space="preserve">the </w:t>
      </w:r>
      <w:r w:rsidR="00EF27DF">
        <w:rPr>
          <w:rFonts w:asciiTheme="minorHAnsi" w:hAnsiTheme="minorHAnsi" w:cstheme="minorBidi"/>
        </w:rPr>
        <w:t>c</w:t>
      </w:r>
      <w:r w:rsidRPr="0061181A">
        <w:rPr>
          <w:rFonts w:asciiTheme="minorHAnsi" w:hAnsiTheme="minorHAnsi" w:cstheme="minorBidi"/>
        </w:rPr>
        <w:t>onsultant</w:t>
      </w:r>
      <w:r w:rsidR="00140276">
        <w:rPr>
          <w:rFonts w:asciiTheme="minorHAnsi" w:hAnsiTheme="minorHAnsi" w:cstheme="minorBidi"/>
        </w:rPr>
        <w:t>s</w:t>
      </w:r>
      <w:r w:rsidRPr="0061181A">
        <w:rPr>
          <w:rFonts w:asciiTheme="minorHAnsi" w:hAnsiTheme="minorHAnsi" w:cstheme="minorBidi"/>
        </w:rPr>
        <w:t xml:space="preserve"> </w:t>
      </w:r>
      <w:r w:rsidR="00140276">
        <w:rPr>
          <w:rFonts w:asciiTheme="minorHAnsi" w:hAnsiTheme="minorHAnsi" w:cstheme="minorBidi"/>
        </w:rPr>
        <w:t xml:space="preserve">of </w:t>
      </w:r>
      <w:r w:rsidRPr="0061181A">
        <w:rPr>
          <w:rFonts w:asciiTheme="minorHAnsi" w:hAnsiTheme="minorHAnsi" w:cstheme="minorBidi"/>
        </w:rPr>
        <w:t xml:space="preserve">the service provider </w:t>
      </w:r>
      <w:r>
        <w:rPr>
          <w:rFonts w:asciiTheme="minorHAnsi" w:hAnsiTheme="minorHAnsi" w:cstheme="minorBidi"/>
        </w:rPr>
        <w:t>w</w:t>
      </w:r>
      <w:r w:rsidRPr="0061181A">
        <w:rPr>
          <w:rFonts w:asciiTheme="minorHAnsi" w:hAnsiTheme="minorHAnsi" w:cstheme="minorBidi"/>
        </w:rPr>
        <w:t xml:space="preserve">orks in the meantime all the time with the beneficiaries, the municipalities so that they </w:t>
      </w:r>
      <w:r>
        <w:rPr>
          <w:rFonts w:asciiTheme="minorHAnsi" w:hAnsiTheme="minorHAnsi" w:cstheme="minorBidi"/>
        </w:rPr>
        <w:t>k</w:t>
      </w:r>
      <w:r w:rsidRPr="0061181A">
        <w:rPr>
          <w:rFonts w:asciiTheme="minorHAnsi" w:hAnsiTheme="minorHAnsi" w:cstheme="minorBidi"/>
        </w:rPr>
        <w:t>now the content and everything on the risk assessment and they will</w:t>
      </w:r>
      <w:r w:rsidR="005963E5">
        <w:rPr>
          <w:rFonts w:asciiTheme="minorHAnsi" w:hAnsiTheme="minorHAnsi" w:cstheme="minorBidi"/>
        </w:rPr>
        <w:t xml:space="preserve"> facilitate </w:t>
      </w:r>
      <w:r w:rsidRPr="0061181A">
        <w:rPr>
          <w:rFonts w:asciiTheme="minorHAnsi" w:hAnsiTheme="minorHAnsi" w:cstheme="minorBidi"/>
        </w:rPr>
        <w:t>for them, the approval process and if the approval process happens during the nine months of the implementation, it would be excellent</w:t>
      </w:r>
      <w:r w:rsidR="00855867">
        <w:rPr>
          <w:rFonts w:asciiTheme="minorHAnsi" w:hAnsiTheme="minorHAnsi" w:cstheme="minorBidi"/>
        </w:rPr>
        <w:t>. S</w:t>
      </w:r>
      <w:r w:rsidRPr="0061181A">
        <w:rPr>
          <w:rFonts w:asciiTheme="minorHAnsi" w:hAnsiTheme="minorHAnsi" w:cstheme="minorBidi"/>
        </w:rPr>
        <w:t>o</w:t>
      </w:r>
      <w:r w:rsidR="00156D84">
        <w:rPr>
          <w:rFonts w:asciiTheme="minorHAnsi" w:hAnsiTheme="minorHAnsi" w:cstheme="minorBidi"/>
        </w:rPr>
        <w:t>,</w:t>
      </w:r>
      <w:r w:rsidRPr="0061181A">
        <w:rPr>
          <w:rFonts w:asciiTheme="minorHAnsi" w:hAnsiTheme="minorHAnsi" w:cstheme="minorBidi"/>
        </w:rPr>
        <w:t xml:space="preserve"> it means that not all the</w:t>
      </w:r>
      <w:r w:rsidR="00855867">
        <w:rPr>
          <w:rFonts w:asciiTheme="minorHAnsi" w:hAnsiTheme="minorHAnsi" w:cstheme="minorBidi"/>
        </w:rPr>
        <w:t xml:space="preserve"> six</w:t>
      </w:r>
      <w:r w:rsidRPr="0061181A">
        <w:rPr>
          <w:rFonts w:asciiTheme="minorHAnsi" w:hAnsiTheme="minorHAnsi" w:cstheme="minorBidi"/>
        </w:rPr>
        <w:t xml:space="preserve"> reports will be delivered the last day of the nine months because, well, otherwise, well, it is also acceptable, but it's not the idea</w:t>
      </w:r>
      <w:r w:rsidR="00156D84">
        <w:rPr>
          <w:rFonts w:asciiTheme="minorHAnsi" w:hAnsiTheme="minorHAnsi" w:cstheme="minorBidi"/>
        </w:rPr>
        <w:t xml:space="preserve">l situation. </w:t>
      </w:r>
    </w:p>
    <w:p w14:paraId="3593AB34" w14:textId="7D1BAF0C" w:rsidR="007341D8" w:rsidRDefault="007341D8" w:rsidP="0061181A">
      <w:pPr>
        <w:pStyle w:val="xmsolistparagraph"/>
        <w:jc w:val="both"/>
        <w:rPr>
          <w:rFonts w:asciiTheme="minorHAnsi" w:hAnsiTheme="minorHAnsi" w:cstheme="minorBidi"/>
        </w:rPr>
      </w:pPr>
    </w:p>
    <w:p w14:paraId="103FFB5C" w14:textId="019AA51E" w:rsidR="007341D8" w:rsidRDefault="007341D8" w:rsidP="0061181A">
      <w:pPr>
        <w:pStyle w:val="xmsolistparagraph"/>
        <w:jc w:val="both"/>
        <w:rPr>
          <w:rFonts w:asciiTheme="minorHAnsi" w:hAnsiTheme="minorHAnsi" w:cstheme="minorBidi"/>
        </w:rPr>
      </w:pPr>
    </w:p>
    <w:p w14:paraId="04FFAABC" w14:textId="03341FF8" w:rsidR="007341D8" w:rsidRDefault="007341D8" w:rsidP="007341D8">
      <w:r w:rsidRPr="0012012B">
        <w:rPr>
          <w:rFonts w:eastAsia="Times New Roman" w:cstheme="minorHAnsi"/>
          <w:b/>
          <w:bCs/>
          <w:sz w:val="20"/>
          <w:szCs w:val="20"/>
        </w:rPr>
        <w:t>Q.8</w:t>
      </w:r>
      <w:r>
        <w:rPr>
          <w:rFonts w:ascii="Times New Roman" w:eastAsia="Times New Roman" w:hAnsi="Times New Roman" w:cs="Times New Roman"/>
          <w:b/>
          <w:bCs/>
          <w:sz w:val="20"/>
          <w:szCs w:val="20"/>
        </w:rPr>
        <w:t xml:space="preserve"> - </w:t>
      </w:r>
      <w:r w:rsidRPr="007341D8">
        <w:rPr>
          <w:b/>
          <w:bCs/>
        </w:rPr>
        <w:t>What kind of topology of a risk assessment is required, it is qualitative or quantitative or both there is any orientation on that?</w:t>
      </w:r>
    </w:p>
    <w:p w14:paraId="24BD15F2" w14:textId="438AC90D" w:rsidR="007341D8" w:rsidRDefault="0087535B" w:rsidP="009D4746">
      <w:pPr>
        <w:jc w:val="both"/>
      </w:pPr>
      <w:r w:rsidRPr="0012012B">
        <w:rPr>
          <w:b/>
          <w:bCs/>
        </w:rPr>
        <w:t>A.8</w:t>
      </w:r>
      <w:r>
        <w:t xml:space="preserve"> – </w:t>
      </w:r>
      <w:r w:rsidR="0088197B">
        <w:t>T</w:t>
      </w:r>
      <w:r w:rsidRPr="0012012B">
        <w:t xml:space="preserve">his is something that will be decided by the </w:t>
      </w:r>
      <w:r w:rsidR="00265711">
        <w:t>service provider</w:t>
      </w:r>
      <w:r w:rsidRPr="0012012B">
        <w:t xml:space="preserve"> and </w:t>
      </w:r>
      <w:r w:rsidR="00265711">
        <w:t>its</w:t>
      </w:r>
      <w:r w:rsidR="00A676AA">
        <w:t xml:space="preserve"> </w:t>
      </w:r>
      <w:r w:rsidRPr="0012012B">
        <w:t>exp</w:t>
      </w:r>
      <w:r w:rsidR="00A676AA">
        <w:t>erts</w:t>
      </w:r>
      <w:r w:rsidR="00946A6A">
        <w:t xml:space="preserve"> once they will go through t</w:t>
      </w:r>
      <w:r w:rsidRPr="0012012B">
        <w:t>he process of consulting the national risk assessment document.</w:t>
      </w:r>
      <w:r w:rsidR="0012012B">
        <w:t xml:space="preserve"> Al</w:t>
      </w:r>
      <w:r w:rsidR="0012012B" w:rsidRPr="0012012B">
        <w:t>so,</w:t>
      </w:r>
      <w:r w:rsidRPr="0012012B">
        <w:t xml:space="preserve"> it depends on the data available and the how much data </w:t>
      </w:r>
      <w:r w:rsidR="000D4BC4">
        <w:t xml:space="preserve">it will be found </w:t>
      </w:r>
      <w:r w:rsidRPr="0012012B">
        <w:t>at the local level</w:t>
      </w:r>
      <w:r w:rsidR="00AF2F89">
        <w:t xml:space="preserve">. </w:t>
      </w:r>
      <w:r w:rsidR="00CF265A">
        <w:t xml:space="preserve">It </w:t>
      </w:r>
      <w:r w:rsidR="00265711">
        <w:t>depends</w:t>
      </w:r>
      <w:r w:rsidR="00CF265A">
        <w:t xml:space="preserve"> as well on the ability of t</w:t>
      </w:r>
      <w:r w:rsidR="00802EA3">
        <w:t>he selected company and its</w:t>
      </w:r>
      <w:r w:rsidRPr="0012012B">
        <w:t xml:space="preserve"> consultants</w:t>
      </w:r>
      <w:r w:rsidR="00A46B86">
        <w:t xml:space="preserve"> </w:t>
      </w:r>
      <w:r w:rsidRPr="0012012B">
        <w:t>to collect those data available</w:t>
      </w:r>
      <w:r w:rsidR="00265711">
        <w:t xml:space="preserve">  L</w:t>
      </w:r>
      <w:r w:rsidR="0012012B" w:rsidRPr="0012012B">
        <w:t>et</w:t>
      </w:r>
      <w:r w:rsidRPr="0012012B">
        <w:t xml:space="preserve"> </w:t>
      </w:r>
      <w:r w:rsidR="0012012B">
        <w:t>us</w:t>
      </w:r>
      <w:r w:rsidRPr="0012012B">
        <w:t xml:space="preserve"> also brief you that the national risk assessment document will be provide</w:t>
      </w:r>
      <w:r w:rsidR="0012012B">
        <w:t>d</w:t>
      </w:r>
      <w:r w:rsidRPr="0012012B">
        <w:t xml:space="preserve"> </w:t>
      </w:r>
      <w:r w:rsidR="00E62C0E">
        <w:t>at the beginning of the work</w:t>
      </w:r>
      <w:r w:rsidRPr="0012012B">
        <w:t xml:space="preserve">. Also, some orientation and recommendations how the data will be collected at the local level </w:t>
      </w:r>
      <w:r w:rsidR="00227641">
        <w:t>and</w:t>
      </w:r>
      <w:r w:rsidRPr="0012012B">
        <w:t xml:space="preserve"> the process in itself, </w:t>
      </w:r>
      <w:r w:rsidR="00227641">
        <w:t xml:space="preserve">will be guided based on the national process and risk assessment document. </w:t>
      </w:r>
      <w:r w:rsidR="00A16722">
        <w:t>Th</w:t>
      </w:r>
      <w:r w:rsidRPr="0012012B">
        <w:t>e national</w:t>
      </w:r>
      <w:r w:rsidR="00A16722">
        <w:t xml:space="preserve"> risk assessment</w:t>
      </w:r>
      <w:r w:rsidRPr="0012012B">
        <w:t xml:space="preserve"> is informing the local, but also the local </w:t>
      </w:r>
      <w:r w:rsidR="00A16722">
        <w:t xml:space="preserve">one </w:t>
      </w:r>
      <w:r w:rsidRPr="0012012B">
        <w:t xml:space="preserve">is informing the national </w:t>
      </w:r>
      <w:r w:rsidR="0012012B" w:rsidRPr="0012012B">
        <w:t xml:space="preserve">document. </w:t>
      </w:r>
      <w:r w:rsidR="00FC439C" w:rsidRPr="0012012B">
        <w:t>So,</w:t>
      </w:r>
      <w:r w:rsidRPr="0012012B">
        <w:t xml:space="preserve"> in this case, </w:t>
      </w:r>
      <w:r w:rsidR="002D4191">
        <w:t xml:space="preserve">it </w:t>
      </w:r>
      <w:r w:rsidRPr="0012012B">
        <w:t>is the</w:t>
      </w:r>
      <w:r w:rsidR="002D4191">
        <w:t xml:space="preserve"> service provider`s</w:t>
      </w:r>
      <w:r w:rsidRPr="0012012B">
        <w:t xml:space="preserve"> approach if it will be qualitative or quantitative</w:t>
      </w:r>
      <w:r w:rsidR="002D4191">
        <w:t xml:space="preserve"> it is supposed </w:t>
      </w:r>
      <w:r w:rsidR="008921BB">
        <w:t>to</w:t>
      </w:r>
      <w:r w:rsidRPr="0012012B">
        <w:t xml:space="preserve"> be based on the data available and also this would be the decision of a team of consultants and the team leader</w:t>
      </w:r>
      <w:r w:rsidR="008921BB">
        <w:t>.</w:t>
      </w:r>
      <w:r w:rsidRPr="0012012B">
        <w:t xml:space="preserve"> So based on the consultation that we will have </w:t>
      </w:r>
      <w:r w:rsidR="008921BB">
        <w:t>at</w:t>
      </w:r>
      <w:r w:rsidRPr="0012012B">
        <w:t xml:space="preserve"> local level and </w:t>
      </w:r>
      <w:r w:rsidR="008921BB">
        <w:t xml:space="preserve">in </w:t>
      </w:r>
      <w:r w:rsidRPr="0012012B">
        <w:t>coordination with NACP and UNDP.</w:t>
      </w:r>
      <w:r w:rsidR="00FC439C">
        <w:t xml:space="preserve"> </w:t>
      </w:r>
      <w:r w:rsidRPr="0012012B">
        <w:t>But it can be either quantitative or qualitative, because, well, in any case it will be a mixture of both, it cannot be one or the other one.</w:t>
      </w:r>
      <w:r>
        <w:t xml:space="preserve"> And in some cases, for some risks, you </w:t>
      </w:r>
      <w:r w:rsidR="00FC439C">
        <w:t xml:space="preserve">might </w:t>
      </w:r>
      <w:r>
        <w:t>have more data available that can lead to certain risk assessment</w:t>
      </w:r>
      <w:r w:rsidR="00FC439C">
        <w:t xml:space="preserve"> report</w:t>
      </w:r>
      <w:r>
        <w:t xml:space="preserve">. </w:t>
      </w:r>
    </w:p>
    <w:p w14:paraId="282659FE" w14:textId="55EA8A60" w:rsidR="009D4746" w:rsidRPr="009D4746" w:rsidRDefault="009D4746" w:rsidP="009D4746">
      <w:pPr>
        <w:jc w:val="both"/>
        <w:rPr>
          <w:b/>
          <w:bCs/>
        </w:rPr>
      </w:pPr>
      <w:r w:rsidRPr="009D4746">
        <w:rPr>
          <w:b/>
          <w:bCs/>
        </w:rPr>
        <w:t>Q.9 – Till which level will be the risk assessor, there are modeling tools, cost benefit analysis It will be on risk visualization, so platforms online and others, or still It's up to consultant?</w:t>
      </w:r>
    </w:p>
    <w:p w14:paraId="7233A5E4" w14:textId="655DA3FA" w:rsidR="009D4746" w:rsidRDefault="009D4746" w:rsidP="009D4746">
      <w:pPr>
        <w:jc w:val="both"/>
      </w:pPr>
      <w:r>
        <w:t>A.9 –</w:t>
      </w:r>
      <w:r w:rsidR="00212D6F">
        <w:t xml:space="preserve"> </w:t>
      </w:r>
      <w:r w:rsidR="00FC439C">
        <w:t>T</w:t>
      </w:r>
      <w:r>
        <w:t>he report will be standard. We don't have any Platform available for reporting them and even for model</w:t>
      </w:r>
      <w:r w:rsidR="00212D6F">
        <w:t>l</w:t>
      </w:r>
      <w:r>
        <w:t>ing</w:t>
      </w:r>
      <w:r w:rsidR="00212D6F">
        <w:t>.</w:t>
      </w:r>
      <w:r>
        <w:t xml:space="preserve"> And as I said before, the document will be based on the national </w:t>
      </w:r>
      <w:r w:rsidR="00212D6F">
        <w:t xml:space="preserve">risk assessment </w:t>
      </w:r>
      <w:r>
        <w:t>final update</w:t>
      </w:r>
      <w:r w:rsidR="00212D6F">
        <w:t>d document</w:t>
      </w:r>
      <w:r>
        <w:t xml:space="preserve"> for sure, the team of consultants and the entit</w:t>
      </w:r>
      <w:r w:rsidR="00212D6F">
        <w:t>y</w:t>
      </w:r>
      <w:r>
        <w:t xml:space="preserve"> selected for this consultancy will go through it and it will be clearer for them the document required and the product to be delivered. </w:t>
      </w:r>
      <w:r w:rsidR="00212D6F">
        <w:t>I</w:t>
      </w:r>
      <w:r>
        <w:t xml:space="preserve">n the terms of reference you have also a reference for the pilot experience in Lezha and you have the reports of Lezha </w:t>
      </w:r>
      <w:r w:rsidR="001F4921">
        <w:t>pilot intervention</w:t>
      </w:r>
      <w:r>
        <w:t>. It has followed the VCA model and risk assessment.</w:t>
      </w:r>
    </w:p>
    <w:p w14:paraId="4270052D" w14:textId="53EB2B3B" w:rsidR="009D4746" w:rsidRDefault="009D4746" w:rsidP="009D4746">
      <w:pPr>
        <w:jc w:val="both"/>
      </w:pPr>
      <w:r>
        <w:t>According to that, is that the risks have been estimated based on their level of threats, frequency importance and a few other criteria</w:t>
      </w:r>
      <w:r w:rsidR="001F4921">
        <w:t>,</w:t>
      </w:r>
      <w:r>
        <w:t xml:space="preserve"> it becomes a bit quantitative in that sense, but it's a combination of impact and probability. So, these are some initial elements that should be taken into account when you </w:t>
      </w:r>
      <w:r>
        <w:lastRenderedPageBreak/>
        <w:t>think about, proposing an approach for the 6 municipalities in Fier, but also the lessons recommendations a national from the national process of risk assessment have to be taken into account. It will not, it might Not be a copy and paste because when we speak national, we speak in aggregate when we speak local, we can go much deeper and we have the luxury or the necessity to go much deeper, but the logic should be the same and if you exceed what the recommendations say much the better if it is visible and the realistic and meaningful.</w:t>
      </w:r>
    </w:p>
    <w:p w14:paraId="5E83782C" w14:textId="0F02AB22" w:rsidR="009D4746" w:rsidRPr="009D4746" w:rsidRDefault="001F4921" w:rsidP="009D4746">
      <w:pPr>
        <w:jc w:val="both"/>
      </w:pPr>
      <w:r>
        <w:t>And</w:t>
      </w:r>
      <w:r w:rsidR="009D4746" w:rsidRPr="009D4746">
        <w:t xml:space="preserve"> something else</w:t>
      </w:r>
      <w:r>
        <w:t>,</w:t>
      </w:r>
      <w:r w:rsidR="009D4746" w:rsidRPr="009D4746">
        <w:t xml:space="preserve"> please </w:t>
      </w:r>
      <w:r w:rsidR="000F2484" w:rsidRPr="009D4746">
        <w:t xml:space="preserve">keep </w:t>
      </w:r>
      <w:r w:rsidR="000F2484">
        <w:t>into</w:t>
      </w:r>
      <w:r w:rsidR="009D4746" w:rsidRPr="009D4746">
        <w:t xml:space="preserve"> consideration that the risk is local</w:t>
      </w:r>
      <w:r>
        <w:t xml:space="preserve">. </w:t>
      </w:r>
      <w:r w:rsidR="009D4746" w:rsidRPr="009D4746">
        <w:t xml:space="preserve">When we are talking </w:t>
      </w:r>
      <w:r>
        <w:t>about risk</w:t>
      </w:r>
      <w:r w:rsidR="009D4746" w:rsidRPr="009D4746">
        <w:t>,</w:t>
      </w:r>
      <w:r w:rsidR="003C6A67">
        <w:t xml:space="preserve"> it is </w:t>
      </w:r>
      <w:r w:rsidR="009D4746" w:rsidRPr="009D4746">
        <w:t>situated in a place</w:t>
      </w:r>
      <w:r w:rsidR="003C6A67">
        <w:t xml:space="preserve"> somewhere</w:t>
      </w:r>
      <w:r w:rsidR="009D4746" w:rsidRPr="009D4746">
        <w:t xml:space="preserve"> and this is the most important process also for following up the update of th</w:t>
      </w:r>
      <w:r w:rsidR="000F2484">
        <w:t>e</w:t>
      </w:r>
      <w:r w:rsidR="009D4746" w:rsidRPr="009D4746">
        <w:t xml:space="preserve"> national document </w:t>
      </w:r>
      <w:r w:rsidR="003C6A67">
        <w:t xml:space="preserve">after </w:t>
      </w:r>
      <w:r w:rsidR="000F2484">
        <w:t>3 years.</w:t>
      </w:r>
    </w:p>
    <w:p w14:paraId="5CF57055" w14:textId="4B9F49B4" w:rsidR="009D4746" w:rsidRPr="0061181A" w:rsidRDefault="000F2484" w:rsidP="009D4746">
      <w:pPr>
        <w:jc w:val="both"/>
      </w:pPr>
      <w:r w:rsidRPr="000F2484">
        <w:rPr>
          <w:b/>
          <w:bCs/>
        </w:rPr>
        <w:t>Note:</w:t>
      </w:r>
      <w:r>
        <w:t xml:space="preserve"> T</w:t>
      </w:r>
      <w:r w:rsidR="009D4746" w:rsidRPr="009D4746">
        <w:t xml:space="preserve">he companies have seven days before the deadline to provide their questions </w:t>
      </w:r>
      <w:r>
        <w:t xml:space="preserve">to procurement unit </w:t>
      </w:r>
      <w:r w:rsidR="009D4746" w:rsidRPr="009D4746">
        <w:t xml:space="preserve">and all the answers will be posted </w:t>
      </w:r>
      <w:r w:rsidR="009A6375">
        <w:t>at UNDP</w:t>
      </w:r>
      <w:r>
        <w:t xml:space="preserve"> webpage</w:t>
      </w:r>
      <w:r w:rsidR="009A6375">
        <w:t>.</w:t>
      </w:r>
    </w:p>
    <w:sectPr w:rsidR="009D4746" w:rsidRPr="0061181A" w:rsidSect="00E24F01">
      <w:headerReference w:type="default" r:id="rId11"/>
      <w:footerReference w:type="default" r:id="rId12"/>
      <w:pgSz w:w="12240" w:h="15840"/>
      <w:pgMar w:top="2508" w:right="1440" w:bottom="990" w:left="1440" w:header="360" w:footer="2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F254C" w14:textId="77777777" w:rsidR="00B05B9A" w:rsidRDefault="00B05B9A">
      <w:pPr>
        <w:spacing w:after="0" w:line="240" w:lineRule="auto"/>
      </w:pPr>
      <w:r>
        <w:separator/>
      </w:r>
    </w:p>
  </w:endnote>
  <w:endnote w:type="continuationSeparator" w:id="0">
    <w:p w14:paraId="68990BA7" w14:textId="77777777" w:rsidR="00B05B9A" w:rsidRDefault="00B05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E0D13" w14:textId="77777777" w:rsidR="00B77BA6" w:rsidRPr="00E24F01" w:rsidRDefault="006764B0" w:rsidP="006764B0">
    <w:pPr>
      <w:pStyle w:val="Footer"/>
      <w:tabs>
        <w:tab w:val="clear" w:pos="4680"/>
        <w:tab w:val="clear" w:pos="9360"/>
        <w:tab w:val="left" w:pos="3090"/>
      </w:tabs>
      <w:rPr>
        <w:rFonts w:ascii="Times New Roman" w:eastAsia="Times New Roman" w:hAnsi="Times New Roman" w:cs="Times New Roman"/>
        <w:b/>
        <w:sz w:val="16"/>
        <w:szCs w:val="16"/>
      </w:rPr>
    </w:pPr>
    <w:r>
      <w:rPr>
        <w:b/>
      </w:rPr>
      <w:tab/>
    </w:r>
    <w:bookmarkStart w:id="0" w:name="OLE_LINK2"/>
    <w:r w:rsidR="00F005F8" w:rsidRPr="00E24F01">
      <w:rPr>
        <w:rFonts w:ascii="Times New Roman" w:eastAsia="Times New Roman" w:hAnsi="Times New Roman" w:cs="Times New Roman"/>
        <w:b/>
        <w:sz w:val="16"/>
        <w:szCs w:val="16"/>
      </w:rPr>
      <w:t xml:space="preserve">United Nations Development Programme </w:t>
    </w:r>
  </w:p>
  <w:p w14:paraId="56388105" w14:textId="77777777" w:rsidR="00B77BA6" w:rsidRPr="00E24F01" w:rsidRDefault="00F005F8" w:rsidP="00B77BA6">
    <w:pPr>
      <w:spacing w:after="0" w:line="240" w:lineRule="auto"/>
      <w:jc w:val="center"/>
      <w:rPr>
        <w:rFonts w:ascii="Times New Roman" w:eastAsia="Times New Roman" w:hAnsi="Times New Roman" w:cs="Times New Roman"/>
        <w:bCs/>
        <w:sz w:val="16"/>
        <w:szCs w:val="16"/>
      </w:rPr>
    </w:pPr>
    <w:r w:rsidRPr="00E24F01">
      <w:rPr>
        <w:rFonts w:ascii="Times New Roman" w:eastAsia="Times New Roman" w:hAnsi="Times New Roman" w:cs="Times New Roman"/>
        <w:bCs/>
        <w:sz w:val="16"/>
        <w:szCs w:val="16"/>
      </w:rPr>
      <w:t xml:space="preserve"> "Skenderbej" Str.</w:t>
    </w:r>
    <w:r w:rsidR="006764B0" w:rsidRPr="00E24F01">
      <w:rPr>
        <w:rFonts w:ascii="Times New Roman" w:eastAsia="Times New Roman" w:hAnsi="Times New Roman" w:cs="Times New Roman"/>
        <w:bCs/>
        <w:sz w:val="16"/>
        <w:szCs w:val="16"/>
      </w:rPr>
      <w:t xml:space="preserve">, Gurten Building, </w:t>
    </w:r>
    <w:r w:rsidRPr="00E24F01">
      <w:rPr>
        <w:rFonts w:ascii="Times New Roman" w:eastAsia="Times New Roman" w:hAnsi="Times New Roman" w:cs="Times New Roman"/>
        <w:bCs/>
        <w:sz w:val="16"/>
        <w:szCs w:val="16"/>
      </w:rPr>
      <w:t>2nd Floor, Tirana, Albania</w:t>
    </w:r>
  </w:p>
  <w:p w14:paraId="50BA84F7" w14:textId="77777777" w:rsidR="00B77BA6" w:rsidRPr="00E24F01" w:rsidRDefault="00F005F8" w:rsidP="00B77BA6">
    <w:pPr>
      <w:spacing w:after="0" w:line="240" w:lineRule="auto"/>
      <w:jc w:val="center"/>
      <w:rPr>
        <w:rFonts w:ascii="Times New Roman" w:eastAsia="Times New Roman" w:hAnsi="Times New Roman" w:cs="Times New Roman"/>
        <w:bCs/>
        <w:sz w:val="16"/>
        <w:szCs w:val="16"/>
      </w:rPr>
    </w:pPr>
    <w:r w:rsidRPr="00E24F01">
      <w:rPr>
        <w:rFonts w:ascii="Times New Roman" w:eastAsia="Times New Roman" w:hAnsi="Times New Roman" w:cs="Times New Roman"/>
        <w:bCs/>
        <w:sz w:val="16"/>
        <w:szCs w:val="16"/>
      </w:rPr>
      <w:t>Tel.: + 355 4 2250205; 4 2250224; 4 2250234; Fax:  + 355 4 2250286; 4 2250 289</w:t>
    </w:r>
  </w:p>
  <w:p w14:paraId="1E8BE401" w14:textId="030B65AD" w:rsidR="00B77BA6" w:rsidRPr="00E24F01" w:rsidRDefault="00F005F8" w:rsidP="00B77BA6">
    <w:pPr>
      <w:spacing w:after="0" w:line="240" w:lineRule="auto"/>
      <w:jc w:val="center"/>
      <w:rPr>
        <w:rFonts w:ascii="Times New Roman" w:eastAsia="Times New Roman" w:hAnsi="Times New Roman" w:cs="Times New Roman"/>
        <w:bCs/>
        <w:sz w:val="16"/>
        <w:szCs w:val="16"/>
      </w:rPr>
    </w:pPr>
    <w:r w:rsidRPr="00E24F01">
      <w:rPr>
        <w:rFonts w:ascii="Times New Roman" w:eastAsia="Times New Roman" w:hAnsi="Times New Roman" w:cs="Times New Roman"/>
        <w:bCs/>
        <w:sz w:val="16"/>
        <w:szCs w:val="16"/>
      </w:rPr>
      <w:t>E-mail:</w:t>
    </w:r>
    <w:r w:rsidR="00E24F01" w:rsidRPr="00E24F01">
      <w:rPr>
        <w:rFonts w:ascii="Times New Roman" w:eastAsia="Times New Roman" w:hAnsi="Times New Roman" w:cs="Times New Roman"/>
        <w:bCs/>
        <w:sz w:val="16"/>
        <w:szCs w:val="16"/>
      </w:rPr>
      <w:t xml:space="preserve"> </w:t>
    </w:r>
    <w:r w:rsidRPr="00E24F01">
      <w:rPr>
        <w:rFonts w:ascii="Times New Roman" w:eastAsia="Times New Roman" w:hAnsi="Times New Roman" w:cs="Times New Roman"/>
        <w:bCs/>
        <w:i/>
        <w:iCs/>
        <w:color w:val="002060"/>
        <w:sz w:val="16"/>
        <w:szCs w:val="16"/>
        <w:u w:val="single"/>
      </w:rPr>
      <w:t>registry.al@undp.org</w:t>
    </w:r>
    <w:r w:rsidRPr="00E24F01">
      <w:rPr>
        <w:rFonts w:ascii="Times New Roman" w:eastAsia="Times New Roman" w:hAnsi="Times New Roman" w:cs="Times New Roman"/>
        <w:bCs/>
        <w:sz w:val="16"/>
        <w:szCs w:val="16"/>
      </w:rPr>
      <w:t xml:space="preserve">; Website: </w:t>
    </w:r>
    <w:hyperlink r:id="rId1" w:history="1">
      <w:r w:rsidRPr="00E24F01">
        <w:rPr>
          <w:rFonts w:ascii="Times New Roman" w:eastAsia="Times New Roman" w:hAnsi="Times New Roman" w:cs="Times New Roman"/>
          <w:bCs/>
          <w:i/>
          <w:iCs/>
          <w:color w:val="002060"/>
          <w:sz w:val="16"/>
          <w:szCs w:val="16"/>
          <w:u w:val="single"/>
        </w:rPr>
        <w:t>www.undp.org.al</w:t>
      </w:r>
    </w:hyperlin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F7D3A" w14:textId="77777777" w:rsidR="00B05B9A" w:rsidRDefault="00B05B9A">
      <w:pPr>
        <w:spacing w:after="0" w:line="240" w:lineRule="auto"/>
      </w:pPr>
      <w:r>
        <w:separator/>
      </w:r>
    </w:p>
  </w:footnote>
  <w:footnote w:type="continuationSeparator" w:id="0">
    <w:p w14:paraId="6302F928" w14:textId="77777777" w:rsidR="00B05B9A" w:rsidRDefault="00B05B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73920" w14:textId="174564AD" w:rsidR="006764B0" w:rsidRDefault="006764B0" w:rsidP="00C717DD">
    <w:pPr>
      <w:rPr>
        <w:rFonts w:ascii="Arial" w:hAnsi="Arial" w:cs="Arial"/>
        <w:b/>
        <w:bCs/>
        <w:sz w:val="20"/>
        <w:szCs w:val="20"/>
      </w:rPr>
    </w:pPr>
    <w:r>
      <w:rPr>
        <w:noProof/>
      </w:rPr>
      <w:drawing>
        <wp:anchor distT="0" distB="0" distL="114300" distR="114300" simplePos="0" relativeHeight="251659776" behindDoc="1" locked="0" layoutInCell="1" allowOverlap="1" wp14:anchorId="694D7568" wp14:editId="5B9DF989">
          <wp:simplePos x="0" y="0"/>
          <wp:positionH relativeFrom="column">
            <wp:posOffset>5595620</wp:posOffset>
          </wp:positionH>
          <wp:positionV relativeFrom="paragraph">
            <wp:posOffset>-63500</wp:posOffset>
          </wp:positionV>
          <wp:extent cx="641985" cy="1297305"/>
          <wp:effectExtent l="0" t="0" r="5715" b="0"/>
          <wp:wrapTight wrapText="bothSides">
            <wp:wrapPolygon edited="0">
              <wp:start x="0" y="0"/>
              <wp:lineTo x="0" y="21251"/>
              <wp:lineTo x="21151" y="21251"/>
              <wp:lineTo x="21151"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985" cy="1297305"/>
                  </a:xfrm>
                  <a:prstGeom prst="rect">
                    <a:avLst/>
                  </a:prstGeom>
                  <a:noFill/>
                </pic:spPr>
              </pic:pic>
            </a:graphicData>
          </a:graphic>
        </wp:anchor>
      </w:drawing>
    </w:r>
  </w:p>
  <w:p w14:paraId="76C76148" w14:textId="77777777" w:rsidR="00367D6D" w:rsidRDefault="00942B12" w:rsidP="006764B0">
    <w:pPr>
      <w:pStyle w:val="Header"/>
    </w:pPr>
  </w:p>
  <w:p w14:paraId="59EBED22" w14:textId="77777777" w:rsidR="006764B0" w:rsidRDefault="006764B0" w:rsidP="006764B0">
    <w:pPr>
      <w:pStyle w:val="Header"/>
    </w:pPr>
  </w:p>
  <w:p w14:paraId="4AF5136F" w14:textId="77777777" w:rsidR="006764B0" w:rsidRDefault="006764B0" w:rsidP="006764B0">
    <w:pPr>
      <w:pStyle w:val="Header"/>
    </w:pPr>
  </w:p>
  <w:p w14:paraId="36F75A3F" w14:textId="77777777" w:rsidR="006764B0" w:rsidRDefault="006764B0" w:rsidP="006764B0">
    <w:pPr>
      <w:pStyle w:val="Header"/>
    </w:pPr>
  </w:p>
  <w:p w14:paraId="4A4E0352" w14:textId="77777777" w:rsidR="006764B0" w:rsidRDefault="006764B0" w:rsidP="006764B0">
    <w:pPr>
      <w:pStyle w:val="Header"/>
    </w:pPr>
  </w:p>
  <w:p w14:paraId="2DE231DD" w14:textId="77777777" w:rsidR="006764B0" w:rsidRPr="006764B0" w:rsidRDefault="006764B0" w:rsidP="00676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C5B18"/>
    <w:multiLevelType w:val="hybridMultilevel"/>
    <w:tmpl w:val="76F06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656"/>
    <w:rsid w:val="00014E3F"/>
    <w:rsid w:val="00023346"/>
    <w:rsid w:val="00024C97"/>
    <w:rsid w:val="00055EBC"/>
    <w:rsid w:val="0006753E"/>
    <w:rsid w:val="00072DE3"/>
    <w:rsid w:val="0008662E"/>
    <w:rsid w:val="000965D7"/>
    <w:rsid w:val="00097EB8"/>
    <w:rsid w:val="000A0B32"/>
    <w:rsid w:val="000D4BC4"/>
    <w:rsid w:val="000F2484"/>
    <w:rsid w:val="001131A0"/>
    <w:rsid w:val="0012012B"/>
    <w:rsid w:val="00126AF9"/>
    <w:rsid w:val="00136AF4"/>
    <w:rsid w:val="00140276"/>
    <w:rsid w:val="0014133C"/>
    <w:rsid w:val="00144AF9"/>
    <w:rsid w:val="001522A0"/>
    <w:rsid w:val="00156D84"/>
    <w:rsid w:val="00186A5A"/>
    <w:rsid w:val="00194B54"/>
    <w:rsid w:val="001A6601"/>
    <w:rsid w:val="001A7E4A"/>
    <w:rsid w:val="001D512D"/>
    <w:rsid w:val="001E44B6"/>
    <w:rsid w:val="001E5033"/>
    <w:rsid w:val="001F4921"/>
    <w:rsid w:val="001F733A"/>
    <w:rsid w:val="00204519"/>
    <w:rsid w:val="00212D6F"/>
    <w:rsid w:val="00215E83"/>
    <w:rsid w:val="00221626"/>
    <w:rsid w:val="00227641"/>
    <w:rsid w:val="0024232F"/>
    <w:rsid w:val="00260577"/>
    <w:rsid w:val="00265711"/>
    <w:rsid w:val="002A0D8F"/>
    <w:rsid w:val="002D4191"/>
    <w:rsid w:val="002D6BB5"/>
    <w:rsid w:val="002D7D33"/>
    <w:rsid w:val="00335B30"/>
    <w:rsid w:val="00341E2F"/>
    <w:rsid w:val="00346319"/>
    <w:rsid w:val="0034686A"/>
    <w:rsid w:val="00364804"/>
    <w:rsid w:val="003664F4"/>
    <w:rsid w:val="003701D3"/>
    <w:rsid w:val="00375A0E"/>
    <w:rsid w:val="003953C2"/>
    <w:rsid w:val="00395F9D"/>
    <w:rsid w:val="003B467B"/>
    <w:rsid w:val="003B71AB"/>
    <w:rsid w:val="003C2345"/>
    <w:rsid w:val="003C6A67"/>
    <w:rsid w:val="003C7349"/>
    <w:rsid w:val="003D367D"/>
    <w:rsid w:val="003E1810"/>
    <w:rsid w:val="00403451"/>
    <w:rsid w:val="00416CFF"/>
    <w:rsid w:val="00424F0B"/>
    <w:rsid w:val="00436534"/>
    <w:rsid w:val="004610B9"/>
    <w:rsid w:val="004772EC"/>
    <w:rsid w:val="00484285"/>
    <w:rsid w:val="004A3C2B"/>
    <w:rsid w:val="004A703D"/>
    <w:rsid w:val="004D2E7B"/>
    <w:rsid w:val="00503CD2"/>
    <w:rsid w:val="0051308F"/>
    <w:rsid w:val="005133A4"/>
    <w:rsid w:val="00527CD2"/>
    <w:rsid w:val="00552F9F"/>
    <w:rsid w:val="00557EA0"/>
    <w:rsid w:val="00565497"/>
    <w:rsid w:val="00582EA5"/>
    <w:rsid w:val="0058454D"/>
    <w:rsid w:val="00590F66"/>
    <w:rsid w:val="005963E5"/>
    <w:rsid w:val="005A4BBA"/>
    <w:rsid w:val="005B1E1E"/>
    <w:rsid w:val="005B75A0"/>
    <w:rsid w:val="005D28DD"/>
    <w:rsid w:val="005E178E"/>
    <w:rsid w:val="005E2E1C"/>
    <w:rsid w:val="005E418F"/>
    <w:rsid w:val="005E769F"/>
    <w:rsid w:val="00611489"/>
    <w:rsid w:val="0061181A"/>
    <w:rsid w:val="00626C89"/>
    <w:rsid w:val="00631C67"/>
    <w:rsid w:val="00636020"/>
    <w:rsid w:val="006362AB"/>
    <w:rsid w:val="006764B0"/>
    <w:rsid w:val="00686920"/>
    <w:rsid w:val="006A05DA"/>
    <w:rsid w:val="006B4CFC"/>
    <w:rsid w:val="006B7DEA"/>
    <w:rsid w:val="006D6FDF"/>
    <w:rsid w:val="00705FDE"/>
    <w:rsid w:val="00717078"/>
    <w:rsid w:val="0073132D"/>
    <w:rsid w:val="007341D8"/>
    <w:rsid w:val="00751E42"/>
    <w:rsid w:val="00752656"/>
    <w:rsid w:val="00762C33"/>
    <w:rsid w:val="0078205E"/>
    <w:rsid w:val="0078557B"/>
    <w:rsid w:val="00792F30"/>
    <w:rsid w:val="00792FAD"/>
    <w:rsid w:val="007B18CD"/>
    <w:rsid w:val="007C48F6"/>
    <w:rsid w:val="007E49C5"/>
    <w:rsid w:val="007F39F9"/>
    <w:rsid w:val="007F459C"/>
    <w:rsid w:val="007F5AA9"/>
    <w:rsid w:val="00802EA3"/>
    <w:rsid w:val="00806C43"/>
    <w:rsid w:val="00813EE8"/>
    <w:rsid w:val="00824E36"/>
    <w:rsid w:val="00854FF6"/>
    <w:rsid w:val="00855542"/>
    <w:rsid w:val="00855867"/>
    <w:rsid w:val="00860447"/>
    <w:rsid w:val="00874E83"/>
    <w:rsid w:val="0087535B"/>
    <w:rsid w:val="00875955"/>
    <w:rsid w:val="00875A48"/>
    <w:rsid w:val="00881080"/>
    <w:rsid w:val="0088197B"/>
    <w:rsid w:val="00885139"/>
    <w:rsid w:val="008921BB"/>
    <w:rsid w:val="00897042"/>
    <w:rsid w:val="008B184B"/>
    <w:rsid w:val="008B5FEA"/>
    <w:rsid w:val="008B7B13"/>
    <w:rsid w:val="008C6818"/>
    <w:rsid w:val="008F0B04"/>
    <w:rsid w:val="008F4F4C"/>
    <w:rsid w:val="009038BE"/>
    <w:rsid w:val="00916B05"/>
    <w:rsid w:val="00931E30"/>
    <w:rsid w:val="009404AF"/>
    <w:rsid w:val="00942B12"/>
    <w:rsid w:val="00946A6A"/>
    <w:rsid w:val="00946CBE"/>
    <w:rsid w:val="00981B72"/>
    <w:rsid w:val="00991972"/>
    <w:rsid w:val="009A6375"/>
    <w:rsid w:val="009B4FE3"/>
    <w:rsid w:val="009D4746"/>
    <w:rsid w:val="009E28AC"/>
    <w:rsid w:val="00A16722"/>
    <w:rsid w:val="00A2788C"/>
    <w:rsid w:val="00A36B82"/>
    <w:rsid w:val="00A46B86"/>
    <w:rsid w:val="00A6264C"/>
    <w:rsid w:val="00A676AA"/>
    <w:rsid w:val="00A76E43"/>
    <w:rsid w:val="00A92D1E"/>
    <w:rsid w:val="00AA6549"/>
    <w:rsid w:val="00AB0039"/>
    <w:rsid w:val="00AB2E2B"/>
    <w:rsid w:val="00AC68D9"/>
    <w:rsid w:val="00AC7B81"/>
    <w:rsid w:val="00AD753C"/>
    <w:rsid w:val="00AF2F89"/>
    <w:rsid w:val="00B05B9A"/>
    <w:rsid w:val="00B27FEB"/>
    <w:rsid w:val="00B437A8"/>
    <w:rsid w:val="00B47FC9"/>
    <w:rsid w:val="00B655BE"/>
    <w:rsid w:val="00B66F59"/>
    <w:rsid w:val="00B6731F"/>
    <w:rsid w:val="00B7144E"/>
    <w:rsid w:val="00BA416B"/>
    <w:rsid w:val="00BC3F3A"/>
    <w:rsid w:val="00BD725E"/>
    <w:rsid w:val="00BE3815"/>
    <w:rsid w:val="00C00CE2"/>
    <w:rsid w:val="00C0399C"/>
    <w:rsid w:val="00C04FCB"/>
    <w:rsid w:val="00C32BAC"/>
    <w:rsid w:val="00C448F5"/>
    <w:rsid w:val="00C717DD"/>
    <w:rsid w:val="00CA7062"/>
    <w:rsid w:val="00CC0A9E"/>
    <w:rsid w:val="00CF12BB"/>
    <w:rsid w:val="00CF265A"/>
    <w:rsid w:val="00D04AF0"/>
    <w:rsid w:val="00D1196B"/>
    <w:rsid w:val="00D26F8B"/>
    <w:rsid w:val="00D30FA3"/>
    <w:rsid w:val="00D321C0"/>
    <w:rsid w:val="00D455A8"/>
    <w:rsid w:val="00D47D2C"/>
    <w:rsid w:val="00D54016"/>
    <w:rsid w:val="00D55057"/>
    <w:rsid w:val="00D7075E"/>
    <w:rsid w:val="00D83550"/>
    <w:rsid w:val="00D8463A"/>
    <w:rsid w:val="00D968AB"/>
    <w:rsid w:val="00DB0D67"/>
    <w:rsid w:val="00DB4DA4"/>
    <w:rsid w:val="00DB7344"/>
    <w:rsid w:val="00DC436E"/>
    <w:rsid w:val="00DE4F61"/>
    <w:rsid w:val="00DF5F76"/>
    <w:rsid w:val="00DF681E"/>
    <w:rsid w:val="00E15C0A"/>
    <w:rsid w:val="00E166A4"/>
    <w:rsid w:val="00E24F01"/>
    <w:rsid w:val="00E423A9"/>
    <w:rsid w:val="00E51C9D"/>
    <w:rsid w:val="00E62C0E"/>
    <w:rsid w:val="00E717CB"/>
    <w:rsid w:val="00E75BF8"/>
    <w:rsid w:val="00E814F9"/>
    <w:rsid w:val="00E8490E"/>
    <w:rsid w:val="00E86ADD"/>
    <w:rsid w:val="00EB5ECC"/>
    <w:rsid w:val="00ED7802"/>
    <w:rsid w:val="00EF27DF"/>
    <w:rsid w:val="00EF6D5A"/>
    <w:rsid w:val="00F005F8"/>
    <w:rsid w:val="00F06484"/>
    <w:rsid w:val="00F144C4"/>
    <w:rsid w:val="00F249CC"/>
    <w:rsid w:val="00F30FF6"/>
    <w:rsid w:val="00F46D62"/>
    <w:rsid w:val="00F53982"/>
    <w:rsid w:val="00F93B38"/>
    <w:rsid w:val="00F95C1C"/>
    <w:rsid w:val="00FA29C5"/>
    <w:rsid w:val="00FA607C"/>
    <w:rsid w:val="00FA641D"/>
    <w:rsid w:val="00FB4B69"/>
    <w:rsid w:val="00FC439C"/>
    <w:rsid w:val="00FD036B"/>
    <w:rsid w:val="00FD3BF8"/>
    <w:rsid w:val="00FE07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81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65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656"/>
  </w:style>
  <w:style w:type="paragraph" w:styleId="Footer">
    <w:name w:val="footer"/>
    <w:basedOn w:val="Normal"/>
    <w:link w:val="FooterChar"/>
    <w:uiPriority w:val="99"/>
    <w:unhideWhenUsed/>
    <w:rsid w:val="00752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656"/>
  </w:style>
  <w:style w:type="character" w:styleId="Hyperlink">
    <w:name w:val="Hyperlink"/>
    <w:basedOn w:val="DefaultParagraphFont"/>
    <w:uiPriority w:val="99"/>
    <w:unhideWhenUsed/>
    <w:rsid w:val="00752656"/>
    <w:rPr>
      <w:color w:val="0563C1" w:themeColor="hyperlink"/>
      <w:u w:val="single"/>
    </w:rPr>
  </w:style>
  <w:style w:type="paragraph" w:styleId="PlainText">
    <w:name w:val="Plain Text"/>
    <w:basedOn w:val="Normal"/>
    <w:link w:val="PlainTextChar"/>
    <w:uiPriority w:val="99"/>
    <w:unhideWhenUsed/>
    <w:rsid w:val="0075265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752656"/>
    <w:rPr>
      <w:rFonts w:ascii="Calibri" w:hAnsi="Calibri" w:cs="Calibri"/>
    </w:rPr>
  </w:style>
  <w:style w:type="character" w:styleId="FollowedHyperlink">
    <w:name w:val="FollowedHyperlink"/>
    <w:basedOn w:val="DefaultParagraphFont"/>
    <w:uiPriority w:val="99"/>
    <w:semiHidden/>
    <w:unhideWhenUsed/>
    <w:rsid w:val="00752656"/>
    <w:rPr>
      <w:color w:val="954F72" w:themeColor="followedHyperlink"/>
      <w:u w:val="single"/>
    </w:rPr>
  </w:style>
  <w:style w:type="character" w:customStyle="1" w:styleId="UnresolvedMention1">
    <w:name w:val="Unresolved Mention1"/>
    <w:basedOn w:val="DefaultParagraphFont"/>
    <w:uiPriority w:val="99"/>
    <w:semiHidden/>
    <w:unhideWhenUsed/>
    <w:rsid w:val="00931E30"/>
    <w:rPr>
      <w:color w:val="605E5C"/>
      <w:shd w:val="clear" w:color="auto" w:fill="E1DFDD"/>
    </w:rPr>
  </w:style>
  <w:style w:type="paragraph" w:styleId="ListParagraph">
    <w:name w:val="List Paragraph"/>
    <w:aliases w:val="List Paragraph (numbered (a)),Lapis Bulleted List,Dot pt,F5 List Paragraph,List Paragraph1,List Paragraph Char Char Char,Indicator Text,Numbered Para 1,Bullet 1,List Paragraph12,Bullet Points,MAIN CONTENT,List 100s,WB Para,L,Bullet Number"/>
    <w:basedOn w:val="Normal"/>
    <w:link w:val="ListParagraphChar"/>
    <w:qFormat/>
    <w:rsid w:val="003E1810"/>
    <w:pPr>
      <w:widowControl w:val="0"/>
      <w:overflowPunct w:val="0"/>
      <w:adjustRightInd w:val="0"/>
      <w:spacing w:after="0" w:line="360" w:lineRule="auto"/>
      <w:ind w:left="720"/>
      <w:contextualSpacing/>
    </w:pPr>
    <w:rPr>
      <w:rFonts w:ascii="Times New Roman" w:eastAsiaTheme="minorEastAsia" w:hAnsi="Times New Roman" w:cs="Times New Roman"/>
      <w:kern w:val="28"/>
      <w:szCs w:val="24"/>
    </w:rPr>
  </w:style>
  <w:style w:type="character" w:customStyle="1" w:styleId="ListParagraphChar">
    <w:name w:val="List Paragraph Char"/>
    <w:aliases w:val="List Paragraph (numbered (a)) Char,Lapis Bulleted List Char,Dot pt Char,F5 List Paragraph Char,List Paragraph1 Char,List Paragraph Char Char Char Char,Indicator Text Char,Numbered Para 1 Char,Bullet 1 Char,List Paragraph12 Char"/>
    <w:basedOn w:val="DefaultParagraphFont"/>
    <w:link w:val="ListParagraph"/>
    <w:qFormat/>
    <w:locked/>
    <w:rsid w:val="003E1810"/>
    <w:rPr>
      <w:rFonts w:ascii="Times New Roman" w:eastAsiaTheme="minorEastAsia" w:hAnsi="Times New Roman" w:cs="Times New Roman"/>
      <w:kern w:val="28"/>
      <w:szCs w:val="24"/>
    </w:rPr>
  </w:style>
  <w:style w:type="paragraph" w:styleId="BalloonText">
    <w:name w:val="Balloon Text"/>
    <w:basedOn w:val="Normal"/>
    <w:link w:val="BalloonTextChar"/>
    <w:uiPriority w:val="99"/>
    <w:semiHidden/>
    <w:unhideWhenUsed/>
    <w:rsid w:val="003E1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810"/>
    <w:rPr>
      <w:rFonts w:ascii="Segoe UI" w:hAnsi="Segoe UI" w:cs="Segoe UI"/>
      <w:sz w:val="18"/>
      <w:szCs w:val="18"/>
    </w:rPr>
  </w:style>
  <w:style w:type="character" w:customStyle="1" w:styleId="fontstyle01">
    <w:name w:val="fontstyle01"/>
    <w:basedOn w:val="DefaultParagraphFont"/>
    <w:rsid w:val="005B1E1E"/>
    <w:rPr>
      <w:rFonts w:ascii="Calibri" w:hAnsi="Calibri" w:cs="Calibri" w:hint="default"/>
      <w:b w:val="0"/>
      <w:bCs w:val="0"/>
      <w:i w:val="0"/>
      <w:iCs w:val="0"/>
      <w:color w:val="000000"/>
      <w:sz w:val="22"/>
      <w:szCs w:val="22"/>
    </w:rPr>
  </w:style>
  <w:style w:type="character" w:styleId="UnresolvedMention">
    <w:name w:val="Unresolved Mention"/>
    <w:basedOn w:val="DefaultParagraphFont"/>
    <w:uiPriority w:val="99"/>
    <w:semiHidden/>
    <w:unhideWhenUsed/>
    <w:rsid w:val="00B66F59"/>
    <w:rPr>
      <w:color w:val="605E5C"/>
      <w:shd w:val="clear" w:color="auto" w:fill="E1DFDD"/>
    </w:rPr>
  </w:style>
  <w:style w:type="character" w:styleId="Strong">
    <w:name w:val="Strong"/>
    <w:basedOn w:val="DefaultParagraphFont"/>
    <w:uiPriority w:val="22"/>
    <w:qFormat/>
    <w:rsid w:val="007F39F9"/>
    <w:rPr>
      <w:b/>
      <w:bCs/>
    </w:rPr>
  </w:style>
  <w:style w:type="paragraph" w:customStyle="1" w:styleId="xmsolistparagraph">
    <w:name w:val="xmsolistparagraph"/>
    <w:basedOn w:val="Normal"/>
    <w:rsid w:val="001A660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04501">
      <w:bodyDiv w:val="1"/>
      <w:marLeft w:val="0"/>
      <w:marRight w:val="0"/>
      <w:marTop w:val="0"/>
      <w:marBottom w:val="0"/>
      <w:divBdr>
        <w:top w:val="none" w:sz="0" w:space="0" w:color="auto"/>
        <w:left w:val="none" w:sz="0" w:space="0" w:color="auto"/>
        <w:bottom w:val="none" w:sz="0" w:space="0" w:color="auto"/>
        <w:right w:val="none" w:sz="0" w:space="0" w:color="auto"/>
      </w:divBdr>
    </w:div>
    <w:div w:id="904990031">
      <w:bodyDiv w:val="1"/>
      <w:marLeft w:val="0"/>
      <w:marRight w:val="0"/>
      <w:marTop w:val="0"/>
      <w:marBottom w:val="0"/>
      <w:divBdr>
        <w:top w:val="none" w:sz="0" w:space="0" w:color="auto"/>
        <w:left w:val="none" w:sz="0" w:space="0" w:color="auto"/>
        <w:bottom w:val="none" w:sz="0" w:space="0" w:color="auto"/>
        <w:right w:val="none" w:sz="0" w:space="0" w:color="auto"/>
      </w:divBdr>
    </w:div>
    <w:div w:id="1134130853">
      <w:bodyDiv w:val="1"/>
      <w:marLeft w:val="0"/>
      <w:marRight w:val="0"/>
      <w:marTop w:val="0"/>
      <w:marBottom w:val="0"/>
      <w:divBdr>
        <w:top w:val="none" w:sz="0" w:space="0" w:color="auto"/>
        <w:left w:val="none" w:sz="0" w:space="0" w:color="auto"/>
        <w:bottom w:val="none" w:sz="0" w:space="0" w:color="auto"/>
        <w:right w:val="none" w:sz="0" w:space="0" w:color="auto"/>
      </w:divBdr>
    </w:div>
    <w:div w:id="1152596910">
      <w:bodyDiv w:val="1"/>
      <w:marLeft w:val="0"/>
      <w:marRight w:val="0"/>
      <w:marTop w:val="0"/>
      <w:marBottom w:val="0"/>
      <w:divBdr>
        <w:top w:val="none" w:sz="0" w:space="0" w:color="auto"/>
        <w:left w:val="none" w:sz="0" w:space="0" w:color="auto"/>
        <w:bottom w:val="none" w:sz="0" w:space="0" w:color="auto"/>
        <w:right w:val="none" w:sz="0" w:space="0" w:color="auto"/>
      </w:divBdr>
    </w:div>
    <w:div w:id="1295527444">
      <w:bodyDiv w:val="1"/>
      <w:marLeft w:val="0"/>
      <w:marRight w:val="0"/>
      <w:marTop w:val="0"/>
      <w:marBottom w:val="0"/>
      <w:divBdr>
        <w:top w:val="none" w:sz="0" w:space="0" w:color="auto"/>
        <w:left w:val="none" w:sz="0" w:space="0" w:color="auto"/>
        <w:bottom w:val="none" w:sz="0" w:space="0" w:color="auto"/>
        <w:right w:val="none" w:sz="0" w:space="0" w:color="auto"/>
      </w:divBdr>
    </w:div>
    <w:div w:id="1446581589">
      <w:bodyDiv w:val="1"/>
      <w:marLeft w:val="0"/>
      <w:marRight w:val="0"/>
      <w:marTop w:val="0"/>
      <w:marBottom w:val="0"/>
      <w:divBdr>
        <w:top w:val="none" w:sz="0" w:space="0" w:color="auto"/>
        <w:left w:val="none" w:sz="0" w:space="0" w:color="auto"/>
        <w:bottom w:val="none" w:sz="0" w:space="0" w:color="auto"/>
        <w:right w:val="none" w:sz="0" w:space="0" w:color="auto"/>
      </w:divBdr>
    </w:div>
    <w:div w:id="1450078458">
      <w:bodyDiv w:val="1"/>
      <w:marLeft w:val="0"/>
      <w:marRight w:val="0"/>
      <w:marTop w:val="0"/>
      <w:marBottom w:val="0"/>
      <w:divBdr>
        <w:top w:val="none" w:sz="0" w:space="0" w:color="auto"/>
        <w:left w:val="none" w:sz="0" w:space="0" w:color="auto"/>
        <w:bottom w:val="none" w:sz="0" w:space="0" w:color="auto"/>
        <w:right w:val="none" w:sz="0" w:space="0" w:color="auto"/>
      </w:divBdr>
    </w:div>
    <w:div w:id="1492871779">
      <w:bodyDiv w:val="1"/>
      <w:marLeft w:val="0"/>
      <w:marRight w:val="0"/>
      <w:marTop w:val="0"/>
      <w:marBottom w:val="0"/>
      <w:divBdr>
        <w:top w:val="none" w:sz="0" w:space="0" w:color="auto"/>
        <w:left w:val="none" w:sz="0" w:space="0" w:color="auto"/>
        <w:bottom w:val="none" w:sz="0" w:space="0" w:color="auto"/>
        <w:right w:val="none" w:sz="0" w:space="0" w:color="auto"/>
      </w:divBdr>
    </w:div>
    <w:div w:id="1640844793">
      <w:bodyDiv w:val="1"/>
      <w:marLeft w:val="0"/>
      <w:marRight w:val="0"/>
      <w:marTop w:val="0"/>
      <w:marBottom w:val="0"/>
      <w:divBdr>
        <w:top w:val="none" w:sz="0" w:space="0" w:color="auto"/>
        <w:left w:val="none" w:sz="0" w:space="0" w:color="auto"/>
        <w:bottom w:val="none" w:sz="0" w:space="0" w:color="auto"/>
        <w:right w:val="none" w:sz="0" w:space="0" w:color="auto"/>
      </w:divBdr>
    </w:div>
    <w:div w:id="1737627470">
      <w:bodyDiv w:val="1"/>
      <w:marLeft w:val="0"/>
      <w:marRight w:val="0"/>
      <w:marTop w:val="0"/>
      <w:marBottom w:val="0"/>
      <w:divBdr>
        <w:top w:val="none" w:sz="0" w:space="0" w:color="auto"/>
        <w:left w:val="none" w:sz="0" w:space="0" w:color="auto"/>
        <w:bottom w:val="none" w:sz="0" w:space="0" w:color="auto"/>
        <w:right w:val="none" w:sz="0" w:space="0" w:color="auto"/>
      </w:divBdr>
    </w:div>
    <w:div w:id="1859074150">
      <w:bodyDiv w:val="1"/>
      <w:marLeft w:val="0"/>
      <w:marRight w:val="0"/>
      <w:marTop w:val="0"/>
      <w:marBottom w:val="0"/>
      <w:divBdr>
        <w:top w:val="none" w:sz="0" w:space="0" w:color="auto"/>
        <w:left w:val="none" w:sz="0" w:space="0" w:color="auto"/>
        <w:bottom w:val="none" w:sz="0" w:space="0" w:color="auto"/>
        <w:right w:val="none" w:sz="0" w:space="0" w:color="auto"/>
      </w:divBdr>
    </w:div>
    <w:div w:id="1908877244">
      <w:bodyDiv w:val="1"/>
      <w:marLeft w:val="0"/>
      <w:marRight w:val="0"/>
      <w:marTop w:val="0"/>
      <w:marBottom w:val="0"/>
      <w:divBdr>
        <w:top w:val="none" w:sz="0" w:space="0" w:color="auto"/>
        <w:left w:val="none" w:sz="0" w:space="0" w:color="auto"/>
        <w:bottom w:val="none" w:sz="0" w:space="0" w:color="auto"/>
        <w:right w:val="none" w:sz="0" w:space="0" w:color="auto"/>
      </w:divBdr>
    </w:div>
    <w:div w:id="1910459567">
      <w:bodyDiv w:val="1"/>
      <w:marLeft w:val="0"/>
      <w:marRight w:val="0"/>
      <w:marTop w:val="0"/>
      <w:marBottom w:val="0"/>
      <w:divBdr>
        <w:top w:val="none" w:sz="0" w:space="0" w:color="auto"/>
        <w:left w:val="none" w:sz="0" w:space="0" w:color="auto"/>
        <w:bottom w:val="none" w:sz="0" w:space="0" w:color="auto"/>
        <w:right w:val="none" w:sz="0" w:space="0" w:color="auto"/>
      </w:divBdr>
    </w:div>
    <w:div w:id="1977908003">
      <w:bodyDiv w:val="1"/>
      <w:marLeft w:val="0"/>
      <w:marRight w:val="0"/>
      <w:marTop w:val="0"/>
      <w:marBottom w:val="0"/>
      <w:divBdr>
        <w:top w:val="none" w:sz="0" w:space="0" w:color="auto"/>
        <w:left w:val="none" w:sz="0" w:space="0" w:color="auto"/>
        <w:bottom w:val="none" w:sz="0" w:space="0" w:color="auto"/>
        <w:right w:val="none" w:sz="0" w:space="0" w:color="auto"/>
      </w:divBdr>
    </w:div>
    <w:div w:id="2032223909">
      <w:bodyDiv w:val="1"/>
      <w:marLeft w:val="0"/>
      <w:marRight w:val="0"/>
      <w:marTop w:val="0"/>
      <w:marBottom w:val="0"/>
      <w:divBdr>
        <w:top w:val="none" w:sz="0" w:space="0" w:color="auto"/>
        <w:left w:val="none" w:sz="0" w:space="0" w:color="auto"/>
        <w:bottom w:val="none" w:sz="0" w:space="0" w:color="auto"/>
        <w:right w:val="none" w:sz="0" w:space="0" w:color="auto"/>
      </w:divBdr>
    </w:div>
    <w:div w:id="213929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undp.zoom.us/j/8854007156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undp.org.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1C33E3828EB941960CD8CEDF94A0AC" ma:contentTypeVersion="10" ma:contentTypeDescription="Create a new document." ma:contentTypeScope="" ma:versionID="88c5353fd9690227fcc0be026bd28c96">
  <xsd:schema xmlns:xsd="http://www.w3.org/2001/XMLSchema" xmlns:xs="http://www.w3.org/2001/XMLSchema" xmlns:p="http://schemas.microsoft.com/office/2006/metadata/properties" xmlns:ns3="842baa68-51a8-404a-9bfc-fdf350bc0fb2" targetNamespace="http://schemas.microsoft.com/office/2006/metadata/properties" ma:root="true" ma:fieldsID="8cbed5a84fabdef131127cc4bafac943" ns3:_="">
    <xsd:import namespace="842baa68-51a8-404a-9bfc-fdf350bc0f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baa68-51a8-404a-9bfc-fdf350bc0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11310A-DBE9-4B35-9BF2-9015932C08A8}">
  <ds:schemaRefs>
    <ds:schemaRef ds:uri="http://schemas.microsoft.com/sharepoint/v3/contenttype/forms"/>
  </ds:schemaRefs>
</ds:datastoreItem>
</file>

<file path=customXml/itemProps2.xml><?xml version="1.0" encoding="utf-8"?>
<ds:datastoreItem xmlns:ds="http://schemas.openxmlformats.org/officeDocument/2006/customXml" ds:itemID="{FC1EEF77-7FA9-49B8-A4BC-5A417DF885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6DB6D2-B977-45D1-BE10-ADDF37D2A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2baa68-51a8-404a-9bfc-fdf350bc0f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 RESEAL Project</dc:title>
  <dc:creator/>
  <cp:lastModifiedBy/>
  <cp:revision>1</cp:revision>
  <dcterms:created xsi:type="dcterms:W3CDTF">2022-06-08T13:40:00Z</dcterms:created>
  <dcterms:modified xsi:type="dcterms:W3CDTF">2022-06-08T13:40:00Z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0x0101001A1C33E3828EB941960CD8CEDF94A0AC</vt:lpwstr>
  </property>
</Properties>
</file>