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B681" w14:textId="77777777" w:rsidR="00BE1A42" w:rsidRDefault="00BE1A42" w:rsidP="0081678B">
      <w:pPr>
        <w:spacing w:after="0" w:line="240" w:lineRule="auto"/>
        <w:jc w:val="center"/>
        <w:rPr>
          <w:rFonts w:cs="Calibri"/>
          <w:b/>
          <w:bCs/>
          <w:sz w:val="24"/>
          <w:szCs w:val="24"/>
        </w:rPr>
      </w:pPr>
    </w:p>
    <w:p w14:paraId="2FEA5A31" w14:textId="77777777" w:rsidR="00BE1A42" w:rsidRDefault="00BE1A42" w:rsidP="0081678B">
      <w:pPr>
        <w:spacing w:after="0" w:line="240" w:lineRule="auto"/>
        <w:jc w:val="center"/>
        <w:rPr>
          <w:rFonts w:cs="Calibri"/>
          <w:b/>
          <w:bCs/>
          <w:sz w:val="24"/>
          <w:szCs w:val="24"/>
        </w:rPr>
      </w:pPr>
    </w:p>
    <w:p w14:paraId="4C92CFC9" w14:textId="2A6E8970" w:rsidR="00000F9B" w:rsidRPr="00A65A80" w:rsidRDefault="00345A6D" w:rsidP="0081678B">
      <w:pPr>
        <w:spacing w:after="0" w:line="240" w:lineRule="auto"/>
        <w:jc w:val="center"/>
        <w:rPr>
          <w:rFonts w:cs="Calibri"/>
          <w:b/>
          <w:bCs/>
          <w:sz w:val="24"/>
          <w:szCs w:val="24"/>
        </w:rPr>
      </w:pPr>
      <w:r>
        <w:rPr>
          <w:noProof/>
        </w:rPr>
        <w:drawing>
          <wp:anchor distT="0" distB="0" distL="114300" distR="114300" simplePos="0" relativeHeight="251658240" behindDoc="1" locked="0" layoutInCell="1" allowOverlap="1" wp14:anchorId="02EFB849" wp14:editId="0BA740D3">
            <wp:simplePos x="0" y="0"/>
            <wp:positionH relativeFrom="column">
              <wp:posOffset>76200</wp:posOffset>
            </wp:positionH>
            <wp:positionV relativeFrom="paragraph">
              <wp:posOffset>-901700</wp:posOffset>
            </wp:positionV>
            <wp:extent cx="5867400" cy="9652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b="22148"/>
                    <a:stretch>
                      <a:fillRect/>
                    </a:stretch>
                  </pic:blipFill>
                  <pic:spPr bwMode="auto">
                    <a:xfrm>
                      <a:off x="0" y="0"/>
                      <a:ext cx="58674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F9B" w:rsidRPr="00A65A80">
        <w:rPr>
          <w:rFonts w:cs="Calibri"/>
          <w:b/>
          <w:bCs/>
          <w:sz w:val="24"/>
          <w:szCs w:val="24"/>
        </w:rPr>
        <w:t xml:space="preserve">Terminal Evaluation </w:t>
      </w:r>
      <w:r w:rsidR="009311F2" w:rsidRPr="00A65A80">
        <w:rPr>
          <w:rFonts w:cs="Calibri"/>
          <w:b/>
          <w:bCs/>
          <w:sz w:val="24"/>
          <w:szCs w:val="24"/>
        </w:rPr>
        <w:t xml:space="preserve">(TE) </w:t>
      </w:r>
      <w:r w:rsidR="00000F9B" w:rsidRPr="00A65A80">
        <w:rPr>
          <w:rFonts w:cs="Calibri"/>
          <w:b/>
          <w:bCs/>
          <w:sz w:val="24"/>
          <w:szCs w:val="24"/>
        </w:rPr>
        <w:t>Terms of Reference</w:t>
      </w:r>
    </w:p>
    <w:p w14:paraId="373A1E86" w14:textId="77777777" w:rsidR="0081678B" w:rsidRPr="00A65A80" w:rsidRDefault="0081678B" w:rsidP="00DC3D45">
      <w:pPr>
        <w:spacing w:after="0" w:line="240" w:lineRule="auto"/>
        <w:jc w:val="center"/>
        <w:rPr>
          <w:rFonts w:cs="Calibri"/>
          <w:b/>
          <w:bCs/>
          <w:sz w:val="24"/>
          <w:szCs w:val="24"/>
        </w:rPr>
      </w:pPr>
      <w:r w:rsidRPr="00A65A80">
        <w:rPr>
          <w:rFonts w:cs="Calibri"/>
          <w:b/>
          <w:bCs/>
          <w:color w:val="000000"/>
          <w:sz w:val="24"/>
          <w:szCs w:val="24"/>
        </w:rPr>
        <w:t>Market Transformation through Design and Implementation of Appropriate Mitigation Actions in Energy Sector (MTRE3) – PIMS 4673</w:t>
      </w:r>
    </w:p>
    <w:p w14:paraId="4BB1BF9D" w14:textId="77777777" w:rsidR="0081678B" w:rsidRPr="00A65A80" w:rsidRDefault="0081678B" w:rsidP="00000F9B">
      <w:pPr>
        <w:spacing w:after="0" w:line="240" w:lineRule="auto"/>
        <w:rPr>
          <w:rFonts w:cs="Calibri"/>
          <w:i/>
          <w:sz w:val="20"/>
          <w:szCs w:val="20"/>
        </w:rPr>
      </w:pPr>
    </w:p>
    <w:p w14:paraId="7D10C811" w14:textId="77777777" w:rsidR="00000F9B" w:rsidRPr="00A65A80" w:rsidRDefault="00000F9B" w:rsidP="00000F9B">
      <w:pPr>
        <w:spacing w:after="0" w:line="240" w:lineRule="auto"/>
        <w:rPr>
          <w:rFonts w:cs="Calibri"/>
          <w:b/>
          <w:bCs/>
          <w:sz w:val="20"/>
          <w:szCs w:val="20"/>
        </w:rPr>
      </w:pPr>
    </w:p>
    <w:p w14:paraId="07D832CF" w14:textId="77777777" w:rsidR="00E312BB" w:rsidRPr="00A65A80" w:rsidRDefault="00E312BB" w:rsidP="00E312BB">
      <w:pPr>
        <w:spacing w:after="0" w:line="240" w:lineRule="auto"/>
        <w:jc w:val="both"/>
        <w:rPr>
          <w:rFonts w:cs="Calibri"/>
          <w:b/>
          <w:sz w:val="20"/>
          <w:szCs w:val="20"/>
          <w:u w:val="single"/>
        </w:rPr>
      </w:pPr>
      <w:r w:rsidRPr="00A65A80">
        <w:rPr>
          <w:rFonts w:cs="Calibri"/>
          <w:b/>
          <w:sz w:val="20"/>
          <w:szCs w:val="20"/>
          <w:u w:val="single"/>
        </w:rPr>
        <w:t>BASIC CONTRACT INFORMATION</w:t>
      </w:r>
    </w:p>
    <w:p w14:paraId="0C21E1C8" w14:textId="77777777" w:rsidR="00E312BB" w:rsidRPr="00A65A80" w:rsidRDefault="00E312BB" w:rsidP="00E312BB">
      <w:pPr>
        <w:spacing w:after="0" w:line="240" w:lineRule="auto"/>
        <w:jc w:val="both"/>
        <w:rPr>
          <w:rFonts w:cs="Calibri"/>
          <w:b/>
          <w:sz w:val="20"/>
          <w:szCs w:val="20"/>
        </w:rPr>
      </w:pPr>
      <w:r w:rsidRPr="00A65A80">
        <w:rPr>
          <w:rFonts w:cs="Calibri"/>
          <w:b/>
          <w:sz w:val="20"/>
          <w:szCs w:val="20"/>
        </w:rPr>
        <w:t xml:space="preserve">Location: </w:t>
      </w:r>
      <w:r w:rsidR="0081678B" w:rsidRPr="00A65A80">
        <w:rPr>
          <w:rFonts w:cs="Calibri"/>
          <w:b/>
          <w:sz w:val="20"/>
          <w:szCs w:val="20"/>
        </w:rPr>
        <w:tab/>
      </w:r>
      <w:r w:rsidR="0081678B" w:rsidRPr="00A65A80">
        <w:rPr>
          <w:rFonts w:cs="Calibri"/>
          <w:b/>
          <w:sz w:val="20"/>
          <w:szCs w:val="20"/>
        </w:rPr>
        <w:tab/>
      </w:r>
      <w:r w:rsidRPr="00A65A80">
        <w:rPr>
          <w:rFonts w:cs="Calibri"/>
          <w:b/>
          <w:sz w:val="20"/>
          <w:szCs w:val="20"/>
        </w:rPr>
        <w:t xml:space="preserve">Home based </w:t>
      </w:r>
      <w:r w:rsidR="0081678B" w:rsidRPr="00A65A80">
        <w:rPr>
          <w:rFonts w:cs="Calibri"/>
          <w:b/>
          <w:sz w:val="20"/>
          <w:szCs w:val="20"/>
        </w:rPr>
        <w:t>(</w:t>
      </w:r>
      <w:r w:rsidRPr="00A65A80">
        <w:rPr>
          <w:rFonts w:cs="Calibri"/>
          <w:b/>
          <w:sz w:val="20"/>
          <w:szCs w:val="20"/>
        </w:rPr>
        <w:t xml:space="preserve">with possible travel in </w:t>
      </w:r>
      <w:r w:rsidR="00CC451A">
        <w:rPr>
          <w:rFonts w:cs="Calibri"/>
          <w:b/>
          <w:sz w:val="20"/>
          <w:szCs w:val="20"/>
        </w:rPr>
        <w:t>Bengkulu and West Sulawesi</w:t>
      </w:r>
      <w:r w:rsidR="0081678B" w:rsidRPr="00A65A80">
        <w:rPr>
          <w:rFonts w:cs="Calibri"/>
          <w:b/>
          <w:sz w:val="20"/>
          <w:szCs w:val="20"/>
        </w:rPr>
        <w:t>)</w:t>
      </w:r>
    </w:p>
    <w:p w14:paraId="0ADF5A13" w14:textId="77777777" w:rsidR="00E312BB" w:rsidRPr="00A65A80" w:rsidRDefault="00E312BB" w:rsidP="00E312BB">
      <w:pPr>
        <w:spacing w:after="0" w:line="240" w:lineRule="auto"/>
        <w:jc w:val="both"/>
        <w:rPr>
          <w:rFonts w:cs="Calibri"/>
          <w:b/>
          <w:sz w:val="20"/>
          <w:szCs w:val="20"/>
        </w:rPr>
      </w:pPr>
      <w:r w:rsidRPr="00A65A80">
        <w:rPr>
          <w:rFonts w:cs="Calibri"/>
          <w:b/>
          <w:sz w:val="20"/>
          <w:szCs w:val="20"/>
        </w:rPr>
        <w:t xml:space="preserve">Application Deadline: </w:t>
      </w:r>
      <w:r w:rsidR="0081678B" w:rsidRPr="00A65A80">
        <w:rPr>
          <w:rFonts w:cs="Calibri"/>
          <w:b/>
          <w:sz w:val="20"/>
          <w:szCs w:val="20"/>
        </w:rPr>
        <w:tab/>
      </w:r>
      <w:r w:rsidR="00E4251A" w:rsidRPr="00A65A80">
        <w:rPr>
          <w:rFonts w:cs="Calibri"/>
          <w:b/>
          <w:sz w:val="20"/>
          <w:szCs w:val="20"/>
        </w:rPr>
        <w:t>30</w:t>
      </w:r>
      <w:r w:rsidRPr="00A65A80">
        <w:rPr>
          <w:rFonts w:cs="Calibri"/>
          <w:b/>
          <w:sz w:val="20"/>
          <w:szCs w:val="20"/>
        </w:rPr>
        <w:t xml:space="preserve"> Ju</w:t>
      </w:r>
      <w:r w:rsidR="00E4251A" w:rsidRPr="00A65A80">
        <w:rPr>
          <w:rFonts w:cs="Calibri"/>
          <w:b/>
          <w:sz w:val="20"/>
          <w:szCs w:val="20"/>
        </w:rPr>
        <w:t>ne</w:t>
      </w:r>
      <w:r w:rsidRPr="00A65A80">
        <w:rPr>
          <w:rFonts w:cs="Calibri"/>
          <w:b/>
          <w:sz w:val="20"/>
          <w:szCs w:val="20"/>
        </w:rPr>
        <w:t xml:space="preserve"> 2022</w:t>
      </w:r>
    </w:p>
    <w:p w14:paraId="358F4905" w14:textId="77777777" w:rsidR="00E312BB" w:rsidRPr="00A65A80" w:rsidRDefault="00E312BB" w:rsidP="00E312BB">
      <w:pPr>
        <w:spacing w:after="0" w:line="240" w:lineRule="auto"/>
        <w:jc w:val="both"/>
        <w:rPr>
          <w:rFonts w:cs="Calibri"/>
          <w:b/>
          <w:sz w:val="20"/>
          <w:szCs w:val="20"/>
        </w:rPr>
      </w:pPr>
      <w:r w:rsidRPr="00A65A80">
        <w:rPr>
          <w:rFonts w:cs="Calibri"/>
          <w:b/>
          <w:sz w:val="20"/>
          <w:szCs w:val="20"/>
        </w:rPr>
        <w:t xml:space="preserve">Type of Contract: </w:t>
      </w:r>
      <w:r w:rsidR="0081678B" w:rsidRPr="00A65A80">
        <w:rPr>
          <w:rFonts w:cs="Calibri"/>
          <w:b/>
          <w:sz w:val="20"/>
          <w:szCs w:val="20"/>
        </w:rPr>
        <w:tab/>
      </w:r>
      <w:r w:rsidRPr="00A65A80">
        <w:rPr>
          <w:rFonts w:cs="Calibri"/>
          <w:b/>
          <w:sz w:val="20"/>
          <w:szCs w:val="20"/>
        </w:rPr>
        <w:t>Individual Contract</w:t>
      </w:r>
    </w:p>
    <w:p w14:paraId="54F10E8B" w14:textId="77777777" w:rsidR="00E312BB" w:rsidRPr="00A65A80" w:rsidRDefault="00E312BB" w:rsidP="00E312BB">
      <w:pPr>
        <w:spacing w:after="0" w:line="240" w:lineRule="auto"/>
        <w:jc w:val="both"/>
        <w:rPr>
          <w:rFonts w:cs="Calibri"/>
          <w:b/>
          <w:sz w:val="20"/>
          <w:szCs w:val="20"/>
        </w:rPr>
      </w:pPr>
      <w:r w:rsidRPr="00A65A80">
        <w:rPr>
          <w:rFonts w:cs="Calibri"/>
          <w:b/>
          <w:sz w:val="20"/>
          <w:szCs w:val="20"/>
        </w:rPr>
        <w:t xml:space="preserve">Post Level: </w:t>
      </w:r>
      <w:r w:rsidR="0081678B" w:rsidRPr="00A65A80">
        <w:rPr>
          <w:rFonts w:cs="Calibri"/>
          <w:b/>
          <w:sz w:val="20"/>
          <w:szCs w:val="20"/>
        </w:rPr>
        <w:tab/>
      </w:r>
      <w:r w:rsidR="0081678B" w:rsidRPr="00A65A80">
        <w:rPr>
          <w:rFonts w:cs="Calibri"/>
          <w:b/>
          <w:sz w:val="20"/>
          <w:szCs w:val="20"/>
        </w:rPr>
        <w:tab/>
      </w:r>
      <w:r w:rsidRPr="00A65A80">
        <w:rPr>
          <w:rFonts w:cs="Calibri"/>
          <w:b/>
          <w:sz w:val="20"/>
          <w:szCs w:val="20"/>
        </w:rPr>
        <w:t xml:space="preserve">Senior Specialist Consultant </w:t>
      </w:r>
      <w:r w:rsidR="003B55D6">
        <w:rPr>
          <w:rFonts w:cs="Calibri"/>
          <w:b/>
          <w:sz w:val="20"/>
          <w:szCs w:val="20"/>
        </w:rPr>
        <w:t>(</w:t>
      </w:r>
      <w:r w:rsidR="001379D0">
        <w:rPr>
          <w:rFonts w:cs="Calibri"/>
          <w:b/>
          <w:sz w:val="20"/>
          <w:szCs w:val="20"/>
        </w:rPr>
        <w:t xml:space="preserve">Terminal Evaluation Team - </w:t>
      </w:r>
      <w:r w:rsidR="003B55D6">
        <w:rPr>
          <w:rFonts w:cs="Calibri"/>
          <w:b/>
          <w:sz w:val="20"/>
          <w:szCs w:val="20"/>
        </w:rPr>
        <w:t>National Consultant)</w:t>
      </w:r>
    </w:p>
    <w:p w14:paraId="3EC7E082" w14:textId="77777777" w:rsidR="00E312BB" w:rsidRPr="00A65A80" w:rsidRDefault="00E312BB" w:rsidP="00E312BB">
      <w:pPr>
        <w:spacing w:after="0" w:line="240" w:lineRule="auto"/>
        <w:jc w:val="both"/>
        <w:rPr>
          <w:rFonts w:cs="Calibri"/>
          <w:b/>
          <w:sz w:val="20"/>
          <w:szCs w:val="20"/>
        </w:rPr>
      </w:pPr>
      <w:r w:rsidRPr="00A65A80">
        <w:rPr>
          <w:rFonts w:cs="Calibri"/>
          <w:b/>
          <w:sz w:val="20"/>
          <w:szCs w:val="20"/>
        </w:rPr>
        <w:t xml:space="preserve">Languages Required: </w:t>
      </w:r>
      <w:r w:rsidR="0081678B" w:rsidRPr="00A65A80">
        <w:rPr>
          <w:rFonts w:cs="Calibri"/>
          <w:b/>
          <w:sz w:val="20"/>
          <w:szCs w:val="20"/>
        </w:rPr>
        <w:tab/>
      </w:r>
      <w:r w:rsidRPr="00A65A80">
        <w:rPr>
          <w:rFonts w:cs="Calibri"/>
          <w:b/>
          <w:sz w:val="20"/>
          <w:szCs w:val="20"/>
        </w:rPr>
        <w:t>English</w:t>
      </w:r>
    </w:p>
    <w:p w14:paraId="14FCB84A" w14:textId="77777777" w:rsidR="00E312BB" w:rsidRPr="00A65A80" w:rsidRDefault="00E312BB" w:rsidP="779B8CD1">
      <w:pPr>
        <w:spacing w:after="0" w:line="240" w:lineRule="auto"/>
        <w:jc w:val="both"/>
        <w:rPr>
          <w:rFonts w:cs="Calibri"/>
          <w:b/>
          <w:sz w:val="20"/>
          <w:szCs w:val="20"/>
        </w:rPr>
      </w:pPr>
      <w:r w:rsidRPr="00A65A80">
        <w:rPr>
          <w:rFonts w:cs="Calibri"/>
          <w:b/>
          <w:sz w:val="20"/>
          <w:szCs w:val="20"/>
        </w:rPr>
        <w:t xml:space="preserve">Starting Date: </w:t>
      </w:r>
      <w:r w:rsidRPr="00A65A80">
        <w:rPr>
          <w:b/>
        </w:rPr>
        <w:tab/>
      </w:r>
      <w:r w:rsidRPr="00A65A80">
        <w:rPr>
          <w:b/>
        </w:rPr>
        <w:tab/>
      </w:r>
      <w:r w:rsidRPr="00A65A80">
        <w:rPr>
          <w:rFonts w:cs="Calibri"/>
          <w:b/>
          <w:sz w:val="20"/>
          <w:szCs w:val="20"/>
        </w:rPr>
        <w:t xml:space="preserve">1 </w:t>
      </w:r>
      <w:r w:rsidR="00FA0D43" w:rsidRPr="00A65A80">
        <w:rPr>
          <w:rFonts w:cs="Calibri"/>
          <w:b/>
          <w:sz w:val="20"/>
          <w:szCs w:val="20"/>
        </w:rPr>
        <w:t>August</w:t>
      </w:r>
      <w:r w:rsidRPr="00A65A80">
        <w:rPr>
          <w:rFonts w:cs="Calibri"/>
          <w:b/>
          <w:sz w:val="20"/>
          <w:szCs w:val="20"/>
        </w:rPr>
        <w:t xml:space="preserve"> 2022</w:t>
      </w:r>
    </w:p>
    <w:p w14:paraId="3E36B949" w14:textId="77777777" w:rsidR="00E312BB" w:rsidRPr="00A65A80" w:rsidRDefault="00E312BB" w:rsidP="779B8CD1">
      <w:pPr>
        <w:spacing w:after="0" w:line="240" w:lineRule="auto"/>
        <w:jc w:val="both"/>
        <w:rPr>
          <w:rFonts w:cs="Calibri"/>
          <w:b/>
          <w:sz w:val="20"/>
          <w:szCs w:val="20"/>
        </w:rPr>
      </w:pPr>
      <w:r w:rsidRPr="00A65A80">
        <w:rPr>
          <w:rFonts w:cs="Calibri"/>
          <w:b/>
          <w:sz w:val="20"/>
          <w:szCs w:val="20"/>
        </w:rPr>
        <w:t xml:space="preserve">Duration of Initial Contract: 1 </w:t>
      </w:r>
      <w:r w:rsidR="00417DB6" w:rsidRPr="00A65A80">
        <w:rPr>
          <w:rFonts w:cs="Calibri"/>
          <w:b/>
          <w:sz w:val="20"/>
          <w:szCs w:val="20"/>
        </w:rPr>
        <w:t>August</w:t>
      </w:r>
      <w:r w:rsidRPr="00A65A80">
        <w:rPr>
          <w:rFonts w:cs="Calibri"/>
          <w:b/>
          <w:sz w:val="20"/>
          <w:szCs w:val="20"/>
        </w:rPr>
        <w:t xml:space="preserve"> – 30 September 2022</w:t>
      </w:r>
    </w:p>
    <w:p w14:paraId="546F0D85" w14:textId="77777777" w:rsidR="00E312BB" w:rsidRPr="00A65A80" w:rsidRDefault="00E312BB" w:rsidP="00E312BB">
      <w:pPr>
        <w:spacing w:after="0" w:line="240" w:lineRule="auto"/>
        <w:jc w:val="both"/>
        <w:rPr>
          <w:rFonts w:cs="Calibri"/>
          <w:b/>
          <w:sz w:val="20"/>
          <w:szCs w:val="20"/>
        </w:rPr>
      </w:pPr>
      <w:r w:rsidRPr="00A65A80">
        <w:rPr>
          <w:rFonts w:cs="Calibri"/>
          <w:b/>
          <w:sz w:val="20"/>
          <w:szCs w:val="20"/>
        </w:rPr>
        <w:t>Expected Duration of Assignment: 30 working days</w:t>
      </w:r>
    </w:p>
    <w:p w14:paraId="436685A7" w14:textId="77777777" w:rsidR="00E312BB" w:rsidRPr="00A65A80" w:rsidRDefault="00E312BB" w:rsidP="00000F9B">
      <w:pPr>
        <w:spacing w:after="0" w:line="240" w:lineRule="auto"/>
        <w:rPr>
          <w:rFonts w:cs="Calibri"/>
          <w:b/>
          <w:bCs/>
          <w:sz w:val="20"/>
          <w:szCs w:val="20"/>
        </w:rPr>
      </w:pPr>
    </w:p>
    <w:p w14:paraId="4F222571" w14:textId="77777777" w:rsidR="00E312BB" w:rsidRPr="00A65A80" w:rsidRDefault="00E312BB" w:rsidP="00000F9B">
      <w:pPr>
        <w:spacing w:after="0" w:line="240" w:lineRule="auto"/>
        <w:rPr>
          <w:rFonts w:cs="Calibri"/>
          <w:b/>
          <w:bCs/>
          <w:sz w:val="20"/>
          <w:szCs w:val="20"/>
        </w:rPr>
      </w:pPr>
    </w:p>
    <w:p w14:paraId="6C034EB8" w14:textId="77777777" w:rsidR="00000F9B" w:rsidRPr="00A65A80" w:rsidRDefault="00000F9B" w:rsidP="00000F9B">
      <w:pPr>
        <w:pStyle w:val="ListParagraph"/>
        <w:numPr>
          <w:ilvl w:val="0"/>
          <w:numId w:val="1"/>
        </w:numPr>
        <w:spacing w:after="0" w:line="240" w:lineRule="auto"/>
        <w:ind w:left="360"/>
        <w:rPr>
          <w:rFonts w:cs="Calibri"/>
          <w:b/>
          <w:bCs/>
          <w:sz w:val="20"/>
          <w:szCs w:val="20"/>
        </w:rPr>
      </w:pPr>
      <w:r w:rsidRPr="00A65A80">
        <w:rPr>
          <w:rFonts w:cs="Calibri"/>
          <w:b/>
          <w:bCs/>
          <w:sz w:val="20"/>
          <w:szCs w:val="20"/>
        </w:rPr>
        <w:t>INTRODUCTION</w:t>
      </w:r>
    </w:p>
    <w:p w14:paraId="55EFCD8C" w14:textId="77777777" w:rsidR="00000F9B" w:rsidRPr="00A65A80" w:rsidRDefault="00000F9B" w:rsidP="00000F9B">
      <w:pPr>
        <w:spacing w:after="0" w:line="240" w:lineRule="auto"/>
        <w:rPr>
          <w:rFonts w:cs="Calibri"/>
          <w:color w:val="000000"/>
          <w:sz w:val="20"/>
          <w:szCs w:val="20"/>
        </w:rPr>
      </w:pPr>
    </w:p>
    <w:p w14:paraId="6BAD527E" w14:textId="77777777" w:rsidR="00000F9B" w:rsidRPr="00A65A80" w:rsidRDefault="00000F9B" w:rsidP="00000F9B">
      <w:pPr>
        <w:spacing w:after="0" w:line="240" w:lineRule="auto"/>
        <w:jc w:val="both"/>
        <w:rPr>
          <w:rFonts w:cs="Calibri"/>
          <w:color w:val="000000"/>
          <w:sz w:val="20"/>
          <w:szCs w:val="20"/>
        </w:rPr>
      </w:pPr>
      <w:r w:rsidRPr="00A65A80">
        <w:rPr>
          <w:rFonts w:cs="Calibri"/>
          <w:color w:val="000000"/>
          <w:sz w:val="20"/>
          <w:szCs w:val="20"/>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w:t>
      </w:r>
      <w:r w:rsidRPr="00A65A80">
        <w:rPr>
          <w:rFonts w:cs="Calibri"/>
          <w:i/>
          <w:iCs/>
          <w:color w:val="000000"/>
          <w:sz w:val="20"/>
          <w:szCs w:val="20"/>
        </w:rPr>
        <w:t>full</w:t>
      </w:r>
      <w:r w:rsidR="006002C4" w:rsidRPr="00A65A80" w:rsidDel="006002C4">
        <w:rPr>
          <w:rFonts w:cs="Calibri"/>
          <w:i/>
          <w:iCs/>
          <w:color w:val="000000"/>
          <w:sz w:val="20"/>
          <w:szCs w:val="20"/>
        </w:rPr>
        <w:t xml:space="preserve"> </w:t>
      </w:r>
      <w:r w:rsidRPr="00A65A80">
        <w:rPr>
          <w:rFonts w:cs="Calibri"/>
          <w:i/>
          <w:iCs/>
          <w:color w:val="000000"/>
          <w:sz w:val="20"/>
          <w:szCs w:val="20"/>
        </w:rPr>
        <w:t>-sized</w:t>
      </w:r>
      <w:r w:rsidRPr="00A65A80">
        <w:rPr>
          <w:rFonts w:cs="Calibri"/>
          <w:color w:val="000000"/>
          <w:sz w:val="20"/>
          <w:szCs w:val="20"/>
        </w:rPr>
        <w:t xml:space="preserve"> project titled </w:t>
      </w:r>
      <w:bookmarkStart w:id="0" w:name="_Hlk104155222"/>
      <w:r w:rsidR="006002C4" w:rsidRPr="00A65A80">
        <w:rPr>
          <w:rFonts w:cs="Calibri"/>
          <w:b/>
          <w:bCs/>
          <w:color w:val="000000"/>
          <w:sz w:val="20"/>
          <w:szCs w:val="20"/>
        </w:rPr>
        <w:t>Market Transformation through Design and Implementation of Appropriate Mitigation Actions in Energy Sector (MTRE3) – PIMS 4673</w:t>
      </w:r>
      <w:bookmarkEnd w:id="0"/>
      <w:r w:rsidR="006002C4" w:rsidRPr="00A65A80">
        <w:rPr>
          <w:rFonts w:cs="Calibri"/>
          <w:color w:val="000000"/>
          <w:sz w:val="20"/>
          <w:szCs w:val="20"/>
        </w:rPr>
        <w:t xml:space="preserve"> </w:t>
      </w:r>
      <w:r w:rsidRPr="00A65A80">
        <w:rPr>
          <w:rFonts w:cs="Calibri"/>
          <w:color w:val="000000"/>
          <w:sz w:val="20"/>
          <w:szCs w:val="20"/>
        </w:rPr>
        <w:t>implemented through the</w:t>
      </w:r>
      <w:r w:rsidR="006002C4" w:rsidRPr="00A65A80">
        <w:rPr>
          <w:rFonts w:cs="Calibri"/>
          <w:color w:val="000000"/>
          <w:sz w:val="20"/>
          <w:szCs w:val="20"/>
        </w:rPr>
        <w:t xml:space="preserve"> Directorate General of Renewable Energy and Energy Conservation, Ministry of Energy and Mineral Resources (MEMR) as</w:t>
      </w:r>
      <w:r w:rsidRPr="00A65A80">
        <w:rPr>
          <w:rFonts w:cs="Calibri"/>
          <w:color w:val="000000"/>
          <w:sz w:val="20"/>
          <w:szCs w:val="20"/>
        </w:rPr>
        <w:t xml:space="preserve"> </w:t>
      </w:r>
      <w:r w:rsidRPr="00A65A80">
        <w:rPr>
          <w:rFonts w:cs="Calibri"/>
          <w:i/>
          <w:iCs/>
          <w:color w:val="000000"/>
          <w:sz w:val="20"/>
          <w:szCs w:val="20"/>
        </w:rPr>
        <w:t>Implementing Partner</w:t>
      </w:r>
      <w:r w:rsidRPr="00A65A80">
        <w:rPr>
          <w:rFonts w:cs="Calibri"/>
          <w:color w:val="000000"/>
          <w:sz w:val="20"/>
          <w:szCs w:val="20"/>
        </w:rPr>
        <w:t>. The project started on the</w:t>
      </w:r>
      <w:r w:rsidR="008A46FD" w:rsidRPr="00A65A80">
        <w:rPr>
          <w:rFonts w:cs="Calibri"/>
          <w:color w:val="000000"/>
          <w:sz w:val="20"/>
          <w:szCs w:val="20"/>
        </w:rPr>
        <w:t xml:space="preserve"> 13</w:t>
      </w:r>
      <w:r w:rsidR="008A46FD" w:rsidRPr="00A65A80">
        <w:rPr>
          <w:rFonts w:cs="Calibri"/>
          <w:color w:val="000000"/>
          <w:sz w:val="20"/>
          <w:szCs w:val="20"/>
          <w:vertAlign w:val="superscript"/>
        </w:rPr>
        <w:t>th</w:t>
      </w:r>
      <w:r w:rsidR="008A46FD" w:rsidRPr="00A65A80">
        <w:rPr>
          <w:rFonts w:cs="Calibri"/>
          <w:color w:val="000000"/>
          <w:sz w:val="20"/>
          <w:szCs w:val="20"/>
        </w:rPr>
        <w:t xml:space="preserve"> of March 2017</w:t>
      </w:r>
      <w:r w:rsidRPr="00A65A80">
        <w:rPr>
          <w:rFonts w:cs="Calibri"/>
          <w:color w:val="000000"/>
          <w:sz w:val="20"/>
          <w:szCs w:val="20"/>
        </w:rPr>
        <w:t xml:space="preserve"> and is in its</w:t>
      </w:r>
      <w:r w:rsidRPr="00A65A80">
        <w:rPr>
          <w:rFonts w:cs="Calibri"/>
          <w:i/>
          <w:iCs/>
          <w:color w:val="000000"/>
          <w:sz w:val="20"/>
          <w:szCs w:val="20"/>
        </w:rPr>
        <w:t xml:space="preserve"> </w:t>
      </w:r>
      <w:r w:rsidR="008A46FD" w:rsidRPr="00A65A80">
        <w:rPr>
          <w:rFonts w:cs="Calibri"/>
          <w:i/>
          <w:color w:val="000000"/>
          <w:sz w:val="20"/>
          <w:szCs w:val="20"/>
        </w:rPr>
        <w:t>5</w:t>
      </w:r>
      <w:r w:rsidRPr="00A65A80">
        <w:rPr>
          <w:rFonts w:cs="Calibri"/>
          <w:color w:val="000000"/>
          <w:sz w:val="20"/>
          <w:szCs w:val="20"/>
        </w:rPr>
        <w:t xml:space="preserve"> year</w:t>
      </w:r>
      <w:r w:rsidR="00424FFE">
        <w:rPr>
          <w:rFonts w:cs="Calibri"/>
          <w:color w:val="000000"/>
          <w:sz w:val="20"/>
          <w:szCs w:val="20"/>
        </w:rPr>
        <w:t>s</w:t>
      </w:r>
      <w:r w:rsidRPr="00A65A80">
        <w:rPr>
          <w:rFonts w:cs="Calibri"/>
          <w:color w:val="000000"/>
          <w:sz w:val="20"/>
          <w:szCs w:val="20"/>
        </w:rPr>
        <w:t xml:space="preserve"> of implementation. The TE process must follow the guidance outlined in the document ‘Guidance For Conducting Terminal Evaluations of UNDP-Supported, GEF-Financed Projects’ </w:t>
      </w:r>
      <w:r w:rsidR="0081678B" w:rsidRPr="00A65A80">
        <w:rPr>
          <w:rFonts w:cs="Calibri"/>
          <w:color w:val="000000"/>
          <w:sz w:val="20"/>
          <w:szCs w:val="20"/>
        </w:rPr>
        <w:t>(</w:t>
      </w:r>
      <w:hyperlink r:id="rId12" w:history="1">
        <w:r w:rsidR="0081678B" w:rsidRPr="00A65A80">
          <w:rPr>
            <w:rStyle w:val="Hyperlink"/>
            <w:rFonts w:cs="Calibri"/>
            <w:sz w:val="20"/>
            <w:szCs w:val="20"/>
          </w:rPr>
          <w:t>http://web.undp.org/evaluation/guideline/documents/GEF/TE_GuidanceforUNDP-supportedGEF-financedProjects.pdf</w:t>
        </w:r>
      </w:hyperlink>
      <w:r w:rsidR="0081678B" w:rsidRPr="00A65A80">
        <w:rPr>
          <w:rFonts w:cs="Calibri"/>
          <w:color w:val="000000"/>
          <w:sz w:val="20"/>
          <w:szCs w:val="20"/>
        </w:rPr>
        <w:t xml:space="preserve">)  </w:t>
      </w:r>
    </w:p>
    <w:p w14:paraId="7342956B" w14:textId="77777777" w:rsidR="0081678B" w:rsidRPr="00A65A80" w:rsidRDefault="0081678B" w:rsidP="00000F9B">
      <w:pPr>
        <w:spacing w:after="0" w:line="240" w:lineRule="auto"/>
        <w:jc w:val="both"/>
        <w:rPr>
          <w:rFonts w:cs="Calibri"/>
          <w:color w:val="000000"/>
          <w:sz w:val="20"/>
          <w:szCs w:val="20"/>
        </w:rPr>
      </w:pPr>
    </w:p>
    <w:p w14:paraId="5C6B2E91" w14:textId="77777777" w:rsidR="00000F9B" w:rsidRPr="00A65A80" w:rsidRDefault="00000F9B" w:rsidP="00000F9B">
      <w:pPr>
        <w:pStyle w:val="ListParagraph"/>
        <w:spacing w:after="0" w:line="240" w:lineRule="auto"/>
        <w:ind w:left="360"/>
        <w:rPr>
          <w:rFonts w:cs="Calibri"/>
          <w:b/>
          <w:bCs/>
          <w:sz w:val="20"/>
          <w:szCs w:val="20"/>
        </w:rPr>
      </w:pPr>
    </w:p>
    <w:p w14:paraId="16E664E4" w14:textId="77777777" w:rsidR="00000F9B" w:rsidRPr="00A65A80" w:rsidRDefault="00000F9B" w:rsidP="00000F9B">
      <w:pPr>
        <w:pStyle w:val="ListParagraph"/>
        <w:numPr>
          <w:ilvl w:val="0"/>
          <w:numId w:val="1"/>
        </w:numPr>
        <w:spacing w:after="0" w:line="240" w:lineRule="auto"/>
        <w:ind w:left="360"/>
        <w:rPr>
          <w:rFonts w:cs="Calibri"/>
          <w:b/>
          <w:sz w:val="20"/>
          <w:szCs w:val="20"/>
        </w:rPr>
      </w:pPr>
      <w:r w:rsidRPr="00A65A80">
        <w:rPr>
          <w:rFonts w:cs="Calibri"/>
          <w:b/>
          <w:bCs/>
          <w:sz w:val="20"/>
          <w:szCs w:val="20"/>
        </w:rPr>
        <w:t>PROJECT BACKGROUND AND CONTEXT`</w:t>
      </w:r>
    </w:p>
    <w:p w14:paraId="1FB94E1B" w14:textId="77777777" w:rsidR="008A46FD" w:rsidRPr="00A65A80" w:rsidRDefault="008A46FD" w:rsidP="00000F9B">
      <w:pPr>
        <w:spacing w:after="0" w:line="240" w:lineRule="auto"/>
        <w:jc w:val="both"/>
        <w:rPr>
          <w:rFonts w:cs="Calibri"/>
          <w:i/>
          <w:color w:val="000000"/>
          <w:sz w:val="20"/>
          <w:szCs w:val="20"/>
        </w:rPr>
      </w:pPr>
    </w:p>
    <w:p w14:paraId="22F61C08" w14:textId="77777777" w:rsidR="00557407" w:rsidRPr="00A65A80" w:rsidRDefault="00557407" w:rsidP="00557407">
      <w:pPr>
        <w:spacing w:after="0" w:line="240" w:lineRule="auto"/>
        <w:jc w:val="both"/>
        <w:rPr>
          <w:rFonts w:cs="Calibri"/>
          <w:iCs/>
          <w:color w:val="000000"/>
          <w:sz w:val="20"/>
          <w:szCs w:val="20"/>
        </w:rPr>
      </w:pPr>
      <w:r w:rsidRPr="00A65A80">
        <w:rPr>
          <w:rFonts w:cs="Calibri"/>
          <w:iCs/>
          <w:color w:val="000000"/>
          <w:sz w:val="20"/>
          <w:szCs w:val="20"/>
        </w:rPr>
        <w:t xml:space="preserve">Indonesia faces a significant electricity challenge in the coming years with an electricity demand increase of 6.8 % annually while still having over 30 million people without electricity access. Indonesia’s primary energy mix consists mainly of fossil fuels such as crude oil, coal, and natural gas while renewable energy generates only about 7% of the total final energy demand. The heavy reliance on fossil fuels leaves Indonesia vulnerable to price fluctuations of imported oil and makes the energy sector one of the largest greenhouse gas (GHG) emitters, accounting for one-third of the country’s total GHG emissions. Meanwhile, renewable energy resources have an abundant potential in Indonesia, and, together with energy efficiency technologies, can provide clean solutions necessary to address the country’s electricity demand, increase access to modern energy, reduce the over-reliance on fossil fuels and contribute to GHG emission reductions. </w:t>
      </w:r>
    </w:p>
    <w:p w14:paraId="569E178D" w14:textId="77777777" w:rsidR="00557407" w:rsidRPr="00A65A80" w:rsidRDefault="00557407" w:rsidP="00557407">
      <w:pPr>
        <w:spacing w:after="0" w:line="240" w:lineRule="auto"/>
        <w:jc w:val="both"/>
        <w:rPr>
          <w:rFonts w:cs="Calibri"/>
          <w:iCs/>
          <w:color w:val="000000"/>
          <w:sz w:val="20"/>
          <w:szCs w:val="20"/>
        </w:rPr>
      </w:pPr>
    </w:p>
    <w:p w14:paraId="09FA625B" w14:textId="77777777" w:rsidR="00557407" w:rsidRPr="00A65A80" w:rsidRDefault="00557407" w:rsidP="00533321">
      <w:pPr>
        <w:spacing w:after="0" w:line="240" w:lineRule="auto"/>
        <w:jc w:val="both"/>
        <w:rPr>
          <w:rFonts w:cs="Calibri"/>
          <w:iCs/>
          <w:color w:val="000000"/>
          <w:sz w:val="20"/>
          <w:szCs w:val="20"/>
        </w:rPr>
      </w:pPr>
      <w:r w:rsidRPr="00A65A80">
        <w:rPr>
          <w:rFonts w:cs="Calibri"/>
          <w:iCs/>
          <w:color w:val="000000"/>
          <w:sz w:val="20"/>
          <w:szCs w:val="20"/>
        </w:rPr>
        <w:t xml:space="preserve">Despite the Government of Indonesia’s efforts in promoting renewable energy development and utilization and energy efficiency technology applications, the increased share of renewable energy in the national primary energy mix and the improved primary energy consumption index both remain much to be desired. Significant policy, institutional, financial, and technical barriers remain that hinder the realization of the energy saving and GHG emission reducing potential of renewable energy and energy efficiency technologies in Indonesia. </w:t>
      </w:r>
    </w:p>
    <w:p w14:paraId="659BE046" w14:textId="77777777" w:rsidR="00557407" w:rsidRPr="00A65A80" w:rsidRDefault="00557407" w:rsidP="00533321">
      <w:pPr>
        <w:spacing w:after="0" w:line="240" w:lineRule="auto"/>
        <w:jc w:val="both"/>
        <w:rPr>
          <w:rFonts w:cs="Calibri"/>
          <w:iCs/>
          <w:color w:val="000000"/>
          <w:sz w:val="20"/>
          <w:szCs w:val="20"/>
        </w:rPr>
      </w:pPr>
    </w:p>
    <w:p w14:paraId="27F7C582" w14:textId="77777777" w:rsidR="00533321" w:rsidRPr="00A65A80" w:rsidRDefault="008A46FD" w:rsidP="00533321">
      <w:pPr>
        <w:spacing w:after="0" w:line="240" w:lineRule="auto"/>
        <w:jc w:val="both"/>
        <w:rPr>
          <w:rFonts w:cs="Calibri"/>
          <w:iCs/>
          <w:color w:val="000000"/>
          <w:sz w:val="20"/>
          <w:szCs w:val="20"/>
        </w:rPr>
      </w:pPr>
      <w:r w:rsidRPr="00A65A80">
        <w:rPr>
          <w:rFonts w:cs="Calibri"/>
          <w:iCs/>
          <w:color w:val="000000"/>
          <w:sz w:val="20"/>
          <w:szCs w:val="20"/>
        </w:rPr>
        <w:t>Market Transformation through Design and Implementation of Appropriate Mitigation Actions in Energy Sector (MTRE3) is a five-year project (201</w:t>
      </w:r>
      <w:r w:rsidR="0013134F" w:rsidRPr="00A65A80">
        <w:rPr>
          <w:rFonts w:cs="Calibri"/>
          <w:iCs/>
          <w:color w:val="000000"/>
          <w:sz w:val="20"/>
          <w:szCs w:val="20"/>
        </w:rPr>
        <w:t>7</w:t>
      </w:r>
      <w:r w:rsidRPr="00A65A80">
        <w:rPr>
          <w:rFonts w:cs="Calibri"/>
          <w:iCs/>
          <w:color w:val="000000"/>
          <w:sz w:val="20"/>
          <w:szCs w:val="20"/>
        </w:rPr>
        <w:t>-202</w:t>
      </w:r>
      <w:r w:rsidR="0013134F" w:rsidRPr="00A65A80">
        <w:rPr>
          <w:rFonts w:cs="Calibri"/>
          <w:iCs/>
          <w:color w:val="000000"/>
          <w:sz w:val="20"/>
          <w:szCs w:val="20"/>
        </w:rPr>
        <w:t>2</w:t>
      </w:r>
      <w:r w:rsidRPr="00A65A80">
        <w:rPr>
          <w:rFonts w:cs="Calibri"/>
          <w:iCs/>
          <w:color w:val="000000"/>
          <w:sz w:val="20"/>
          <w:szCs w:val="20"/>
        </w:rPr>
        <w:t>) funded by GEF</w:t>
      </w:r>
      <w:r w:rsidR="001D4901" w:rsidRPr="00A65A80">
        <w:rPr>
          <w:rFonts w:cs="Calibri"/>
          <w:iCs/>
          <w:color w:val="000000"/>
          <w:sz w:val="20"/>
          <w:szCs w:val="20"/>
        </w:rPr>
        <w:t>. Total project fund from the GEF is USD</w:t>
      </w:r>
      <w:r w:rsidR="004A756B" w:rsidRPr="00A65A80">
        <w:rPr>
          <w:rFonts w:cs="Calibri"/>
          <w:iCs/>
          <w:color w:val="000000"/>
          <w:sz w:val="20"/>
          <w:szCs w:val="20"/>
        </w:rPr>
        <w:t xml:space="preserve"> 8,025,000 with</w:t>
      </w:r>
      <w:r w:rsidR="00E06B2C" w:rsidRPr="00A65A80">
        <w:rPr>
          <w:rFonts w:cs="Calibri"/>
          <w:iCs/>
          <w:color w:val="000000"/>
          <w:sz w:val="20"/>
          <w:szCs w:val="20"/>
        </w:rPr>
        <w:t xml:space="preserve"> </w:t>
      </w:r>
      <w:r w:rsidR="00E06B2C" w:rsidRPr="00A65A80">
        <w:rPr>
          <w:rFonts w:cs="Calibri"/>
          <w:iCs/>
          <w:color w:val="000000"/>
          <w:sz w:val="20"/>
          <w:szCs w:val="20"/>
        </w:rPr>
        <w:lastRenderedPageBreak/>
        <w:t>total</w:t>
      </w:r>
      <w:r w:rsidR="004A756B" w:rsidRPr="00A65A80">
        <w:rPr>
          <w:rFonts w:cs="Calibri"/>
          <w:iCs/>
          <w:color w:val="000000"/>
          <w:sz w:val="20"/>
          <w:szCs w:val="20"/>
        </w:rPr>
        <w:t xml:space="preserve"> </w:t>
      </w:r>
      <w:r w:rsidR="00EB0884" w:rsidRPr="00A65A80">
        <w:rPr>
          <w:rFonts w:cs="Calibri"/>
          <w:iCs/>
          <w:color w:val="000000"/>
          <w:sz w:val="20"/>
          <w:szCs w:val="20"/>
        </w:rPr>
        <w:t xml:space="preserve">planned in </w:t>
      </w:r>
      <w:r w:rsidR="004A756B" w:rsidRPr="00A65A80">
        <w:rPr>
          <w:rFonts w:cs="Calibri"/>
          <w:iCs/>
          <w:color w:val="000000"/>
          <w:sz w:val="20"/>
          <w:szCs w:val="20"/>
        </w:rPr>
        <w:t>kind co-financing of USD</w:t>
      </w:r>
      <w:r w:rsidR="001606F5" w:rsidRPr="00A65A80">
        <w:rPr>
          <w:rFonts w:cs="Calibri"/>
          <w:iCs/>
          <w:color w:val="000000"/>
          <w:sz w:val="20"/>
          <w:szCs w:val="20"/>
        </w:rPr>
        <w:t xml:space="preserve"> 60,100,000 </w:t>
      </w:r>
      <w:r w:rsidR="00E06B2C" w:rsidRPr="00A65A80">
        <w:rPr>
          <w:rFonts w:cs="Calibri"/>
          <w:iCs/>
          <w:color w:val="000000"/>
          <w:sz w:val="20"/>
          <w:szCs w:val="20"/>
        </w:rPr>
        <w:t xml:space="preserve">expected </w:t>
      </w:r>
      <w:r w:rsidR="001D24AC" w:rsidRPr="00A65A80">
        <w:rPr>
          <w:rFonts w:cs="Calibri"/>
          <w:iCs/>
          <w:color w:val="000000"/>
          <w:sz w:val="20"/>
          <w:szCs w:val="20"/>
        </w:rPr>
        <w:t>coming from the Government</w:t>
      </w:r>
      <w:r w:rsidR="00966EC3" w:rsidRPr="00A65A80">
        <w:rPr>
          <w:rFonts w:cs="Calibri"/>
          <w:iCs/>
          <w:color w:val="000000"/>
          <w:sz w:val="20"/>
          <w:szCs w:val="20"/>
        </w:rPr>
        <w:t xml:space="preserve"> (USD 8 million)</w:t>
      </w:r>
      <w:r w:rsidR="001606F5" w:rsidRPr="00A65A80">
        <w:rPr>
          <w:rFonts w:cs="Calibri"/>
          <w:iCs/>
          <w:color w:val="000000"/>
          <w:sz w:val="20"/>
          <w:szCs w:val="20"/>
        </w:rPr>
        <w:t>,</w:t>
      </w:r>
      <w:r w:rsidR="001D24AC" w:rsidRPr="00A65A80">
        <w:rPr>
          <w:rFonts w:cs="Calibri"/>
          <w:iCs/>
          <w:color w:val="000000"/>
          <w:sz w:val="20"/>
          <w:szCs w:val="20"/>
        </w:rPr>
        <w:t xml:space="preserve"> UNDP</w:t>
      </w:r>
      <w:r w:rsidR="00966EC3" w:rsidRPr="00A65A80">
        <w:rPr>
          <w:rFonts w:cs="Calibri"/>
          <w:iCs/>
          <w:color w:val="000000"/>
          <w:sz w:val="20"/>
          <w:szCs w:val="20"/>
        </w:rPr>
        <w:t xml:space="preserve"> (USD 100k)</w:t>
      </w:r>
      <w:r w:rsidR="001606F5" w:rsidRPr="00A65A80">
        <w:rPr>
          <w:rFonts w:cs="Calibri"/>
          <w:iCs/>
          <w:color w:val="000000"/>
          <w:sz w:val="20"/>
          <w:szCs w:val="20"/>
        </w:rPr>
        <w:t xml:space="preserve"> and private sectors</w:t>
      </w:r>
      <w:r w:rsidR="00966EC3" w:rsidRPr="00A65A80">
        <w:rPr>
          <w:rFonts w:cs="Calibri"/>
          <w:iCs/>
          <w:color w:val="000000"/>
          <w:sz w:val="20"/>
          <w:szCs w:val="20"/>
        </w:rPr>
        <w:t xml:space="preserve"> (USD 52 million)</w:t>
      </w:r>
      <w:r w:rsidR="001D24AC" w:rsidRPr="00A65A80">
        <w:rPr>
          <w:rFonts w:cs="Calibri"/>
          <w:iCs/>
          <w:color w:val="000000"/>
          <w:sz w:val="20"/>
          <w:szCs w:val="20"/>
        </w:rPr>
        <w:t>.</w:t>
      </w:r>
      <w:r w:rsidR="001D4901" w:rsidRPr="00A65A80">
        <w:rPr>
          <w:rFonts w:cs="Calibri"/>
          <w:iCs/>
          <w:color w:val="000000"/>
          <w:sz w:val="20"/>
          <w:szCs w:val="20"/>
        </w:rPr>
        <w:t xml:space="preserve"> The project’s </w:t>
      </w:r>
      <w:r w:rsidR="00D86A37" w:rsidRPr="00A65A80">
        <w:rPr>
          <w:rFonts w:cs="Calibri"/>
          <w:iCs/>
          <w:color w:val="000000"/>
          <w:sz w:val="20"/>
          <w:szCs w:val="20"/>
        </w:rPr>
        <w:t xml:space="preserve">objective </w:t>
      </w:r>
      <w:r w:rsidR="001D4901" w:rsidRPr="00A65A80">
        <w:rPr>
          <w:rFonts w:cs="Calibri"/>
          <w:iCs/>
          <w:color w:val="000000"/>
          <w:sz w:val="20"/>
          <w:szCs w:val="20"/>
        </w:rPr>
        <w:t xml:space="preserve">is </w:t>
      </w:r>
      <w:r w:rsidR="00D86A37" w:rsidRPr="00A65A80">
        <w:rPr>
          <w:rFonts w:cs="Calibri"/>
          <w:iCs/>
          <w:color w:val="000000"/>
          <w:sz w:val="20"/>
          <w:szCs w:val="20"/>
        </w:rPr>
        <w:t xml:space="preserve">to support Government Indonesia </w:t>
      </w:r>
      <w:r w:rsidR="009838A2" w:rsidRPr="00A65A80">
        <w:rPr>
          <w:rFonts w:cs="Calibri"/>
          <w:iCs/>
          <w:color w:val="000000"/>
          <w:sz w:val="20"/>
          <w:szCs w:val="20"/>
        </w:rPr>
        <w:t>in</w:t>
      </w:r>
      <w:r w:rsidRPr="00A65A80">
        <w:rPr>
          <w:rFonts w:cs="Calibri"/>
          <w:iCs/>
          <w:color w:val="000000"/>
          <w:sz w:val="20"/>
          <w:szCs w:val="20"/>
        </w:rPr>
        <w:t xml:space="preserve"> the design and implementation of appropriate climate change mitigation actions in the energy generation</w:t>
      </w:r>
      <w:r w:rsidR="009838A2" w:rsidRPr="00A65A80">
        <w:rPr>
          <w:rFonts w:cs="Calibri"/>
          <w:iCs/>
          <w:color w:val="000000"/>
          <w:sz w:val="20"/>
          <w:szCs w:val="20"/>
        </w:rPr>
        <w:t xml:space="preserve"> </w:t>
      </w:r>
      <w:r w:rsidRPr="00A65A80">
        <w:rPr>
          <w:rFonts w:cs="Calibri"/>
          <w:iCs/>
          <w:color w:val="000000"/>
          <w:sz w:val="20"/>
          <w:szCs w:val="20"/>
        </w:rPr>
        <w:t>and energy end use sectors in Indonesia, focusing on renewable-based electricity generation and energy efficiency in building</w:t>
      </w:r>
      <w:r w:rsidR="0078283A" w:rsidRPr="00A65A80">
        <w:rPr>
          <w:rFonts w:cs="Calibri"/>
          <w:iCs/>
          <w:color w:val="000000"/>
          <w:sz w:val="20"/>
          <w:szCs w:val="20"/>
        </w:rPr>
        <w:t>s</w:t>
      </w:r>
      <w:r w:rsidRPr="00A65A80">
        <w:rPr>
          <w:rFonts w:cs="Calibri"/>
          <w:iCs/>
          <w:color w:val="000000"/>
          <w:sz w:val="20"/>
          <w:szCs w:val="20"/>
        </w:rPr>
        <w:t>.</w:t>
      </w:r>
      <w:r w:rsidR="00176875" w:rsidRPr="00A65A80">
        <w:rPr>
          <w:rFonts w:cs="Calibri"/>
          <w:iCs/>
          <w:color w:val="000000"/>
          <w:sz w:val="20"/>
          <w:szCs w:val="20"/>
        </w:rPr>
        <w:t xml:space="preserve"> </w:t>
      </w:r>
      <w:r w:rsidR="00AE01AF" w:rsidRPr="00A65A80">
        <w:rPr>
          <w:rFonts w:cs="Calibri"/>
          <w:iCs/>
          <w:color w:val="000000"/>
          <w:sz w:val="20"/>
          <w:szCs w:val="20"/>
        </w:rPr>
        <w:t xml:space="preserve">To achieve the objective, </w:t>
      </w:r>
      <w:r w:rsidR="00914B8E" w:rsidRPr="00A65A80">
        <w:rPr>
          <w:rFonts w:cs="Calibri"/>
          <w:iCs/>
          <w:color w:val="000000"/>
          <w:sz w:val="20"/>
          <w:szCs w:val="20"/>
        </w:rPr>
        <w:t xml:space="preserve">the MTRE3 project addresses the barriers to investments in renewable based power generation and the application of energy efficient technologies in the energy end use sectors and is arranged around three components: 1) Climate change mitigation options for the renewable energy based energy generation and energy efficiency; 2) Market transformation through implementation of appropriate mitigation actions; 3) Measurement, Reporting, and Verification (MRV) system and national registry for mitigation actions. </w:t>
      </w:r>
      <w:r w:rsidR="00176875" w:rsidRPr="00A65A80">
        <w:rPr>
          <w:rFonts w:cs="Calibri"/>
          <w:iCs/>
          <w:color w:val="000000"/>
          <w:sz w:val="20"/>
          <w:szCs w:val="20"/>
        </w:rPr>
        <w:t xml:space="preserve">The project has selected four provinces (West Sulawesi, East Nusa Tenggara, Riau and Jambi) and cities (Bandung, Surabaya, Medan) as demonstration sites for the project activities. These pilot sites were determined based on the potential implementation of renewable energy and energy efficiency activities. </w:t>
      </w:r>
      <w:r w:rsidR="00533321" w:rsidRPr="00A65A80">
        <w:rPr>
          <w:rFonts w:cs="Calibri"/>
          <w:iCs/>
          <w:color w:val="000000"/>
          <w:sz w:val="20"/>
          <w:szCs w:val="20"/>
        </w:rPr>
        <w:t xml:space="preserve">The project is fully implemented by UNDP for the Ministry of Energy and Mineral Resources, Directorate General of New, Renewable and Energy conservation (DG NREEC) as the government implementing partner. Key stakeholders involved in the project implementation include </w:t>
      </w:r>
      <w:r w:rsidR="00AC5E90" w:rsidRPr="00A65A80">
        <w:rPr>
          <w:rFonts w:cs="Calibri"/>
          <w:iCs/>
          <w:color w:val="000000"/>
          <w:sz w:val="20"/>
          <w:szCs w:val="20"/>
        </w:rPr>
        <w:t xml:space="preserve">Ministry of Energy and Mineral Resources, Ministry of Finance, </w:t>
      </w:r>
      <w:r w:rsidR="001606F5" w:rsidRPr="00A65A80">
        <w:rPr>
          <w:rFonts w:cs="Calibri"/>
          <w:iCs/>
          <w:color w:val="000000"/>
          <w:sz w:val="20"/>
          <w:szCs w:val="20"/>
        </w:rPr>
        <w:t xml:space="preserve">private sectors, </w:t>
      </w:r>
      <w:r w:rsidR="00533321" w:rsidRPr="00A65A80">
        <w:rPr>
          <w:rFonts w:cs="Calibri"/>
          <w:iCs/>
          <w:color w:val="000000"/>
          <w:sz w:val="20"/>
          <w:szCs w:val="20"/>
        </w:rPr>
        <w:t xml:space="preserve">financing institutions, </w:t>
      </w:r>
      <w:r w:rsidR="00962326" w:rsidRPr="00A65A80">
        <w:rPr>
          <w:rFonts w:cs="Calibri"/>
          <w:iCs/>
          <w:color w:val="000000"/>
          <w:sz w:val="20"/>
          <w:szCs w:val="20"/>
        </w:rPr>
        <w:t xml:space="preserve">local governments, </w:t>
      </w:r>
      <w:r w:rsidR="00527057" w:rsidRPr="00A65A80">
        <w:rPr>
          <w:rFonts w:cs="Calibri"/>
          <w:iCs/>
          <w:color w:val="000000"/>
          <w:sz w:val="20"/>
          <w:szCs w:val="20"/>
        </w:rPr>
        <w:t xml:space="preserve">commercial building owners, and Energy Service Company (ESCO). </w:t>
      </w:r>
    </w:p>
    <w:p w14:paraId="6760CB2A" w14:textId="77777777" w:rsidR="000104F6" w:rsidRPr="00A65A80" w:rsidRDefault="000104F6" w:rsidP="00533321">
      <w:pPr>
        <w:spacing w:after="0" w:line="240" w:lineRule="auto"/>
        <w:jc w:val="both"/>
        <w:rPr>
          <w:rFonts w:cs="Calibri"/>
          <w:iCs/>
          <w:color w:val="000000"/>
          <w:sz w:val="20"/>
          <w:szCs w:val="20"/>
        </w:rPr>
      </w:pPr>
    </w:p>
    <w:p w14:paraId="075EFA48" w14:textId="77777777" w:rsidR="000104F6" w:rsidRPr="00A65A80" w:rsidRDefault="000104F6" w:rsidP="00533321">
      <w:pPr>
        <w:spacing w:after="0" w:line="240" w:lineRule="auto"/>
        <w:jc w:val="both"/>
        <w:rPr>
          <w:rFonts w:cs="Calibri"/>
          <w:iCs/>
          <w:color w:val="000000"/>
          <w:sz w:val="20"/>
          <w:szCs w:val="20"/>
        </w:rPr>
      </w:pPr>
      <w:r w:rsidRPr="00A65A80">
        <w:rPr>
          <w:rFonts w:cs="Calibri"/>
          <w:iCs/>
          <w:color w:val="000000"/>
          <w:sz w:val="20"/>
          <w:szCs w:val="20"/>
        </w:rPr>
        <w:t xml:space="preserve">Since its inception, the project has </w:t>
      </w:r>
      <w:r w:rsidR="009F684F" w:rsidRPr="00A65A80">
        <w:rPr>
          <w:rFonts w:cs="Calibri"/>
          <w:iCs/>
          <w:color w:val="000000"/>
          <w:sz w:val="20"/>
          <w:szCs w:val="20"/>
        </w:rPr>
        <w:t xml:space="preserve">been extended </w:t>
      </w:r>
      <w:r w:rsidR="00DD58D3" w:rsidRPr="00A65A80">
        <w:rPr>
          <w:rFonts w:cs="Calibri"/>
          <w:iCs/>
          <w:color w:val="000000"/>
          <w:sz w:val="20"/>
          <w:szCs w:val="20"/>
        </w:rPr>
        <w:t xml:space="preserve">with GEF approval </w:t>
      </w:r>
      <w:r w:rsidR="009F684F" w:rsidRPr="00A65A80">
        <w:rPr>
          <w:rFonts w:cs="Calibri"/>
          <w:iCs/>
          <w:color w:val="000000"/>
          <w:sz w:val="20"/>
          <w:szCs w:val="20"/>
        </w:rPr>
        <w:t xml:space="preserve">for </w:t>
      </w:r>
      <w:r w:rsidR="00CD25AB" w:rsidRPr="00A65A80">
        <w:rPr>
          <w:rFonts w:cs="Calibri"/>
          <w:iCs/>
          <w:color w:val="000000"/>
          <w:sz w:val="20"/>
          <w:szCs w:val="20"/>
        </w:rPr>
        <w:t>9 months from original</w:t>
      </w:r>
      <w:r w:rsidR="001B3280" w:rsidRPr="00A65A80">
        <w:rPr>
          <w:rFonts w:cs="Calibri"/>
          <w:iCs/>
          <w:color w:val="000000"/>
          <w:sz w:val="20"/>
          <w:szCs w:val="20"/>
        </w:rPr>
        <w:t xml:space="preserve"> </w:t>
      </w:r>
      <w:r w:rsidR="00C37329" w:rsidRPr="00A65A80">
        <w:rPr>
          <w:rFonts w:cs="Calibri"/>
          <w:iCs/>
          <w:color w:val="000000"/>
          <w:sz w:val="20"/>
          <w:szCs w:val="20"/>
        </w:rPr>
        <w:t xml:space="preserve">end date of project </w:t>
      </w:r>
      <w:r w:rsidR="00412D99" w:rsidRPr="00A65A80">
        <w:rPr>
          <w:rFonts w:cs="Calibri"/>
          <w:iCs/>
          <w:color w:val="000000"/>
          <w:sz w:val="20"/>
          <w:szCs w:val="20"/>
        </w:rPr>
        <w:t>1</w:t>
      </w:r>
      <w:r w:rsidR="007D06A2" w:rsidRPr="00A65A80">
        <w:rPr>
          <w:rFonts w:cs="Calibri"/>
          <w:iCs/>
          <w:color w:val="000000"/>
          <w:sz w:val="20"/>
          <w:szCs w:val="20"/>
        </w:rPr>
        <w:t>3</w:t>
      </w:r>
      <w:r w:rsidR="00412D99" w:rsidRPr="00A65A80">
        <w:rPr>
          <w:rFonts w:cs="Calibri"/>
          <w:iCs/>
          <w:color w:val="000000"/>
          <w:sz w:val="20"/>
          <w:szCs w:val="20"/>
        </w:rPr>
        <w:t xml:space="preserve"> March 2022 to 31 Dec 2022</w:t>
      </w:r>
      <w:r w:rsidR="0061288B" w:rsidRPr="00A65A80">
        <w:rPr>
          <w:rFonts w:cs="Calibri"/>
          <w:iCs/>
          <w:color w:val="000000"/>
          <w:sz w:val="20"/>
          <w:szCs w:val="20"/>
        </w:rPr>
        <w:t xml:space="preserve"> </w:t>
      </w:r>
      <w:r w:rsidR="00CE48CD" w:rsidRPr="00A65A80">
        <w:rPr>
          <w:rFonts w:cs="Calibri"/>
          <w:iCs/>
          <w:color w:val="000000"/>
          <w:sz w:val="20"/>
          <w:szCs w:val="20"/>
        </w:rPr>
        <w:t>due to COVID-19 pandemic that delayed project activities</w:t>
      </w:r>
      <w:r w:rsidR="008654C0" w:rsidRPr="00A65A80">
        <w:rPr>
          <w:rFonts w:cs="Calibri"/>
          <w:iCs/>
          <w:color w:val="000000"/>
          <w:sz w:val="20"/>
          <w:szCs w:val="20"/>
        </w:rPr>
        <w:t>, particularly in the implementation of Sustainable Energy Fund (SEF)</w:t>
      </w:r>
      <w:r w:rsidR="00CE48CD" w:rsidRPr="00A65A80">
        <w:rPr>
          <w:rFonts w:cs="Calibri"/>
          <w:iCs/>
          <w:color w:val="000000"/>
          <w:sz w:val="20"/>
          <w:szCs w:val="20"/>
        </w:rPr>
        <w:t xml:space="preserve">. </w:t>
      </w:r>
      <w:r w:rsidR="00DD58D3" w:rsidRPr="00A65A80">
        <w:rPr>
          <w:rFonts w:cs="Calibri"/>
          <w:iCs/>
          <w:color w:val="000000"/>
          <w:sz w:val="20"/>
          <w:szCs w:val="20"/>
        </w:rPr>
        <w:t xml:space="preserve">There is no change </w:t>
      </w:r>
      <w:r w:rsidR="00CF7B88" w:rsidRPr="00A65A80">
        <w:rPr>
          <w:rFonts w:cs="Calibri"/>
          <w:iCs/>
          <w:color w:val="000000"/>
          <w:sz w:val="20"/>
          <w:szCs w:val="20"/>
        </w:rPr>
        <w:t xml:space="preserve">in </w:t>
      </w:r>
      <w:r w:rsidR="009D7A83" w:rsidRPr="00A65A80">
        <w:rPr>
          <w:rFonts w:cs="Calibri"/>
          <w:iCs/>
          <w:color w:val="000000"/>
          <w:sz w:val="20"/>
          <w:szCs w:val="20"/>
        </w:rPr>
        <w:t xml:space="preserve">the </w:t>
      </w:r>
      <w:r w:rsidR="00CF7B88" w:rsidRPr="00A65A80">
        <w:rPr>
          <w:rFonts w:cs="Calibri"/>
          <w:iCs/>
          <w:color w:val="000000"/>
          <w:sz w:val="20"/>
          <w:szCs w:val="20"/>
        </w:rPr>
        <w:t>project log</w:t>
      </w:r>
      <w:r w:rsidR="000A3C41" w:rsidRPr="00A65A80">
        <w:rPr>
          <w:rFonts w:cs="Calibri"/>
          <w:iCs/>
          <w:color w:val="000000"/>
          <w:sz w:val="20"/>
          <w:szCs w:val="20"/>
        </w:rPr>
        <w:t>-</w:t>
      </w:r>
      <w:r w:rsidR="00CF7B88" w:rsidRPr="00A65A80">
        <w:rPr>
          <w:rFonts w:cs="Calibri"/>
          <w:iCs/>
          <w:color w:val="000000"/>
          <w:sz w:val="20"/>
          <w:szCs w:val="20"/>
        </w:rPr>
        <w:t>frame</w:t>
      </w:r>
      <w:r w:rsidR="000A3C41" w:rsidRPr="00A65A80">
        <w:rPr>
          <w:rFonts w:cs="Calibri"/>
          <w:iCs/>
          <w:color w:val="000000"/>
          <w:sz w:val="20"/>
          <w:szCs w:val="20"/>
        </w:rPr>
        <w:t xml:space="preserve"> </w:t>
      </w:r>
      <w:r w:rsidR="007B6249" w:rsidRPr="00A65A80">
        <w:rPr>
          <w:rFonts w:cs="Calibri"/>
          <w:iCs/>
          <w:color w:val="000000"/>
          <w:sz w:val="20"/>
          <w:szCs w:val="20"/>
        </w:rPr>
        <w:t>from its original GEF</w:t>
      </w:r>
      <w:r w:rsidR="0069554A" w:rsidRPr="00A65A80">
        <w:rPr>
          <w:rFonts w:cs="Calibri"/>
          <w:iCs/>
          <w:color w:val="000000"/>
          <w:sz w:val="20"/>
          <w:szCs w:val="20"/>
        </w:rPr>
        <w:t>-</w:t>
      </w:r>
      <w:r w:rsidR="007B6249" w:rsidRPr="00A65A80">
        <w:rPr>
          <w:rFonts w:cs="Calibri"/>
          <w:iCs/>
          <w:color w:val="000000"/>
          <w:sz w:val="20"/>
          <w:szCs w:val="20"/>
        </w:rPr>
        <w:t xml:space="preserve"> approved version. </w:t>
      </w:r>
      <w:r w:rsidR="005045FB" w:rsidRPr="00A65A80">
        <w:rPr>
          <w:rFonts w:cs="Calibri"/>
          <w:iCs/>
          <w:color w:val="000000"/>
          <w:sz w:val="20"/>
          <w:szCs w:val="20"/>
        </w:rPr>
        <w:t>Adjustment</w:t>
      </w:r>
      <w:r w:rsidR="003064F6" w:rsidRPr="00A65A80">
        <w:rPr>
          <w:rFonts w:cs="Calibri"/>
          <w:iCs/>
          <w:color w:val="000000"/>
          <w:sz w:val="20"/>
          <w:szCs w:val="20"/>
        </w:rPr>
        <w:t xml:space="preserve"> has been made</w:t>
      </w:r>
      <w:r w:rsidR="00CA2B07" w:rsidRPr="00A65A80">
        <w:rPr>
          <w:rFonts w:cs="Calibri"/>
          <w:iCs/>
          <w:color w:val="000000"/>
          <w:sz w:val="20"/>
          <w:szCs w:val="20"/>
        </w:rPr>
        <w:t xml:space="preserve"> in terminology of Nationally </w:t>
      </w:r>
      <w:r w:rsidR="004D41E2" w:rsidRPr="00A65A80">
        <w:rPr>
          <w:rFonts w:cs="Calibri"/>
          <w:iCs/>
          <w:color w:val="000000"/>
          <w:sz w:val="20"/>
          <w:szCs w:val="20"/>
        </w:rPr>
        <w:t xml:space="preserve">Appropriate Mitigation Actions (NAMAs) </w:t>
      </w:r>
      <w:r w:rsidR="005045FB" w:rsidRPr="00A65A80">
        <w:rPr>
          <w:rFonts w:cs="Calibri"/>
          <w:iCs/>
          <w:color w:val="000000"/>
          <w:sz w:val="20"/>
          <w:szCs w:val="20"/>
        </w:rPr>
        <w:t xml:space="preserve">to </w:t>
      </w:r>
      <w:r w:rsidR="007B7412" w:rsidRPr="00A65A80">
        <w:rPr>
          <w:rFonts w:cs="Calibri"/>
          <w:iCs/>
          <w:color w:val="000000"/>
          <w:sz w:val="20"/>
          <w:szCs w:val="20"/>
        </w:rPr>
        <w:t xml:space="preserve">any </w:t>
      </w:r>
      <w:r w:rsidR="005045FB" w:rsidRPr="00A65A80">
        <w:rPr>
          <w:rFonts w:cs="Calibri"/>
          <w:iCs/>
          <w:color w:val="000000"/>
          <w:sz w:val="20"/>
          <w:szCs w:val="20"/>
        </w:rPr>
        <w:t>mitigation actions</w:t>
      </w:r>
      <w:r w:rsidR="007B7412" w:rsidRPr="00A65A80">
        <w:rPr>
          <w:rFonts w:cs="Calibri"/>
          <w:iCs/>
          <w:color w:val="000000"/>
          <w:sz w:val="20"/>
          <w:szCs w:val="20"/>
        </w:rPr>
        <w:t xml:space="preserve"> that reduces emissions in </w:t>
      </w:r>
      <w:r w:rsidR="00364752" w:rsidRPr="00A65A80">
        <w:rPr>
          <w:rFonts w:cs="Calibri"/>
          <w:iCs/>
          <w:color w:val="000000"/>
          <w:sz w:val="20"/>
          <w:szCs w:val="20"/>
        </w:rPr>
        <w:t xml:space="preserve">the </w:t>
      </w:r>
      <w:r w:rsidR="007B7412" w:rsidRPr="00A65A80">
        <w:rPr>
          <w:rFonts w:cs="Calibri"/>
          <w:iCs/>
          <w:color w:val="000000"/>
          <w:sz w:val="20"/>
          <w:szCs w:val="20"/>
        </w:rPr>
        <w:t>country</w:t>
      </w:r>
      <w:r w:rsidR="00364752" w:rsidRPr="00A65A80">
        <w:rPr>
          <w:rFonts w:cs="Calibri"/>
          <w:iCs/>
          <w:color w:val="000000"/>
          <w:sz w:val="20"/>
          <w:szCs w:val="20"/>
        </w:rPr>
        <w:t>. This adjustment is made</w:t>
      </w:r>
      <w:r w:rsidR="005045FB" w:rsidRPr="00A65A80">
        <w:rPr>
          <w:rFonts w:cs="Calibri"/>
          <w:iCs/>
          <w:color w:val="000000"/>
          <w:sz w:val="20"/>
          <w:szCs w:val="20"/>
        </w:rPr>
        <w:t xml:space="preserve"> due to </w:t>
      </w:r>
      <w:r w:rsidR="00364752" w:rsidRPr="00A65A80">
        <w:rPr>
          <w:rFonts w:cs="Calibri"/>
          <w:iCs/>
          <w:color w:val="000000"/>
          <w:sz w:val="20"/>
          <w:szCs w:val="20"/>
        </w:rPr>
        <w:t xml:space="preserve">the </w:t>
      </w:r>
      <w:r w:rsidR="00E90A25" w:rsidRPr="00A65A80">
        <w:rPr>
          <w:rFonts w:cs="Calibri"/>
          <w:iCs/>
          <w:color w:val="000000"/>
          <w:sz w:val="20"/>
          <w:szCs w:val="20"/>
        </w:rPr>
        <w:t xml:space="preserve">end of </w:t>
      </w:r>
      <w:r w:rsidR="00642A92" w:rsidRPr="00A65A80">
        <w:rPr>
          <w:rFonts w:cs="Calibri"/>
          <w:iCs/>
          <w:color w:val="000000"/>
          <w:sz w:val="20"/>
          <w:szCs w:val="20"/>
        </w:rPr>
        <w:t>NAMAs</w:t>
      </w:r>
      <w:r w:rsidR="00E90A25" w:rsidRPr="00A65A80">
        <w:rPr>
          <w:rFonts w:cs="Calibri"/>
          <w:iCs/>
          <w:color w:val="000000"/>
          <w:sz w:val="20"/>
          <w:szCs w:val="20"/>
        </w:rPr>
        <w:t xml:space="preserve"> </w:t>
      </w:r>
      <w:r w:rsidR="003156FB" w:rsidRPr="00A65A80">
        <w:rPr>
          <w:rFonts w:cs="Calibri"/>
          <w:iCs/>
          <w:color w:val="000000"/>
          <w:sz w:val="20"/>
          <w:szCs w:val="20"/>
        </w:rPr>
        <w:t xml:space="preserve">regime </w:t>
      </w:r>
      <w:r w:rsidR="00642A92" w:rsidRPr="00A65A80">
        <w:rPr>
          <w:rFonts w:cs="Calibri"/>
          <w:iCs/>
          <w:color w:val="000000"/>
          <w:sz w:val="20"/>
          <w:szCs w:val="20"/>
        </w:rPr>
        <w:t xml:space="preserve">under UNFCCC </w:t>
      </w:r>
      <w:r w:rsidR="00D40ABC" w:rsidRPr="00A65A80">
        <w:rPr>
          <w:rFonts w:cs="Calibri"/>
          <w:iCs/>
          <w:color w:val="000000"/>
          <w:sz w:val="20"/>
          <w:szCs w:val="20"/>
        </w:rPr>
        <w:t>(</w:t>
      </w:r>
      <w:hyperlink r:id="rId13" w:history="1">
        <w:r w:rsidR="00D40ABC" w:rsidRPr="00A65A80">
          <w:rPr>
            <w:rStyle w:val="Hyperlink"/>
            <w:rFonts w:cs="Calibri"/>
            <w:iCs/>
            <w:sz w:val="20"/>
            <w:szCs w:val="20"/>
          </w:rPr>
          <w:t>https://unfccc.int/topics/mitigation/workstreams/nationally-appropriate-mitigation-actions</w:t>
        </w:r>
      </w:hyperlink>
      <w:r w:rsidR="00D40ABC" w:rsidRPr="00A65A80">
        <w:rPr>
          <w:rFonts w:cs="Calibri"/>
          <w:iCs/>
          <w:color w:val="000000"/>
          <w:sz w:val="20"/>
          <w:szCs w:val="20"/>
        </w:rPr>
        <w:t xml:space="preserve">) and </w:t>
      </w:r>
      <w:r w:rsidR="005551A5" w:rsidRPr="00A65A80">
        <w:rPr>
          <w:rFonts w:cs="Calibri"/>
          <w:iCs/>
          <w:color w:val="000000"/>
          <w:sz w:val="20"/>
          <w:szCs w:val="20"/>
        </w:rPr>
        <w:t>appl</w:t>
      </w:r>
      <w:r w:rsidR="00D3509F" w:rsidRPr="00A65A80">
        <w:rPr>
          <w:rFonts w:cs="Calibri"/>
          <w:iCs/>
          <w:color w:val="000000"/>
          <w:sz w:val="20"/>
          <w:szCs w:val="20"/>
        </w:rPr>
        <w:t xml:space="preserve">ication of </w:t>
      </w:r>
      <w:r w:rsidR="00D40ABC" w:rsidRPr="00A65A80">
        <w:rPr>
          <w:rFonts w:cs="Calibri"/>
          <w:iCs/>
          <w:color w:val="000000"/>
          <w:sz w:val="20"/>
          <w:szCs w:val="20"/>
        </w:rPr>
        <w:t xml:space="preserve">the Nationally Determined Contributions (NDC) </w:t>
      </w:r>
      <w:r w:rsidR="00662319" w:rsidRPr="00A65A80">
        <w:rPr>
          <w:rFonts w:cs="Calibri"/>
          <w:iCs/>
          <w:color w:val="000000"/>
          <w:sz w:val="20"/>
          <w:szCs w:val="20"/>
        </w:rPr>
        <w:t xml:space="preserve">approach for climate mitigation actions at the national level. </w:t>
      </w:r>
      <w:r w:rsidR="008B7C35" w:rsidRPr="00A65A80">
        <w:rPr>
          <w:rFonts w:cs="Calibri"/>
          <w:iCs/>
          <w:color w:val="000000"/>
          <w:sz w:val="20"/>
          <w:szCs w:val="20"/>
        </w:rPr>
        <w:t xml:space="preserve">The </w:t>
      </w:r>
      <w:r w:rsidR="00F05388" w:rsidRPr="00A65A80">
        <w:rPr>
          <w:rFonts w:cs="Calibri"/>
          <w:iCs/>
          <w:color w:val="000000"/>
          <w:sz w:val="20"/>
          <w:szCs w:val="20"/>
        </w:rPr>
        <w:t xml:space="preserve">MTRE3 project contributes to the achievement of </w:t>
      </w:r>
      <w:r w:rsidR="00E57192" w:rsidRPr="00A65A80">
        <w:rPr>
          <w:rFonts w:cs="Calibri"/>
          <w:iCs/>
          <w:color w:val="000000"/>
          <w:sz w:val="20"/>
          <w:szCs w:val="20"/>
        </w:rPr>
        <w:t>the</w:t>
      </w:r>
      <w:r w:rsidR="00F0451B" w:rsidRPr="00A65A80">
        <w:rPr>
          <w:rFonts w:cs="Calibri"/>
          <w:iCs/>
          <w:color w:val="000000"/>
          <w:sz w:val="20"/>
          <w:szCs w:val="20"/>
        </w:rPr>
        <w:t xml:space="preserve"> Country Programme Document (CPD) 2021-2025 </w:t>
      </w:r>
      <w:r w:rsidR="00E57192" w:rsidRPr="00A65A80">
        <w:rPr>
          <w:rFonts w:cs="Calibri"/>
          <w:iCs/>
          <w:color w:val="000000"/>
          <w:sz w:val="20"/>
          <w:szCs w:val="20"/>
        </w:rPr>
        <w:t xml:space="preserve">under </w:t>
      </w:r>
      <w:r w:rsidR="00077BEB" w:rsidRPr="00A65A80">
        <w:rPr>
          <w:rFonts w:cs="Calibri"/>
          <w:iCs/>
          <w:color w:val="000000"/>
          <w:sz w:val="20"/>
          <w:szCs w:val="20"/>
        </w:rPr>
        <w:t>Outcome 3. Institutions, communities and people actively apply and implement low carbon development, particularly O</w:t>
      </w:r>
      <w:r w:rsidR="00E57192" w:rsidRPr="00A65A80">
        <w:rPr>
          <w:rFonts w:cs="Calibri"/>
          <w:iCs/>
          <w:color w:val="000000"/>
          <w:sz w:val="20"/>
          <w:szCs w:val="20"/>
        </w:rPr>
        <w:t xml:space="preserve">utput 2.3 </w:t>
      </w:r>
      <w:r w:rsidR="00007961" w:rsidRPr="00A65A80">
        <w:rPr>
          <w:rFonts w:cs="Calibri"/>
          <w:iCs/>
          <w:color w:val="000000"/>
          <w:sz w:val="20"/>
          <w:szCs w:val="20"/>
        </w:rPr>
        <w:t>Low emission and climate-resilient objectives addressed in development plans and policies to promote economic diversification and green growth. Also</w:t>
      </w:r>
      <w:r w:rsidR="003972C9" w:rsidRPr="00A65A80">
        <w:rPr>
          <w:rFonts w:cs="Calibri"/>
          <w:iCs/>
          <w:color w:val="000000"/>
          <w:sz w:val="20"/>
          <w:szCs w:val="20"/>
        </w:rPr>
        <w:t>,</w:t>
      </w:r>
      <w:r w:rsidR="00007961" w:rsidRPr="00A65A80">
        <w:rPr>
          <w:rFonts w:cs="Calibri"/>
          <w:iCs/>
          <w:color w:val="000000"/>
          <w:sz w:val="20"/>
          <w:szCs w:val="20"/>
        </w:rPr>
        <w:t xml:space="preserve"> </w:t>
      </w:r>
      <w:r w:rsidR="00166DAC" w:rsidRPr="00A65A80">
        <w:rPr>
          <w:rFonts w:cs="Calibri"/>
          <w:iCs/>
          <w:color w:val="000000"/>
          <w:sz w:val="20"/>
          <w:szCs w:val="20"/>
        </w:rPr>
        <w:t xml:space="preserve">it links </w:t>
      </w:r>
      <w:r w:rsidR="00007961" w:rsidRPr="00A65A80">
        <w:rPr>
          <w:rFonts w:cs="Calibri"/>
          <w:iCs/>
          <w:color w:val="000000"/>
          <w:sz w:val="20"/>
          <w:szCs w:val="20"/>
        </w:rPr>
        <w:t xml:space="preserve">to the UNDP Strategic Plan </w:t>
      </w:r>
      <w:r w:rsidR="00B92514" w:rsidRPr="00A65A80">
        <w:rPr>
          <w:rFonts w:cs="Calibri"/>
          <w:iCs/>
          <w:color w:val="000000"/>
          <w:sz w:val="20"/>
          <w:szCs w:val="20"/>
        </w:rPr>
        <w:t>target 5.1 on Energy Gap closed</w:t>
      </w:r>
      <w:r w:rsidR="00A07D8B" w:rsidRPr="00A65A80">
        <w:rPr>
          <w:rFonts w:cs="Calibri"/>
          <w:iCs/>
          <w:color w:val="000000"/>
          <w:sz w:val="20"/>
          <w:szCs w:val="20"/>
        </w:rPr>
        <w:t xml:space="preserve"> and</w:t>
      </w:r>
      <w:r w:rsidR="00D07442" w:rsidRPr="00A65A80">
        <w:rPr>
          <w:rFonts w:cs="Calibri"/>
          <w:iCs/>
          <w:color w:val="000000"/>
          <w:sz w:val="20"/>
          <w:szCs w:val="20"/>
        </w:rPr>
        <w:t xml:space="preserve"> 5.2 transition to renewable energy accelerated</w:t>
      </w:r>
      <w:r w:rsidR="00A07D8B" w:rsidRPr="00A65A80">
        <w:rPr>
          <w:rFonts w:cs="Calibri"/>
          <w:iCs/>
          <w:color w:val="000000"/>
          <w:sz w:val="20"/>
          <w:szCs w:val="20"/>
        </w:rPr>
        <w:t>. The project has implemented affirmative actions to reduce gender inequality gap</w:t>
      </w:r>
      <w:r w:rsidR="00E560D2" w:rsidRPr="00A65A80">
        <w:rPr>
          <w:rFonts w:cs="Calibri"/>
          <w:iCs/>
          <w:color w:val="000000"/>
          <w:sz w:val="20"/>
          <w:szCs w:val="20"/>
        </w:rPr>
        <w:t xml:space="preserve"> and </w:t>
      </w:r>
      <w:r w:rsidR="000161B1" w:rsidRPr="00A65A80">
        <w:rPr>
          <w:rFonts w:cs="Calibri"/>
          <w:iCs/>
          <w:color w:val="000000"/>
          <w:sz w:val="20"/>
          <w:szCs w:val="20"/>
        </w:rPr>
        <w:t>prioritizing</w:t>
      </w:r>
      <w:r w:rsidR="004A6CBB" w:rsidRPr="00A65A80">
        <w:rPr>
          <w:rFonts w:cs="Calibri"/>
          <w:iCs/>
          <w:color w:val="000000"/>
          <w:sz w:val="20"/>
          <w:szCs w:val="20"/>
        </w:rPr>
        <w:t xml:space="preserve"> marginal </w:t>
      </w:r>
      <w:r w:rsidR="000161B1" w:rsidRPr="00A65A80">
        <w:rPr>
          <w:rFonts w:cs="Calibri"/>
          <w:iCs/>
          <w:color w:val="000000"/>
          <w:sz w:val="20"/>
          <w:szCs w:val="20"/>
        </w:rPr>
        <w:t xml:space="preserve">communities. </w:t>
      </w:r>
      <w:r w:rsidR="00A07D8B" w:rsidRPr="00A65A80">
        <w:rPr>
          <w:rFonts w:cs="Calibri"/>
          <w:iCs/>
          <w:color w:val="000000"/>
          <w:sz w:val="20"/>
          <w:szCs w:val="20"/>
        </w:rPr>
        <w:t xml:space="preserve"> </w:t>
      </w:r>
      <w:r w:rsidR="000161B1" w:rsidRPr="00A65A80">
        <w:rPr>
          <w:rFonts w:cs="Calibri"/>
          <w:iCs/>
          <w:color w:val="000000"/>
          <w:sz w:val="20"/>
          <w:szCs w:val="20"/>
        </w:rPr>
        <w:t>The highlight project’s achievements in this front include</w:t>
      </w:r>
      <w:r w:rsidR="000A687A" w:rsidRPr="00A65A80">
        <w:rPr>
          <w:rFonts w:cs="Calibri"/>
          <w:iCs/>
          <w:color w:val="000000"/>
          <w:sz w:val="20"/>
          <w:szCs w:val="20"/>
        </w:rPr>
        <w:t xml:space="preserve"> women involvement in </w:t>
      </w:r>
      <w:r w:rsidR="00F0699C" w:rsidRPr="00A65A80">
        <w:rPr>
          <w:rFonts w:cs="Calibri"/>
          <w:iCs/>
          <w:color w:val="000000"/>
          <w:sz w:val="20"/>
          <w:szCs w:val="20"/>
        </w:rPr>
        <w:t xml:space="preserve">every </w:t>
      </w:r>
      <w:r w:rsidR="0032584B" w:rsidRPr="00A65A80">
        <w:rPr>
          <w:rFonts w:cs="Calibri"/>
          <w:iCs/>
          <w:color w:val="000000"/>
          <w:sz w:val="20"/>
          <w:szCs w:val="20"/>
        </w:rPr>
        <w:t xml:space="preserve">capacity building </w:t>
      </w:r>
      <w:r w:rsidR="00FF21BF" w:rsidRPr="00A65A80">
        <w:rPr>
          <w:rFonts w:cs="Calibri"/>
          <w:iCs/>
          <w:color w:val="000000"/>
          <w:sz w:val="20"/>
          <w:szCs w:val="20"/>
        </w:rPr>
        <w:t>event</w:t>
      </w:r>
      <w:r w:rsidR="00F0699C" w:rsidRPr="00A65A80">
        <w:rPr>
          <w:rFonts w:cs="Calibri"/>
          <w:iCs/>
          <w:color w:val="000000"/>
          <w:sz w:val="20"/>
          <w:szCs w:val="20"/>
        </w:rPr>
        <w:t xml:space="preserve"> and </w:t>
      </w:r>
      <w:r w:rsidR="00CF3D10" w:rsidRPr="00A65A80">
        <w:rPr>
          <w:rFonts w:cs="Calibri"/>
          <w:iCs/>
          <w:color w:val="000000"/>
          <w:sz w:val="20"/>
          <w:szCs w:val="20"/>
        </w:rPr>
        <w:t>conducted Srikandi energy</w:t>
      </w:r>
      <w:r w:rsidR="008D6A22" w:rsidRPr="00A65A80">
        <w:rPr>
          <w:rFonts w:cs="Calibri"/>
          <w:iCs/>
          <w:color w:val="000000"/>
          <w:sz w:val="20"/>
          <w:szCs w:val="20"/>
        </w:rPr>
        <w:t xml:space="preserve"> programme, in which women employee</w:t>
      </w:r>
      <w:r w:rsidR="0078088A" w:rsidRPr="00A65A80">
        <w:rPr>
          <w:rFonts w:cs="Calibri"/>
          <w:iCs/>
          <w:color w:val="000000"/>
          <w:sz w:val="20"/>
          <w:szCs w:val="20"/>
        </w:rPr>
        <w:t>s</w:t>
      </w:r>
      <w:r w:rsidR="008D6A22" w:rsidRPr="00A65A80">
        <w:rPr>
          <w:rFonts w:cs="Calibri"/>
          <w:iCs/>
          <w:color w:val="000000"/>
          <w:sz w:val="20"/>
          <w:szCs w:val="20"/>
        </w:rPr>
        <w:t xml:space="preserve"> of the </w:t>
      </w:r>
      <w:r w:rsidR="0078088A" w:rsidRPr="00A65A80">
        <w:rPr>
          <w:rFonts w:cs="Calibri"/>
          <w:iCs/>
          <w:color w:val="000000"/>
          <w:sz w:val="20"/>
          <w:szCs w:val="20"/>
        </w:rPr>
        <w:t xml:space="preserve">commercial building sector are trained and being certified as the energy managers. </w:t>
      </w:r>
      <w:r w:rsidR="00B613AC" w:rsidRPr="00A65A80">
        <w:rPr>
          <w:rFonts w:cs="Calibri"/>
          <w:iCs/>
          <w:color w:val="000000"/>
          <w:sz w:val="20"/>
          <w:szCs w:val="20"/>
        </w:rPr>
        <w:t xml:space="preserve">MTRE3 project has </w:t>
      </w:r>
      <w:r w:rsidR="002416C8" w:rsidRPr="00A65A80">
        <w:rPr>
          <w:rFonts w:cs="Calibri"/>
          <w:iCs/>
          <w:color w:val="000000"/>
          <w:sz w:val="20"/>
          <w:szCs w:val="20"/>
        </w:rPr>
        <w:t>targeting</w:t>
      </w:r>
      <w:r w:rsidR="00A323D3" w:rsidRPr="00A65A80">
        <w:rPr>
          <w:rFonts w:cs="Calibri"/>
          <w:iCs/>
          <w:color w:val="000000"/>
          <w:sz w:val="20"/>
          <w:szCs w:val="20"/>
        </w:rPr>
        <w:t xml:space="preserve"> communities without access to electricity by building</w:t>
      </w:r>
      <w:r w:rsidR="00B949AB" w:rsidRPr="00A65A80">
        <w:rPr>
          <w:rFonts w:cs="Calibri"/>
          <w:iCs/>
          <w:color w:val="000000"/>
          <w:sz w:val="20"/>
          <w:szCs w:val="20"/>
        </w:rPr>
        <w:t xml:space="preserve"> and revitalizing</w:t>
      </w:r>
      <w:r w:rsidR="00A323D3" w:rsidRPr="00A65A80">
        <w:rPr>
          <w:rFonts w:cs="Calibri"/>
          <w:iCs/>
          <w:color w:val="000000"/>
          <w:sz w:val="20"/>
          <w:szCs w:val="20"/>
        </w:rPr>
        <w:t xml:space="preserve"> microhydro power plants in </w:t>
      </w:r>
      <w:r w:rsidR="00F95B6B" w:rsidRPr="00A65A80">
        <w:rPr>
          <w:rFonts w:cs="Calibri"/>
          <w:iCs/>
          <w:color w:val="000000"/>
          <w:sz w:val="20"/>
          <w:szCs w:val="20"/>
        </w:rPr>
        <w:t xml:space="preserve">four </w:t>
      </w:r>
      <w:r w:rsidR="00A323D3" w:rsidRPr="00A65A80">
        <w:rPr>
          <w:rFonts w:cs="Calibri"/>
          <w:iCs/>
          <w:color w:val="000000"/>
          <w:sz w:val="20"/>
          <w:szCs w:val="20"/>
        </w:rPr>
        <w:t xml:space="preserve">remote villages in Jambi province by using blended </w:t>
      </w:r>
      <w:r w:rsidR="00F95B6B" w:rsidRPr="00A65A80">
        <w:rPr>
          <w:rFonts w:cs="Calibri"/>
          <w:iCs/>
          <w:color w:val="000000"/>
          <w:sz w:val="20"/>
          <w:szCs w:val="20"/>
        </w:rPr>
        <w:t xml:space="preserve">funding schemes in collaboration with Provincial Development </w:t>
      </w:r>
      <w:r w:rsidR="0004346B" w:rsidRPr="00A65A80">
        <w:rPr>
          <w:rFonts w:cs="Calibri"/>
          <w:iCs/>
          <w:color w:val="000000"/>
          <w:sz w:val="20"/>
          <w:szCs w:val="20"/>
        </w:rPr>
        <w:t xml:space="preserve">Bank and National Zakat </w:t>
      </w:r>
      <w:r w:rsidR="001F17AC" w:rsidRPr="00A65A80">
        <w:rPr>
          <w:rFonts w:cs="Calibri"/>
          <w:iCs/>
          <w:color w:val="000000"/>
          <w:sz w:val="20"/>
          <w:szCs w:val="20"/>
        </w:rPr>
        <w:t>Agency (BAZNAS).</w:t>
      </w:r>
    </w:p>
    <w:p w14:paraId="61B43E79" w14:textId="77777777" w:rsidR="008A46FD" w:rsidRPr="00A65A80" w:rsidRDefault="008A46FD" w:rsidP="008A46FD">
      <w:pPr>
        <w:spacing w:after="0" w:line="240" w:lineRule="auto"/>
        <w:jc w:val="both"/>
        <w:rPr>
          <w:rFonts w:cs="Calibri"/>
          <w:iCs/>
          <w:color w:val="000000"/>
          <w:sz w:val="20"/>
          <w:szCs w:val="20"/>
        </w:rPr>
      </w:pPr>
    </w:p>
    <w:p w14:paraId="5ACD8923" w14:textId="77777777" w:rsidR="0095251B" w:rsidRPr="00A65A80" w:rsidRDefault="0095251B" w:rsidP="00DC3D45">
      <w:pPr>
        <w:jc w:val="both"/>
        <w:rPr>
          <w:rFonts w:cs="Calibri"/>
          <w:iCs/>
          <w:color w:val="000000"/>
          <w:sz w:val="20"/>
          <w:szCs w:val="20"/>
        </w:rPr>
      </w:pPr>
      <w:r w:rsidRPr="00A65A80">
        <w:rPr>
          <w:rFonts w:cs="Calibri"/>
          <w:iCs/>
          <w:color w:val="000000"/>
          <w:sz w:val="20"/>
          <w:szCs w:val="20"/>
        </w:rPr>
        <w:t xml:space="preserve">Indonesia situation of COVID pandemic. According to WHO (https://covid19.who.int/region/searo/country/id), from 3 January 2020 to 24 February 2022 there have been 5.4 million confirmed </w:t>
      </w:r>
      <w:r w:rsidR="0023225A" w:rsidRPr="00A65A80">
        <w:rPr>
          <w:rFonts w:cs="Calibri"/>
          <w:iCs/>
          <w:color w:val="000000"/>
          <w:sz w:val="20"/>
          <w:szCs w:val="20"/>
        </w:rPr>
        <w:t>cases</w:t>
      </w:r>
      <w:r w:rsidRPr="00A65A80">
        <w:rPr>
          <w:rFonts w:cs="Calibri"/>
          <w:iCs/>
          <w:color w:val="000000"/>
          <w:sz w:val="20"/>
          <w:szCs w:val="20"/>
        </w:rPr>
        <w:t xml:space="preserve"> of COVID-19 with 147,342 deaths, reported to WHO. As of </w:t>
      </w:r>
      <w:r w:rsidR="0023225A" w:rsidRPr="00A65A80">
        <w:rPr>
          <w:rFonts w:cs="Calibri"/>
          <w:iCs/>
          <w:color w:val="000000"/>
          <w:sz w:val="20"/>
          <w:szCs w:val="20"/>
        </w:rPr>
        <w:t>14 February 2022,</w:t>
      </w:r>
      <w:r w:rsidRPr="00A65A80">
        <w:rPr>
          <w:rFonts w:cs="Calibri"/>
          <w:iCs/>
          <w:color w:val="000000"/>
          <w:sz w:val="20"/>
          <w:szCs w:val="20"/>
        </w:rPr>
        <w:t xml:space="preserve"> a total of 333 million vaccine doses have been administered (around 64% population). Indonesia government has applied Community Activities Restriction Enforcement (CARE/PPKM) with different level as way to anticipate spread of COVID virus. During 2020, large scale social activity restriction was applied, since January 2021 CARE/PPKM system has been enforced by national government following the changes of pandemic situation in the country. Currently, full vaccination is required for </w:t>
      </w:r>
      <w:r w:rsidR="00D8312D" w:rsidRPr="00A65A80">
        <w:rPr>
          <w:rFonts w:cs="Calibri"/>
          <w:iCs/>
          <w:color w:val="000000"/>
          <w:sz w:val="20"/>
          <w:szCs w:val="20"/>
        </w:rPr>
        <w:t>travelers</w:t>
      </w:r>
      <w:r w:rsidRPr="00A65A80">
        <w:rPr>
          <w:rFonts w:cs="Calibri"/>
          <w:iCs/>
          <w:color w:val="000000"/>
          <w:sz w:val="20"/>
          <w:szCs w:val="20"/>
        </w:rPr>
        <w:t xml:space="preserve"> coming to Indonesia. Referring to the Indonesian Ministry of Health in </w:t>
      </w:r>
      <w:r w:rsidR="0023225A" w:rsidRPr="00A65A80">
        <w:rPr>
          <w:rFonts w:cs="Calibri"/>
          <w:iCs/>
          <w:color w:val="000000"/>
          <w:sz w:val="20"/>
          <w:szCs w:val="20"/>
        </w:rPr>
        <w:t>mid-February</w:t>
      </w:r>
      <w:r w:rsidRPr="00A65A80">
        <w:rPr>
          <w:rFonts w:cs="Calibri"/>
          <w:iCs/>
          <w:color w:val="000000"/>
          <w:sz w:val="20"/>
          <w:szCs w:val="20"/>
        </w:rPr>
        <w:t xml:space="preserve"> 2022 the trend of positive case of omicron variant has been going down. Furthermore, the COVID pandemic has affected project activities</w:t>
      </w:r>
      <w:r w:rsidR="00833809" w:rsidRPr="00A65A80">
        <w:rPr>
          <w:rFonts w:cs="Calibri"/>
          <w:iCs/>
          <w:color w:val="000000"/>
          <w:sz w:val="20"/>
          <w:szCs w:val="20"/>
        </w:rPr>
        <w:t xml:space="preserve">. </w:t>
      </w:r>
      <w:r w:rsidRPr="00A65A80">
        <w:rPr>
          <w:rFonts w:cs="Calibri"/>
          <w:iCs/>
          <w:color w:val="000000"/>
          <w:sz w:val="20"/>
          <w:szCs w:val="20"/>
        </w:rPr>
        <w:t xml:space="preserve">Online method, limited travel and meeting activities have been conducted by the project in accordance with CARE level regulation and COVID protocol. It caused lengthy process for coordination and collaboration process </w:t>
      </w:r>
      <w:r w:rsidR="0023225A" w:rsidRPr="00A65A80">
        <w:rPr>
          <w:rFonts w:cs="Calibri"/>
          <w:iCs/>
          <w:color w:val="000000"/>
          <w:sz w:val="20"/>
          <w:szCs w:val="20"/>
        </w:rPr>
        <w:t>and</w:t>
      </w:r>
      <w:r w:rsidRPr="00A65A80">
        <w:rPr>
          <w:rFonts w:cs="Calibri"/>
          <w:iCs/>
          <w:color w:val="000000"/>
          <w:sz w:val="20"/>
          <w:szCs w:val="20"/>
        </w:rPr>
        <w:t xml:space="preserve"> impact effectiveness of the meetings </w:t>
      </w:r>
      <w:r w:rsidR="00833809" w:rsidRPr="00A65A80">
        <w:rPr>
          <w:rFonts w:cs="Calibri"/>
          <w:iCs/>
          <w:color w:val="000000"/>
          <w:sz w:val="20"/>
          <w:szCs w:val="20"/>
        </w:rPr>
        <w:t>to support climate change mitigation actions in the energy generation and energy end user sectors.</w:t>
      </w:r>
    </w:p>
    <w:p w14:paraId="1A12F41C" w14:textId="77777777" w:rsidR="0095251B" w:rsidRPr="00A65A80" w:rsidRDefault="0095251B" w:rsidP="00DC3D45">
      <w:pPr>
        <w:spacing w:after="0" w:line="240" w:lineRule="auto"/>
        <w:rPr>
          <w:rFonts w:cs="Calibri"/>
          <w:i/>
          <w:color w:val="000000"/>
          <w:sz w:val="20"/>
          <w:szCs w:val="20"/>
        </w:rPr>
      </w:pPr>
    </w:p>
    <w:p w14:paraId="642B9B54" w14:textId="77777777" w:rsidR="00A65A80" w:rsidRPr="00A65A80" w:rsidRDefault="00A65A80" w:rsidP="00DC3D45">
      <w:pPr>
        <w:spacing w:after="0" w:line="240" w:lineRule="auto"/>
        <w:rPr>
          <w:rFonts w:cs="Calibri"/>
          <w:i/>
          <w:color w:val="000000"/>
          <w:sz w:val="20"/>
          <w:szCs w:val="20"/>
        </w:rPr>
      </w:pPr>
    </w:p>
    <w:p w14:paraId="77F2D874" w14:textId="77777777" w:rsidR="00000F9B" w:rsidRPr="00A65A80" w:rsidRDefault="00000F9B" w:rsidP="00000F9B">
      <w:pPr>
        <w:spacing w:after="0" w:line="240" w:lineRule="auto"/>
        <w:rPr>
          <w:rFonts w:cs="Calibri"/>
          <w:sz w:val="20"/>
          <w:szCs w:val="20"/>
        </w:rPr>
      </w:pPr>
    </w:p>
    <w:p w14:paraId="3A66CC68" w14:textId="77777777" w:rsidR="00000F9B" w:rsidRPr="00A65A80" w:rsidRDefault="00000F9B" w:rsidP="00000F9B">
      <w:pPr>
        <w:pStyle w:val="ListParagraph"/>
        <w:numPr>
          <w:ilvl w:val="0"/>
          <w:numId w:val="1"/>
        </w:numPr>
        <w:spacing w:after="0" w:line="240" w:lineRule="auto"/>
        <w:ind w:left="360"/>
        <w:rPr>
          <w:rFonts w:cs="Calibri"/>
          <w:b/>
          <w:bCs/>
          <w:sz w:val="20"/>
          <w:szCs w:val="20"/>
        </w:rPr>
      </w:pPr>
      <w:r w:rsidRPr="00A65A80">
        <w:rPr>
          <w:rFonts w:cs="Calibri"/>
          <w:b/>
          <w:bCs/>
          <w:sz w:val="20"/>
          <w:szCs w:val="20"/>
        </w:rPr>
        <w:t>TE PURPOSE</w:t>
      </w:r>
    </w:p>
    <w:p w14:paraId="14BC8BC6" w14:textId="77777777" w:rsidR="00000F9B" w:rsidRPr="00A65A80" w:rsidRDefault="00000F9B" w:rsidP="00000F9B">
      <w:pPr>
        <w:spacing w:after="0" w:line="240" w:lineRule="auto"/>
        <w:rPr>
          <w:rFonts w:cs="Calibri"/>
          <w:sz w:val="20"/>
          <w:szCs w:val="20"/>
        </w:rPr>
      </w:pPr>
    </w:p>
    <w:p w14:paraId="204AE42D" w14:textId="77777777" w:rsidR="00CC2B5E" w:rsidRPr="00A65A80" w:rsidRDefault="00000F9B" w:rsidP="00000F9B">
      <w:pPr>
        <w:spacing w:after="0" w:line="240" w:lineRule="auto"/>
        <w:jc w:val="both"/>
        <w:rPr>
          <w:rFonts w:cs="Calibri"/>
          <w:sz w:val="20"/>
          <w:szCs w:val="20"/>
        </w:rPr>
      </w:pPr>
      <w:r w:rsidRPr="00A65A80">
        <w:rPr>
          <w:rFonts w:cs="Calibri"/>
          <w:color w:val="000000"/>
          <w:sz w:val="20"/>
          <w:szCs w:val="20"/>
        </w:rPr>
        <w:t xml:space="preserve">The TE report will assess the achievement of project results against what was expected to be </w:t>
      </w:r>
      <w:r w:rsidR="00C42225" w:rsidRPr="00A65A80">
        <w:rPr>
          <w:rFonts w:cs="Calibri"/>
          <w:color w:val="000000"/>
          <w:sz w:val="20"/>
          <w:szCs w:val="20"/>
        </w:rPr>
        <w:t>achieved and</w:t>
      </w:r>
      <w:r w:rsidRPr="00A65A80">
        <w:rPr>
          <w:rFonts w:cs="Calibri"/>
          <w:color w:val="000000"/>
          <w:sz w:val="20"/>
          <w:szCs w:val="20"/>
        </w:rPr>
        <w:t xml:space="preserve"> draw lessons that can both improve the sustainability of benefits from this project, and aid in the overall enhancement of UNDP programming. The TE report promotes accountability and </w:t>
      </w:r>
      <w:r w:rsidR="002C1084" w:rsidRPr="00A65A80">
        <w:rPr>
          <w:rFonts w:cs="Calibri"/>
          <w:color w:val="000000"/>
          <w:sz w:val="20"/>
          <w:szCs w:val="20"/>
        </w:rPr>
        <w:t>transparency and</w:t>
      </w:r>
      <w:r w:rsidRPr="00A65A80">
        <w:rPr>
          <w:rFonts w:cs="Calibri"/>
          <w:color w:val="000000"/>
          <w:sz w:val="20"/>
          <w:szCs w:val="20"/>
        </w:rPr>
        <w:t xml:space="preserve"> assesses the extent of project accomplishments.</w:t>
      </w:r>
      <w:r w:rsidR="00BD2FC7" w:rsidRPr="00A65A80">
        <w:rPr>
          <w:rFonts w:cs="Calibri"/>
          <w:sz w:val="20"/>
          <w:szCs w:val="20"/>
        </w:rPr>
        <w:t xml:space="preserve"> </w:t>
      </w:r>
    </w:p>
    <w:p w14:paraId="7420637E" w14:textId="77777777" w:rsidR="00CC2B5E" w:rsidRPr="00A65A80" w:rsidRDefault="00CC2B5E" w:rsidP="00000F9B">
      <w:pPr>
        <w:spacing w:after="0" w:line="240" w:lineRule="auto"/>
        <w:jc w:val="both"/>
        <w:rPr>
          <w:rFonts w:cs="Calibri"/>
          <w:sz w:val="20"/>
          <w:szCs w:val="20"/>
        </w:rPr>
      </w:pPr>
    </w:p>
    <w:p w14:paraId="1995CE1D" w14:textId="77777777" w:rsidR="00CC2B5E" w:rsidRPr="00A65A80" w:rsidRDefault="00CC2B5E" w:rsidP="00000F9B">
      <w:pPr>
        <w:spacing w:after="0" w:line="240" w:lineRule="auto"/>
        <w:jc w:val="both"/>
        <w:rPr>
          <w:rFonts w:cs="Calibri"/>
          <w:sz w:val="20"/>
          <w:szCs w:val="20"/>
        </w:rPr>
      </w:pPr>
      <w:r w:rsidRPr="00A65A80">
        <w:rPr>
          <w:rFonts w:cs="Calibri"/>
          <w:sz w:val="20"/>
          <w:szCs w:val="20"/>
        </w:rPr>
        <w:t>The specific objectives of the evaluation are:</w:t>
      </w:r>
    </w:p>
    <w:p w14:paraId="2310F365" w14:textId="77777777" w:rsidR="00897569" w:rsidRPr="00A65A80" w:rsidRDefault="0077328E" w:rsidP="00A65A80">
      <w:pPr>
        <w:pStyle w:val="ListParagraph"/>
        <w:numPr>
          <w:ilvl w:val="0"/>
          <w:numId w:val="44"/>
        </w:numPr>
        <w:spacing w:after="0" w:line="240" w:lineRule="auto"/>
        <w:jc w:val="both"/>
        <w:rPr>
          <w:rFonts w:cs="Calibri"/>
          <w:sz w:val="20"/>
          <w:szCs w:val="20"/>
        </w:rPr>
      </w:pPr>
      <w:r w:rsidRPr="00A65A80">
        <w:rPr>
          <w:rFonts w:cs="Calibri"/>
          <w:sz w:val="20"/>
          <w:szCs w:val="20"/>
        </w:rPr>
        <w:t>to provide an independent assessment of the progress and performance of the pr</w:t>
      </w:r>
      <w:r w:rsidR="00914E6D" w:rsidRPr="00A65A80">
        <w:rPr>
          <w:rFonts w:cs="Calibri"/>
          <w:sz w:val="20"/>
          <w:szCs w:val="20"/>
        </w:rPr>
        <w:t>oject</w:t>
      </w:r>
      <w:r w:rsidRPr="00A65A80">
        <w:rPr>
          <w:rFonts w:cs="Calibri"/>
          <w:sz w:val="20"/>
          <w:szCs w:val="20"/>
        </w:rPr>
        <w:t xml:space="preserve"> towards the expected outputs and outcomes set forth in the results framework of the project, incorporating findings from reviews and assessments carried out prior to the TE;</w:t>
      </w:r>
    </w:p>
    <w:p w14:paraId="5C5640C2" w14:textId="77777777" w:rsidR="002F76E3" w:rsidRPr="00A65A80" w:rsidRDefault="0077328E" w:rsidP="00A65A80">
      <w:pPr>
        <w:pStyle w:val="ListParagraph"/>
        <w:numPr>
          <w:ilvl w:val="0"/>
          <w:numId w:val="44"/>
        </w:numPr>
        <w:spacing w:after="0" w:line="240" w:lineRule="auto"/>
        <w:jc w:val="both"/>
        <w:rPr>
          <w:sz w:val="20"/>
          <w:szCs w:val="20"/>
        </w:rPr>
      </w:pPr>
      <w:r w:rsidRPr="00A65A80">
        <w:rPr>
          <w:sz w:val="20"/>
          <w:szCs w:val="20"/>
        </w:rPr>
        <w:t xml:space="preserve">to draw key lessons from past and current cooperation and provide a set of clear and </w:t>
      </w:r>
      <w:r w:rsidR="00780105" w:rsidRPr="00A65A80">
        <w:rPr>
          <w:sz w:val="20"/>
          <w:szCs w:val="20"/>
        </w:rPr>
        <w:t>forward-looking</w:t>
      </w:r>
      <w:r w:rsidRPr="00A65A80">
        <w:rPr>
          <w:sz w:val="20"/>
          <w:szCs w:val="20"/>
        </w:rPr>
        <w:t xml:space="preserve"> options leading to strategic and actionable recommendations for the next programming</w:t>
      </w:r>
      <w:r w:rsidR="002F76E3" w:rsidRPr="00A65A80">
        <w:rPr>
          <w:sz w:val="20"/>
          <w:szCs w:val="20"/>
        </w:rPr>
        <w:t>;</w:t>
      </w:r>
    </w:p>
    <w:p w14:paraId="73FF2EDC" w14:textId="77777777" w:rsidR="00914E6D" w:rsidRPr="00A65A80" w:rsidRDefault="0077328E" w:rsidP="00A65A80">
      <w:pPr>
        <w:numPr>
          <w:ilvl w:val="0"/>
          <w:numId w:val="44"/>
        </w:numPr>
        <w:spacing w:after="0" w:line="240" w:lineRule="auto"/>
        <w:jc w:val="both"/>
        <w:rPr>
          <w:rFonts w:cs="Calibri"/>
          <w:sz w:val="20"/>
          <w:szCs w:val="20"/>
        </w:rPr>
      </w:pPr>
      <w:r w:rsidRPr="00A65A80">
        <w:rPr>
          <w:rFonts w:cs="Calibri"/>
          <w:sz w:val="20"/>
          <w:szCs w:val="20"/>
        </w:rPr>
        <w:t>to assess UN</w:t>
      </w:r>
      <w:r w:rsidR="00780105" w:rsidRPr="00A65A80">
        <w:rPr>
          <w:rFonts w:cs="Calibri"/>
          <w:sz w:val="20"/>
          <w:szCs w:val="20"/>
        </w:rPr>
        <w:t>DP</w:t>
      </w:r>
      <w:r w:rsidRPr="00A65A80">
        <w:rPr>
          <w:rFonts w:cs="Calibri"/>
          <w:sz w:val="20"/>
          <w:szCs w:val="20"/>
        </w:rPr>
        <w:t xml:space="preserve">’s comparative advantage in the four programme areas in both </w:t>
      </w:r>
      <w:r w:rsidR="00780105" w:rsidRPr="00A65A80">
        <w:rPr>
          <w:rFonts w:cs="Calibri"/>
          <w:sz w:val="20"/>
          <w:szCs w:val="20"/>
        </w:rPr>
        <w:t xml:space="preserve">development </w:t>
      </w:r>
      <w:r w:rsidRPr="00A65A80">
        <w:rPr>
          <w:rFonts w:cs="Calibri"/>
          <w:sz w:val="20"/>
          <w:szCs w:val="20"/>
        </w:rPr>
        <w:t xml:space="preserve">to provide an analysis of how </w:t>
      </w:r>
      <w:r w:rsidR="00914E6D" w:rsidRPr="00A65A80">
        <w:rPr>
          <w:rFonts w:cs="Calibri"/>
          <w:sz w:val="20"/>
          <w:szCs w:val="20"/>
        </w:rPr>
        <w:t>the project</w:t>
      </w:r>
      <w:r w:rsidRPr="00A65A80">
        <w:rPr>
          <w:rFonts w:cs="Calibri"/>
          <w:sz w:val="20"/>
          <w:szCs w:val="20"/>
        </w:rPr>
        <w:t xml:space="preserve"> has positioned itself within the development community</w:t>
      </w:r>
      <w:r w:rsidR="00914E6D" w:rsidRPr="00A65A80">
        <w:rPr>
          <w:rFonts w:cs="Calibri"/>
          <w:sz w:val="20"/>
          <w:szCs w:val="20"/>
        </w:rPr>
        <w:t xml:space="preserve"> </w:t>
      </w:r>
      <w:r w:rsidRPr="00A65A80">
        <w:rPr>
          <w:rFonts w:cs="Calibri"/>
          <w:sz w:val="20"/>
          <w:szCs w:val="20"/>
        </w:rPr>
        <w:t>and national partners with a view to adding value to the country development results;</w:t>
      </w:r>
      <w:r w:rsidR="00914E6D" w:rsidRPr="00A65A80">
        <w:rPr>
          <w:rFonts w:cs="Calibri"/>
          <w:sz w:val="20"/>
          <w:szCs w:val="20"/>
        </w:rPr>
        <w:t xml:space="preserve"> and</w:t>
      </w:r>
    </w:p>
    <w:p w14:paraId="1FB5ACB4" w14:textId="77777777" w:rsidR="00914E6D" w:rsidRPr="00A65A80" w:rsidRDefault="0077328E" w:rsidP="00A65A80">
      <w:pPr>
        <w:numPr>
          <w:ilvl w:val="0"/>
          <w:numId w:val="44"/>
        </w:numPr>
        <w:spacing w:after="0" w:line="240" w:lineRule="auto"/>
        <w:jc w:val="both"/>
        <w:rPr>
          <w:rFonts w:cs="Calibri"/>
          <w:color w:val="000000"/>
          <w:sz w:val="20"/>
          <w:szCs w:val="20"/>
        </w:rPr>
      </w:pPr>
      <w:r w:rsidRPr="00A65A80">
        <w:rPr>
          <w:rFonts w:cs="Calibri"/>
          <w:sz w:val="20"/>
          <w:szCs w:val="20"/>
        </w:rPr>
        <w:t>to draw key lessons from past and current cooperation and provide a set of clear and forward</w:t>
      </w:r>
      <w:r w:rsidR="00914E6D" w:rsidRPr="00A65A80">
        <w:rPr>
          <w:rFonts w:cs="Calibri"/>
          <w:sz w:val="20"/>
          <w:szCs w:val="20"/>
        </w:rPr>
        <w:t xml:space="preserve"> </w:t>
      </w:r>
      <w:r w:rsidRPr="00A65A80">
        <w:rPr>
          <w:rFonts w:cs="Calibri"/>
          <w:sz w:val="20"/>
          <w:szCs w:val="20"/>
        </w:rPr>
        <w:t>looking options leading to strategic and actionable recommendations</w:t>
      </w:r>
      <w:r w:rsidR="002F76E3" w:rsidRPr="00A65A80">
        <w:rPr>
          <w:rFonts w:cs="Calibri"/>
          <w:sz w:val="20"/>
          <w:szCs w:val="20"/>
        </w:rPr>
        <w:t>.</w:t>
      </w:r>
      <w:r w:rsidRPr="00A65A80">
        <w:rPr>
          <w:rFonts w:cs="Calibri"/>
          <w:sz w:val="20"/>
          <w:szCs w:val="20"/>
        </w:rPr>
        <w:t xml:space="preserve"> </w:t>
      </w:r>
    </w:p>
    <w:p w14:paraId="17AF35C2" w14:textId="77777777" w:rsidR="00914E6D" w:rsidRPr="00A65A80" w:rsidRDefault="00914E6D" w:rsidP="00914E6D">
      <w:pPr>
        <w:spacing w:after="0" w:line="240" w:lineRule="auto"/>
        <w:jc w:val="both"/>
        <w:rPr>
          <w:rFonts w:cs="Calibri"/>
          <w:sz w:val="20"/>
          <w:szCs w:val="20"/>
        </w:rPr>
      </w:pPr>
    </w:p>
    <w:p w14:paraId="37AE0814" w14:textId="77777777" w:rsidR="007F4BDD" w:rsidRPr="00A65A80" w:rsidRDefault="007F4BDD" w:rsidP="007F4BDD">
      <w:pPr>
        <w:spacing w:after="0" w:line="240" w:lineRule="auto"/>
        <w:jc w:val="both"/>
        <w:rPr>
          <w:rFonts w:cs="Calibri"/>
          <w:sz w:val="20"/>
          <w:szCs w:val="20"/>
        </w:rPr>
      </w:pPr>
      <w:r w:rsidRPr="00A65A80">
        <w:rPr>
          <w:rFonts w:cs="Calibri"/>
          <w:sz w:val="20"/>
          <w:szCs w:val="20"/>
        </w:rPr>
        <w:t xml:space="preserve">The evaluation will cover the time period </w:t>
      </w:r>
      <w:r w:rsidR="002F76E3" w:rsidRPr="00A65A80">
        <w:rPr>
          <w:rFonts w:cs="Calibri"/>
          <w:sz w:val="20"/>
          <w:szCs w:val="20"/>
        </w:rPr>
        <w:t xml:space="preserve">from 13 March </w:t>
      </w:r>
      <w:r w:rsidRPr="00A65A80">
        <w:rPr>
          <w:rFonts w:cs="Calibri"/>
          <w:sz w:val="20"/>
          <w:szCs w:val="20"/>
        </w:rPr>
        <w:t>2017 to 31 D</w:t>
      </w:r>
      <w:r w:rsidR="002F76E3" w:rsidRPr="00A65A80">
        <w:rPr>
          <w:rFonts w:cs="Calibri"/>
          <w:sz w:val="20"/>
          <w:szCs w:val="20"/>
        </w:rPr>
        <w:t>ecember 2022</w:t>
      </w:r>
      <w:r w:rsidRPr="00A65A80">
        <w:rPr>
          <w:rFonts w:cs="Calibri"/>
          <w:sz w:val="20"/>
          <w:szCs w:val="20"/>
        </w:rPr>
        <w:t>; and will include all activities planned and/or implemented at a national level and in selected target districts during this period within each project component. Besides the assessment of the intended effects of the project, the evaluation also will identify unintended effects</w:t>
      </w:r>
      <w:r w:rsidR="00645450">
        <w:rPr>
          <w:rFonts w:cs="Calibri"/>
          <w:sz w:val="20"/>
          <w:szCs w:val="20"/>
        </w:rPr>
        <w:t>.</w:t>
      </w:r>
    </w:p>
    <w:p w14:paraId="2A78AE60" w14:textId="77777777" w:rsidR="007F4BDD" w:rsidRPr="00A65A80" w:rsidRDefault="007F4BDD" w:rsidP="007F4BDD">
      <w:pPr>
        <w:spacing w:after="0" w:line="240" w:lineRule="auto"/>
        <w:jc w:val="both"/>
        <w:rPr>
          <w:rFonts w:cs="Calibri"/>
          <w:sz w:val="20"/>
          <w:szCs w:val="20"/>
        </w:rPr>
      </w:pPr>
    </w:p>
    <w:p w14:paraId="72C65ACF" w14:textId="77777777" w:rsidR="00000F9B" w:rsidRPr="00A65A80" w:rsidRDefault="00251EDC" w:rsidP="00000F9B">
      <w:pPr>
        <w:spacing w:after="0" w:line="240" w:lineRule="auto"/>
        <w:jc w:val="both"/>
        <w:rPr>
          <w:rFonts w:cs="Calibri"/>
          <w:color w:val="000000"/>
          <w:sz w:val="20"/>
          <w:szCs w:val="20"/>
        </w:rPr>
      </w:pPr>
      <w:r w:rsidRPr="00A65A80">
        <w:rPr>
          <w:rFonts w:cs="Calibri"/>
          <w:sz w:val="20"/>
          <w:szCs w:val="20"/>
        </w:rPr>
        <w:t xml:space="preserve">The main audience and primary users of the evaluation are </w:t>
      </w:r>
      <w:r w:rsidR="008A4B57" w:rsidRPr="00A65A80">
        <w:rPr>
          <w:rFonts w:cs="Calibri"/>
          <w:sz w:val="20"/>
          <w:szCs w:val="20"/>
        </w:rPr>
        <w:t>Ministry of Energy, UNDP and Project Management Unit</w:t>
      </w:r>
      <w:r w:rsidRPr="00A65A80">
        <w:rPr>
          <w:rFonts w:cs="Calibri"/>
          <w:sz w:val="20"/>
          <w:szCs w:val="20"/>
        </w:rPr>
        <w:t xml:space="preserve">. </w:t>
      </w:r>
      <w:r w:rsidR="002C1084" w:rsidRPr="00A65A80">
        <w:rPr>
          <w:rFonts w:cs="Calibri"/>
          <w:sz w:val="20"/>
          <w:szCs w:val="20"/>
        </w:rPr>
        <w:t xml:space="preserve">The </w:t>
      </w:r>
      <w:r w:rsidR="002C1084" w:rsidRPr="00A65A80">
        <w:rPr>
          <w:rFonts w:cs="Calibri"/>
          <w:color w:val="000000"/>
          <w:sz w:val="20"/>
          <w:szCs w:val="20"/>
        </w:rPr>
        <w:t>r</w:t>
      </w:r>
      <w:r w:rsidR="00BD2FC7" w:rsidRPr="00A65A80">
        <w:rPr>
          <w:rFonts w:cs="Calibri"/>
          <w:color w:val="000000"/>
          <w:sz w:val="20"/>
          <w:szCs w:val="20"/>
        </w:rPr>
        <w:t>esults of TE will be used by the Project Management Unit, Implementing Partner (MEMR) and UNDP to review the performance and compliance of the project to the GEF standards.</w:t>
      </w:r>
    </w:p>
    <w:p w14:paraId="3E96B168" w14:textId="77777777" w:rsidR="00000F9B" w:rsidRPr="00A65A80" w:rsidRDefault="00000F9B" w:rsidP="00000F9B">
      <w:pPr>
        <w:spacing w:after="0" w:line="240" w:lineRule="auto"/>
        <w:jc w:val="both"/>
        <w:rPr>
          <w:rFonts w:cs="Calibri"/>
          <w:color w:val="000000"/>
          <w:sz w:val="20"/>
          <w:szCs w:val="20"/>
        </w:rPr>
      </w:pPr>
    </w:p>
    <w:p w14:paraId="3620C683" w14:textId="77777777" w:rsidR="00000F9B" w:rsidRPr="00A65A80" w:rsidRDefault="00000F9B" w:rsidP="00000F9B">
      <w:pPr>
        <w:spacing w:after="0" w:line="240" w:lineRule="auto"/>
        <w:jc w:val="both"/>
        <w:rPr>
          <w:rFonts w:cs="Calibri"/>
          <w:sz w:val="20"/>
          <w:szCs w:val="20"/>
        </w:rPr>
      </w:pPr>
    </w:p>
    <w:p w14:paraId="226C605D" w14:textId="77777777" w:rsidR="00000F9B" w:rsidRPr="00A65A80" w:rsidRDefault="00000F9B" w:rsidP="00000F9B">
      <w:pPr>
        <w:pStyle w:val="ListParagraph"/>
        <w:numPr>
          <w:ilvl w:val="0"/>
          <w:numId w:val="1"/>
        </w:numPr>
        <w:spacing w:after="0" w:line="240" w:lineRule="auto"/>
        <w:ind w:left="360"/>
        <w:rPr>
          <w:rFonts w:cs="Calibri"/>
          <w:b/>
          <w:bCs/>
          <w:sz w:val="20"/>
          <w:szCs w:val="20"/>
        </w:rPr>
      </w:pPr>
      <w:r w:rsidRPr="00A65A80">
        <w:rPr>
          <w:rFonts w:cs="Calibri"/>
          <w:b/>
          <w:bCs/>
          <w:sz w:val="20"/>
          <w:szCs w:val="20"/>
        </w:rPr>
        <w:t xml:space="preserve">TE APPROACH &amp; METHODOLOGY </w:t>
      </w:r>
    </w:p>
    <w:p w14:paraId="32B9A248" w14:textId="77777777" w:rsidR="00000F9B" w:rsidRPr="00A65A80" w:rsidRDefault="00000F9B" w:rsidP="00000F9B">
      <w:pPr>
        <w:spacing w:after="0" w:line="240" w:lineRule="auto"/>
        <w:rPr>
          <w:rFonts w:cs="Calibri"/>
          <w:sz w:val="20"/>
          <w:szCs w:val="20"/>
        </w:rPr>
      </w:pPr>
    </w:p>
    <w:p w14:paraId="16937D79" w14:textId="77777777" w:rsidR="00000F9B" w:rsidRPr="00A65A80" w:rsidRDefault="00000F9B" w:rsidP="00000F9B">
      <w:pPr>
        <w:spacing w:after="0" w:line="240" w:lineRule="auto"/>
        <w:jc w:val="both"/>
        <w:rPr>
          <w:rFonts w:cs="Calibri"/>
          <w:color w:val="000000"/>
          <w:sz w:val="20"/>
          <w:szCs w:val="20"/>
        </w:rPr>
      </w:pPr>
      <w:r w:rsidRPr="00A65A80">
        <w:rPr>
          <w:rFonts w:cs="Calibri"/>
          <w:color w:val="000000"/>
          <w:sz w:val="20"/>
          <w:szCs w:val="20"/>
        </w:rPr>
        <w:t>The TE report must provide evidence-based information that is credible, reliable</w:t>
      </w:r>
      <w:r w:rsidR="00251EDC" w:rsidRPr="00A65A80">
        <w:rPr>
          <w:rFonts w:cs="Calibri"/>
          <w:color w:val="000000"/>
          <w:sz w:val="20"/>
          <w:szCs w:val="20"/>
        </w:rPr>
        <w:t>,</w:t>
      </w:r>
      <w:r w:rsidRPr="00A65A80">
        <w:rPr>
          <w:rFonts w:cs="Calibri"/>
          <w:color w:val="000000"/>
          <w:sz w:val="20"/>
          <w:szCs w:val="20"/>
        </w:rPr>
        <w:t xml:space="preserve"> and useful.</w:t>
      </w:r>
    </w:p>
    <w:p w14:paraId="33415237" w14:textId="77777777" w:rsidR="00000F9B" w:rsidRPr="00A65A80" w:rsidRDefault="00000F9B" w:rsidP="00000F9B">
      <w:pPr>
        <w:spacing w:after="0" w:line="240" w:lineRule="auto"/>
        <w:rPr>
          <w:rFonts w:cs="Calibri"/>
          <w:color w:val="000000"/>
          <w:sz w:val="20"/>
          <w:szCs w:val="20"/>
        </w:rPr>
      </w:pPr>
    </w:p>
    <w:p w14:paraId="6BFBD7DA" w14:textId="77777777" w:rsidR="00000F9B" w:rsidRPr="00A65A80" w:rsidRDefault="00000F9B" w:rsidP="00000F9B">
      <w:pPr>
        <w:spacing w:after="0" w:line="240" w:lineRule="auto"/>
        <w:jc w:val="both"/>
        <w:rPr>
          <w:rFonts w:cs="Calibri"/>
          <w:color w:val="000000"/>
          <w:sz w:val="20"/>
          <w:szCs w:val="20"/>
        </w:rPr>
      </w:pPr>
      <w:r w:rsidRPr="00A65A80">
        <w:rPr>
          <w:rFonts w:cs="Calibri"/>
          <w:color w:val="000000"/>
          <w:sz w:val="20"/>
          <w:szCs w:val="20"/>
        </w:rPr>
        <w:t>The TE team will review all relevant sources of information including documents prepared during the preparation phase (i.e</w:t>
      </w:r>
      <w:r w:rsidR="00251EDC" w:rsidRPr="00A65A80">
        <w:rPr>
          <w:rFonts w:cs="Calibri"/>
          <w:color w:val="000000"/>
          <w:sz w:val="20"/>
          <w:szCs w:val="20"/>
        </w:rPr>
        <w:t>.,</w:t>
      </w:r>
      <w:r w:rsidRPr="00A65A80">
        <w:rPr>
          <w:rFonts w:cs="Calibri"/>
          <w:color w:val="000000"/>
          <w:sz w:val="20"/>
          <w:szCs w:val="20"/>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3794B829" w14:textId="77777777" w:rsidR="00000F9B" w:rsidRPr="00A65A80" w:rsidRDefault="00000F9B" w:rsidP="00000F9B">
      <w:pPr>
        <w:spacing w:after="0" w:line="240" w:lineRule="auto"/>
        <w:jc w:val="both"/>
        <w:rPr>
          <w:rFonts w:cs="Calibri"/>
          <w:color w:val="000000"/>
          <w:sz w:val="20"/>
          <w:szCs w:val="20"/>
        </w:rPr>
      </w:pPr>
    </w:p>
    <w:p w14:paraId="5F69E15F" w14:textId="77777777" w:rsidR="00000F9B" w:rsidRPr="00A65A80" w:rsidRDefault="00000F9B" w:rsidP="00000F9B">
      <w:pPr>
        <w:spacing w:after="0" w:line="240" w:lineRule="auto"/>
        <w:jc w:val="both"/>
        <w:rPr>
          <w:rFonts w:cs="Calibri"/>
          <w:color w:val="000000"/>
          <w:sz w:val="20"/>
          <w:szCs w:val="20"/>
        </w:rPr>
      </w:pPr>
      <w:r w:rsidRPr="00A65A80">
        <w:rPr>
          <w:rFonts w:cs="Calibri"/>
          <w:color w:val="000000"/>
          <w:sz w:val="20"/>
          <w:szCs w:val="20"/>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7BF7E99A" w14:textId="77777777" w:rsidR="00000F9B" w:rsidRPr="00A65A80" w:rsidRDefault="00000F9B" w:rsidP="00000F9B">
      <w:pPr>
        <w:spacing w:after="0" w:line="240" w:lineRule="auto"/>
        <w:jc w:val="both"/>
        <w:rPr>
          <w:rFonts w:cs="Calibri"/>
          <w:color w:val="000000"/>
          <w:sz w:val="20"/>
          <w:szCs w:val="20"/>
        </w:rPr>
      </w:pPr>
    </w:p>
    <w:p w14:paraId="70C9AEF4" w14:textId="77777777" w:rsidR="00000F9B" w:rsidRPr="00A65A80" w:rsidRDefault="00000F9B" w:rsidP="00000F9B">
      <w:pPr>
        <w:spacing w:after="0" w:line="240" w:lineRule="auto"/>
        <w:jc w:val="both"/>
        <w:rPr>
          <w:rFonts w:cs="Calibri"/>
          <w:color w:val="000000"/>
          <w:sz w:val="20"/>
          <w:szCs w:val="20"/>
        </w:rPr>
      </w:pPr>
      <w:r w:rsidRPr="00A65A80">
        <w:rPr>
          <w:rFonts w:cs="Calibri"/>
          <w:color w:val="000000"/>
          <w:sz w:val="20"/>
          <w:szCs w:val="20"/>
        </w:rPr>
        <w:t xml:space="preserve">Engagement of stakeholders is vital to a successful TE. Stakeholder involvement should include interviews with stakeholders who have project responsibilities, including but not limited to executing agencies, senior officials and task team/component leaders, key experts and consultants in the subject area, Project Board, project beneficiaries, academia, local government and CSOs, etc. </w:t>
      </w:r>
      <w:r w:rsidRPr="00A65A80">
        <w:rPr>
          <w:rFonts w:cs="Calibri"/>
          <w:b/>
          <w:bCs/>
          <w:color w:val="000000"/>
          <w:sz w:val="20"/>
          <w:szCs w:val="20"/>
        </w:rPr>
        <w:t>Additionally, the TE team</w:t>
      </w:r>
      <w:r w:rsidR="00AB0BDE" w:rsidRPr="00A65A80">
        <w:rPr>
          <w:rFonts w:cs="Calibri"/>
          <w:b/>
          <w:bCs/>
          <w:color w:val="000000"/>
          <w:sz w:val="20"/>
          <w:szCs w:val="20"/>
        </w:rPr>
        <w:t xml:space="preserve"> </w:t>
      </w:r>
      <w:r w:rsidR="00AB0BDE" w:rsidRPr="00A65A80">
        <w:rPr>
          <w:rFonts w:cs="Calibri"/>
          <w:b/>
          <w:bCs/>
          <w:i/>
          <w:iCs/>
          <w:color w:val="000000"/>
          <w:sz w:val="20"/>
          <w:szCs w:val="20"/>
        </w:rPr>
        <w:t>(National Consultant only</w:t>
      </w:r>
      <w:r w:rsidR="00EB545A" w:rsidRPr="00A65A80">
        <w:rPr>
          <w:rFonts w:cs="Calibri"/>
          <w:b/>
          <w:bCs/>
          <w:i/>
          <w:iCs/>
          <w:color w:val="000000"/>
          <w:sz w:val="20"/>
          <w:szCs w:val="20"/>
        </w:rPr>
        <w:t xml:space="preserve"> in case travel to and within country is not possible for the International Consultant</w:t>
      </w:r>
      <w:r w:rsidR="00AB0BDE" w:rsidRPr="00A65A80">
        <w:rPr>
          <w:rFonts w:cs="Calibri"/>
          <w:b/>
          <w:bCs/>
          <w:i/>
          <w:iCs/>
          <w:color w:val="000000"/>
          <w:sz w:val="20"/>
          <w:szCs w:val="20"/>
        </w:rPr>
        <w:t>)</w:t>
      </w:r>
      <w:r w:rsidRPr="00A65A80">
        <w:rPr>
          <w:rFonts w:cs="Calibri"/>
          <w:b/>
          <w:bCs/>
          <w:color w:val="000000"/>
          <w:sz w:val="20"/>
          <w:szCs w:val="20"/>
        </w:rPr>
        <w:t xml:space="preserve"> is expected to conduct field </w:t>
      </w:r>
      <w:r w:rsidRPr="00A65A80">
        <w:rPr>
          <w:rFonts w:cs="Calibri"/>
          <w:b/>
          <w:bCs/>
          <w:color w:val="000000"/>
          <w:sz w:val="20"/>
          <w:szCs w:val="20"/>
        </w:rPr>
        <w:lastRenderedPageBreak/>
        <w:t>missions to</w:t>
      </w:r>
      <w:r w:rsidR="005D4B03" w:rsidRPr="00A65A80">
        <w:rPr>
          <w:rFonts w:cs="Calibri"/>
          <w:b/>
          <w:bCs/>
          <w:color w:val="000000"/>
          <w:sz w:val="20"/>
          <w:szCs w:val="20"/>
        </w:rPr>
        <w:t xml:space="preserve"> </w:t>
      </w:r>
      <w:r w:rsidR="00AB0BDE" w:rsidRPr="00A65A80">
        <w:rPr>
          <w:rFonts w:cs="Calibri"/>
          <w:b/>
          <w:bCs/>
          <w:color w:val="000000"/>
          <w:sz w:val="20"/>
          <w:szCs w:val="20"/>
        </w:rPr>
        <w:t xml:space="preserve">pilot provinces </w:t>
      </w:r>
      <w:r w:rsidRPr="00A65A80">
        <w:rPr>
          <w:rFonts w:cs="Calibri"/>
          <w:b/>
          <w:bCs/>
          <w:color w:val="000000"/>
          <w:sz w:val="20"/>
          <w:szCs w:val="20"/>
        </w:rPr>
        <w:t xml:space="preserve">including the following project sites </w:t>
      </w:r>
      <w:r w:rsidR="00AB0BDE" w:rsidRPr="00A65A80">
        <w:rPr>
          <w:rFonts w:cs="Calibri"/>
          <w:b/>
          <w:bCs/>
          <w:color w:val="000000"/>
          <w:sz w:val="20"/>
          <w:szCs w:val="20"/>
        </w:rPr>
        <w:t>in Bengkulu (</w:t>
      </w:r>
      <w:r w:rsidR="00A65A80">
        <w:rPr>
          <w:rFonts w:cs="Calibri"/>
          <w:b/>
          <w:bCs/>
          <w:color w:val="000000"/>
          <w:sz w:val="20"/>
          <w:szCs w:val="20"/>
        </w:rPr>
        <w:t>Minihydro</w:t>
      </w:r>
      <w:r w:rsidR="005D4B03" w:rsidRPr="00A65A80">
        <w:rPr>
          <w:rFonts w:cs="Calibri"/>
          <w:b/>
          <w:bCs/>
          <w:color w:val="000000"/>
          <w:sz w:val="20"/>
          <w:szCs w:val="20"/>
        </w:rPr>
        <w:t xml:space="preserve"> Padang Guci -2</w:t>
      </w:r>
      <w:r w:rsidR="00AB0BDE" w:rsidRPr="00A65A80">
        <w:rPr>
          <w:rFonts w:cs="Calibri"/>
          <w:b/>
          <w:bCs/>
          <w:color w:val="000000"/>
          <w:sz w:val="20"/>
          <w:szCs w:val="20"/>
        </w:rPr>
        <w:t>) and West Sulawesi</w:t>
      </w:r>
      <w:r w:rsidR="00EB545A" w:rsidRPr="00A65A80">
        <w:rPr>
          <w:rFonts w:cs="Calibri"/>
          <w:b/>
          <w:bCs/>
          <w:color w:val="000000"/>
          <w:sz w:val="20"/>
          <w:szCs w:val="20"/>
        </w:rPr>
        <w:t xml:space="preserve"> province.</w:t>
      </w:r>
      <w:r w:rsidR="005D4B03" w:rsidRPr="00A65A80">
        <w:rPr>
          <w:rFonts w:cs="Calibri"/>
          <w:b/>
          <w:bCs/>
          <w:color w:val="000000"/>
          <w:sz w:val="20"/>
          <w:szCs w:val="20"/>
        </w:rPr>
        <w:t xml:space="preserve"> </w:t>
      </w:r>
      <w:r w:rsidR="005D4B03" w:rsidRPr="00A65A80">
        <w:rPr>
          <w:rFonts w:cs="Calibri"/>
          <w:color w:val="000000"/>
          <w:sz w:val="20"/>
          <w:szCs w:val="20"/>
        </w:rPr>
        <w:t xml:space="preserve"> </w:t>
      </w:r>
      <w:r w:rsidRPr="00A65A80">
        <w:rPr>
          <w:rFonts w:cs="Calibri"/>
          <w:color w:val="000000"/>
          <w:sz w:val="20"/>
          <w:szCs w:val="20"/>
        </w:rPr>
        <w:t xml:space="preserve"> </w:t>
      </w:r>
    </w:p>
    <w:p w14:paraId="0449CA25" w14:textId="77777777" w:rsidR="00000F9B" w:rsidRPr="00A65A80" w:rsidRDefault="00000F9B" w:rsidP="00000F9B">
      <w:pPr>
        <w:spacing w:after="0" w:line="240" w:lineRule="auto"/>
        <w:jc w:val="both"/>
        <w:rPr>
          <w:rFonts w:cs="Calibri"/>
          <w:color w:val="000000"/>
          <w:sz w:val="20"/>
          <w:szCs w:val="20"/>
        </w:rPr>
      </w:pPr>
    </w:p>
    <w:p w14:paraId="1DDC9887" w14:textId="77777777" w:rsidR="00000F9B" w:rsidRPr="00A65A80" w:rsidRDefault="00000F9B" w:rsidP="00000F9B">
      <w:pPr>
        <w:jc w:val="both"/>
        <w:rPr>
          <w:rFonts w:cs="Calibri"/>
          <w:color w:val="000000"/>
          <w:sz w:val="20"/>
          <w:szCs w:val="20"/>
        </w:rPr>
      </w:pPr>
      <w:r w:rsidRPr="00A65A80">
        <w:rPr>
          <w:rFonts w:cs="Calibri"/>
          <w:color w:val="000000"/>
          <w:sz w:val="20"/>
          <w:szCs w:val="20"/>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 </w:t>
      </w:r>
    </w:p>
    <w:p w14:paraId="32D43787" w14:textId="77777777" w:rsidR="00000F9B" w:rsidRPr="00A65A80" w:rsidRDefault="00000F9B" w:rsidP="00000F9B">
      <w:pPr>
        <w:jc w:val="both"/>
        <w:rPr>
          <w:rFonts w:cs="Calibri"/>
          <w:color w:val="000000"/>
          <w:sz w:val="20"/>
          <w:szCs w:val="20"/>
        </w:rPr>
      </w:pPr>
      <w:r w:rsidRPr="00A65A80">
        <w:rPr>
          <w:rFonts w:cs="Calibri"/>
          <w:color w:val="000000"/>
          <w:sz w:val="20"/>
          <w:szCs w:val="20"/>
        </w:rPr>
        <w:t>The final methodological approach including interview schedule, field visits and data to be used in the evaluation must be clearly outlined in the TE Inception Report and be fully discussed and agreed between UNDP, stakeholders</w:t>
      </w:r>
      <w:r w:rsidR="00251EDC" w:rsidRPr="00A65A80">
        <w:rPr>
          <w:rFonts w:cs="Calibri"/>
          <w:color w:val="000000"/>
          <w:sz w:val="20"/>
          <w:szCs w:val="20"/>
        </w:rPr>
        <w:t>,</w:t>
      </w:r>
      <w:r w:rsidRPr="00A65A80">
        <w:rPr>
          <w:rFonts w:cs="Calibri"/>
          <w:color w:val="000000"/>
          <w:sz w:val="20"/>
          <w:szCs w:val="20"/>
        </w:rPr>
        <w:t xml:space="preserve"> and the TE team.</w:t>
      </w:r>
    </w:p>
    <w:p w14:paraId="126310A2" w14:textId="77777777" w:rsidR="00000F9B" w:rsidRPr="00A65A80" w:rsidRDefault="00000F9B" w:rsidP="00000F9B">
      <w:pPr>
        <w:spacing w:after="0" w:line="240" w:lineRule="auto"/>
        <w:jc w:val="both"/>
        <w:rPr>
          <w:rFonts w:cs="Calibri"/>
          <w:color w:val="000000"/>
          <w:sz w:val="20"/>
          <w:szCs w:val="20"/>
        </w:rPr>
      </w:pPr>
      <w:r w:rsidRPr="00A65A80">
        <w:rPr>
          <w:rFonts w:cs="Calibri"/>
          <w:color w:val="000000"/>
          <w:sz w:val="20"/>
          <w:szCs w:val="20"/>
        </w:rPr>
        <w:t xml:space="preserve">The final report must describe the full TE approach taken and the rationale for the approach making explicit the underlying assumptions, challenges, strengths and weaknesses about the methods and approach of the evaluation. </w:t>
      </w:r>
    </w:p>
    <w:p w14:paraId="7D81E17A" w14:textId="77777777" w:rsidR="00FA5860" w:rsidRPr="00A65A80" w:rsidRDefault="00FA5860" w:rsidP="00000F9B">
      <w:pPr>
        <w:jc w:val="both"/>
        <w:rPr>
          <w:rFonts w:cs="Calibri"/>
          <w:sz w:val="20"/>
          <w:szCs w:val="20"/>
        </w:rPr>
      </w:pPr>
    </w:p>
    <w:p w14:paraId="7AB40239" w14:textId="77777777" w:rsidR="00251EDC" w:rsidRPr="00A65A80" w:rsidRDefault="00251EDC" w:rsidP="00251EDC">
      <w:pPr>
        <w:jc w:val="both"/>
        <w:rPr>
          <w:rFonts w:cs="Calibri"/>
          <w:sz w:val="20"/>
          <w:szCs w:val="20"/>
        </w:rPr>
      </w:pPr>
      <w:r w:rsidRPr="00A65A80">
        <w:rPr>
          <w:rFonts w:cs="Calibri"/>
          <w:sz w:val="20"/>
          <w:szCs w:val="20"/>
        </w:rPr>
        <w:t xml:space="preserve">If it is not possible to travel to or within the country for the TE mission then the TE team should develop a methodology that takes this into account the conduct of the TE virtually and remotely, including the use of remote interview methods and extended desk reviews, data analysis, surveys and evaluation questionnaires. This should be detailed in the TE Inception Report and agreed with the Commissioning Unit.  </w:t>
      </w:r>
    </w:p>
    <w:p w14:paraId="66C63D1D" w14:textId="77777777" w:rsidR="00251EDC" w:rsidRPr="00A65A80" w:rsidRDefault="00251EDC" w:rsidP="00251EDC">
      <w:pPr>
        <w:jc w:val="both"/>
        <w:rPr>
          <w:rFonts w:cs="Calibri"/>
          <w:sz w:val="20"/>
          <w:szCs w:val="20"/>
        </w:rPr>
      </w:pPr>
      <w:r w:rsidRPr="00A65A80">
        <w:rPr>
          <w:rFonts w:cs="Calibri"/>
          <w:sz w:val="20"/>
          <w:szCs w:val="20"/>
        </w:rPr>
        <w:t xml:space="preserve">If all or part of the TE is to be carried out virtually then consideration should be taken for stakeholder availability, ability or willingness to be interviewed remotely. In addition, their accessibility to the internet/computer may be an issue as many governments and national counterparts may be working from home. These limitations must be reflected in the final TE report.  </w:t>
      </w:r>
    </w:p>
    <w:p w14:paraId="5E237DD7" w14:textId="77777777" w:rsidR="00251EDC" w:rsidRPr="00A65A80" w:rsidRDefault="00251EDC" w:rsidP="00251EDC">
      <w:pPr>
        <w:jc w:val="both"/>
        <w:rPr>
          <w:rFonts w:cs="Calibri"/>
          <w:sz w:val="20"/>
          <w:szCs w:val="20"/>
        </w:rPr>
      </w:pPr>
      <w:r w:rsidRPr="00A65A80">
        <w:rPr>
          <w:rFonts w:cs="Calibri"/>
          <w:sz w:val="20"/>
          <w:szCs w:val="20"/>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129F880F" w14:textId="77777777" w:rsidR="00251EDC" w:rsidRPr="00A65A80" w:rsidRDefault="00251EDC" w:rsidP="00251EDC">
      <w:pPr>
        <w:jc w:val="both"/>
        <w:rPr>
          <w:rFonts w:cs="Calibri"/>
          <w:sz w:val="20"/>
          <w:szCs w:val="20"/>
        </w:rPr>
      </w:pPr>
      <w:r w:rsidRPr="00A65A80">
        <w:rPr>
          <w:rFonts w:cs="Calibri"/>
          <w:sz w:val="20"/>
          <w:szCs w:val="20"/>
        </w:rPr>
        <w:t>A short validation mission may be considered if it is confirmed to be safe for staff, consultants, stakeholders and if such a mission is possible within the TE schedule. Equally, qualified, and independent national consultants can be hired to undertake the TE and interviews in country as long as it is safe to do so.</w:t>
      </w:r>
    </w:p>
    <w:p w14:paraId="0D3370F5" w14:textId="77777777" w:rsidR="00251EDC" w:rsidRPr="00A65A80" w:rsidRDefault="00251EDC" w:rsidP="00251EDC">
      <w:pPr>
        <w:jc w:val="both"/>
        <w:rPr>
          <w:rFonts w:cs="Calibri"/>
          <w:sz w:val="20"/>
          <w:szCs w:val="20"/>
        </w:rPr>
      </w:pPr>
    </w:p>
    <w:p w14:paraId="098121C0" w14:textId="77777777" w:rsidR="00000F9B" w:rsidRPr="00A65A80" w:rsidRDefault="00000F9B" w:rsidP="00000F9B">
      <w:pPr>
        <w:pStyle w:val="ListParagraph"/>
        <w:numPr>
          <w:ilvl w:val="0"/>
          <w:numId w:val="1"/>
        </w:numPr>
        <w:ind w:left="360"/>
        <w:jc w:val="both"/>
        <w:rPr>
          <w:rFonts w:cs="Calibri"/>
          <w:b/>
          <w:bCs/>
          <w:sz w:val="20"/>
          <w:szCs w:val="20"/>
        </w:rPr>
      </w:pPr>
      <w:r w:rsidRPr="00A65A80">
        <w:rPr>
          <w:rFonts w:cs="Calibri"/>
          <w:b/>
          <w:bCs/>
          <w:sz w:val="20"/>
          <w:szCs w:val="20"/>
        </w:rPr>
        <w:t>DETAILED SCOPE OF THE TE</w:t>
      </w:r>
    </w:p>
    <w:p w14:paraId="39F885D0" w14:textId="77777777" w:rsidR="00000F9B" w:rsidRPr="00A65A80" w:rsidRDefault="00000F9B" w:rsidP="00DC3D45">
      <w:pPr>
        <w:spacing w:after="0" w:line="240" w:lineRule="auto"/>
        <w:jc w:val="both"/>
        <w:rPr>
          <w:rFonts w:cs="Calibri"/>
          <w:color w:val="000000"/>
          <w:sz w:val="20"/>
          <w:szCs w:val="20"/>
        </w:rPr>
      </w:pPr>
      <w:r w:rsidRPr="00A65A80">
        <w:rPr>
          <w:rFonts w:cs="Calibri"/>
          <w:color w:val="000000"/>
          <w:sz w:val="20"/>
          <w:szCs w:val="20"/>
        </w:rPr>
        <w:t xml:space="preserve">The TE will assess project performance against expectations set out in the project’s Logical Framework/Results Framework (see ToR Annex A). The TE will assess results according to the criteria outlined in the Guidance for TEs of UNDP-supported GEF-financed Projects </w:t>
      </w:r>
      <w:r w:rsidR="003D51D6" w:rsidRPr="00A65A80">
        <w:rPr>
          <w:rFonts w:cs="Calibri"/>
          <w:color w:val="000000"/>
          <w:sz w:val="20"/>
          <w:szCs w:val="20"/>
        </w:rPr>
        <w:t>(</w:t>
      </w:r>
      <w:hyperlink r:id="rId14" w:history="1">
        <w:r w:rsidR="003D51D6" w:rsidRPr="00A65A80">
          <w:rPr>
            <w:rStyle w:val="Hyperlink"/>
            <w:rFonts w:cs="Calibri"/>
            <w:sz w:val="20"/>
            <w:szCs w:val="20"/>
          </w:rPr>
          <w:t>http://web.undp.org/evaluation/guideline/documents/GEF/TE_GuidanceforUNDP-supportedGEF-financedProjects.pdf</w:t>
        </w:r>
      </w:hyperlink>
      <w:r w:rsidR="003D51D6" w:rsidRPr="00A65A80">
        <w:rPr>
          <w:rFonts w:cs="Calibri"/>
          <w:color w:val="000000"/>
          <w:sz w:val="20"/>
          <w:szCs w:val="20"/>
        </w:rPr>
        <w:t xml:space="preserve">). </w:t>
      </w:r>
      <w:r w:rsidRPr="00A65A80">
        <w:rPr>
          <w:rFonts w:cs="Calibri"/>
          <w:color w:val="000000"/>
          <w:sz w:val="20"/>
          <w:szCs w:val="20"/>
        </w:rPr>
        <w:t>The Findings section of the TE report will cover the topics listed below.</w:t>
      </w:r>
    </w:p>
    <w:p w14:paraId="0E3245D9" w14:textId="77777777" w:rsidR="003D51D6" w:rsidRPr="00A65A80" w:rsidRDefault="003D51D6" w:rsidP="009311F2">
      <w:pPr>
        <w:spacing w:after="0" w:line="240" w:lineRule="auto"/>
        <w:jc w:val="both"/>
        <w:rPr>
          <w:rFonts w:cs="Calibri"/>
          <w:color w:val="000000"/>
          <w:sz w:val="20"/>
          <w:szCs w:val="20"/>
        </w:rPr>
      </w:pPr>
    </w:p>
    <w:p w14:paraId="39AE3BAC" w14:textId="77777777" w:rsidR="00000F9B" w:rsidRDefault="00000F9B" w:rsidP="00DC3D45">
      <w:pPr>
        <w:spacing w:after="0" w:line="240" w:lineRule="auto"/>
        <w:jc w:val="both"/>
        <w:rPr>
          <w:rFonts w:cs="Calibri"/>
          <w:color w:val="000000"/>
          <w:sz w:val="20"/>
          <w:szCs w:val="20"/>
        </w:rPr>
      </w:pPr>
      <w:r w:rsidRPr="00A65A80">
        <w:rPr>
          <w:rFonts w:cs="Calibri"/>
          <w:color w:val="000000"/>
          <w:sz w:val="20"/>
          <w:szCs w:val="20"/>
        </w:rPr>
        <w:t>A full outline of the TE report’s content is provided in ToR Annex C.</w:t>
      </w:r>
    </w:p>
    <w:p w14:paraId="6C3404E8" w14:textId="77777777" w:rsidR="00645450" w:rsidRPr="00A65A80" w:rsidRDefault="00645450" w:rsidP="00DC3D45">
      <w:pPr>
        <w:spacing w:after="0" w:line="240" w:lineRule="auto"/>
        <w:jc w:val="both"/>
        <w:rPr>
          <w:rFonts w:cs="Calibri"/>
          <w:color w:val="000000"/>
          <w:sz w:val="20"/>
          <w:szCs w:val="20"/>
        </w:rPr>
      </w:pPr>
    </w:p>
    <w:p w14:paraId="22AD26CD" w14:textId="77777777" w:rsidR="00000F9B" w:rsidRPr="00A65A80" w:rsidRDefault="00000F9B" w:rsidP="009311F2">
      <w:pPr>
        <w:spacing w:after="0" w:line="240" w:lineRule="auto"/>
        <w:jc w:val="both"/>
        <w:rPr>
          <w:rFonts w:cs="Calibri"/>
          <w:color w:val="000000"/>
          <w:sz w:val="20"/>
          <w:szCs w:val="20"/>
        </w:rPr>
      </w:pPr>
      <w:r w:rsidRPr="00A65A80">
        <w:rPr>
          <w:rFonts w:cs="Calibri"/>
          <w:color w:val="000000"/>
          <w:sz w:val="20"/>
          <w:szCs w:val="20"/>
        </w:rPr>
        <w:t>The asterisk “(*)” indicates criteria for which a rating is required.</w:t>
      </w:r>
    </w:p>
    <w:p w14:paraId="67B65D50" w14:textId="77777777" w:rsidR="003D51D6" w:rsidRPr="00A65A80" w:rsidRDefault="003D51D6" w:rsidP="00DC3D45">
      <w:pPr>
        <w:spacing w:after="0" w:line="240" w:lineRule="auto"/>
        <w:jc w:val="both"/>
        <w:rPr>
          <w:rFonts w:cs="Calibri"/>
          <w:color w:val="000000"/>
          <w:sz w:val="20"/>
          <w:szCs w:val="20"/>
        </w:rPr>
      </w:pPr>
    </w:p>
    <w:p w14:paraId="5A26B3E8" w14:textId="77777777" w:rsidR="00000F9B" w:rsidRPr="00A65A80" w:rsidRDefault="00000F9B" w:rsidP="00DC3D45">
      <w:pPr>
        <w:pStyle w:val="ListParagraph"/>
        <w:numPr>
          <w:ilvl w:val="0"/>
          <w:numId w:val="8"/>
        </w:numPr>
        <w:spacing w:after="0" w:line="240" w:lineRule="auto"/>
        <w:ind w:left="360" w:hanging="360"/>
        <w:jc w:val="both"/>
        <w:rPr>
          <w:rFonts w:cs="Calibri"/>
          <w:color w:val="000000"/>
          <w:sz w:val="20"/>
          <w:szCs w:val="20"/>
          <w:u w:val="single"/>
        </w:rPr>
      </w:pPr>
      <w:r w:rsidRPr="00A65A80">
        <w:rPr>
          <w:rFonts w:cs="Calibri"/>
          <w:color w:val="000000"/>
          <w:sz w:val="20"/>
          <w:szCs w:val="20"/>
          <w:u w:val="single"/>
        </w:rPr>
        <w:t>Project Design/Formulation</w:t>
      </w:r>
    </w:p>
    <w:p w14:paraId="19D0B010" w14:textId="77777777" w:rsidR="00000F9B" w:rsidRPr="00A65A80" w:rsidRDefault="00000F9B" w:rsidP="00DC3D45">
      <w:pPr>
        <w:pStyle w:val="normalbullet"/>
        <w:numPr>
          <w:ilvl w:val="0"/>
          <w:numId w:val="10"/>
        </w:numPr>
        <w:tabs>
          <w:tab w:val="left" w:pos="360"/>
        </w:tabs>
        <w:spacing w:before="0" w:after="0"/>
        <w:ind w:left="360"/>
        <w:jc w:val="both"/>
        <w:rPr>
          <w:rFonts w:eastAsia="Calibri" w:cs="Calibri"/>
          <w:color w:val="000000"/>
          <w:lang w:bidi="ar-SA"/>
        </w:rPr>
      </w:pPr>
      <w:r w:rsidRPr="00A65A80">
        <w:rPr>
          <w:rFonts w:eastAsia="Calibri" w:cs="Calibri"/>
          <w:color w:val="000000"/>
          <w:lang w:bidi="ar-SA"/>
        </w:rPr>
        <w:t>National priorities and country driven-ness</w:t>
      </w:r>
    </w:p>
    <w:p w14:paraId="75FF150D" w14:textId="77777777" w:rsidR="00000F9B" w:rsidRPr="00A65A80" w:rsidRDefault="00000F9B" w:rsidP="00DC3D45">
      <w:pPr>
        <w:pStyle w:val="normalbullet"/>
        <w:numPr>
          <w:ilvl w:val="0"/>
          <w:numId w:val="10"/>
        </w:numPr>
        <w:spacing w:before="0" w:after="0"/>
        <w:ind w:left="360"/>
        <w:jc w:val="both"/>
        <w:rPr>
          <w:rFonts w:cs="Calibri"/>
        </w:rPr>
      </w:pPr>
      <w:r w:rsidRPr="00A65A80">
        <w:rPr>
          <w:rFonts w:eastAsia="Calibri" w:cs="Calibri"/>
          <w:color w:val="000000"/>
          <w:lang w:bidi="ar-SA"/>
        </w:rPr>
        <w:t>Theory of Change</w:t>
      </w:r>
    </w:p>
    <w:p w14:paraId="55D77940" w14:textId="77777777" w:rsidR="00000F9B" w:rsidRPr="00A65A80" w:rsidRDefault="00000F9B" w:rsidP="00DC3D45">
      <w:pPr>
        <w:pStyle w:val="normalbullet"/>
        <w:numPr>
          <w:ilvl w:val="0"/>
          <w:numId w:val="10"/>
        </w:numPr>
        <w:spacing w:before="0" w:after="0"/>
        <w:ind w:left="360"/>
        <w:jc w:val="both"/>
        <w:rPr>
          <w:rFonts w:eastAsia="Calibri" w:cs="Calibri"/>
          <w:color w:val="000000"/>
          <w:lang w:bidi="ar-SA"/>
        </w:rPr>
      </w:pPr>
      <w:r w:rsidRPr="00A65A80">
        <w:rPr>
          <w:rFonts w:eastAsia="Calibri" w:cs="Calibri"/>
          <w:color w:val="000000"/>
          <w:lang w:bidi="ar-SA"/>
        </w:rPr>
        <w:lastRenderedPageBreak/>
        <w:t>Gender equality and women’s empowerment</w:t>
      </w:r>
    </w:p>
    <w:p w14:paraId="46536AE2" w14:textId="77777777" w:rsidR="00000F9B" w:rsidRPr="00A65A80" w:rsidRDefault="00000F9B" w:rsidP="00DC3D45">
      <w:pPr>
        <w:pStyle w:val="normalbullet"/>
        <w:numPr>
          <w:ilvl w:val="0"/>
          <w:numId w:val="10"/>
        </w:numPr>
        <w:spacing w:before="0" w:after="0"/>
        <w:ind w:left="360"/>
        <w:jc w:val="both"/>
        <w:rPr>
          <w:rFonts w:cs="Calibri"/>
          <w:bCs/>
        </w:rPr>
      </w:pPr>
      <w:r w:rsidRPr="00A65A80">
        <w:rPr>
          <w:rFonts w:eastAsia="Calibri" w:cs="Calibri"/>
          <w:color w:val="000000"/>
          <w:lang w:bidi="ar-SA"/>
        </w:rPr>
        <w:t>Social and Environmental Safeguards</w:t>
      </w:r>
    </w:p>
    <w:p w14:paraId="093849C1" w14:textId="77777777" w:rsidR="00000F9B" w:rsidRPr="00A65A80" w:rsidRDefault="00000F9B" w:rsidP="00DC3D45">
      <w:pPr>
        <w:pStyle w:val="normalbullet"/>
        <w:numPr>
          <w:ilvl w:val="0"/>
          <w:numId w:val="10"/>
        </w:numPr>
        <w:spacing w:before="0" w:after="0"/>
        <w:ind w:left="360"/>
        <w:jc w:val="both"/>
        <w:rPr>
          <w:rFonts w:eastAsia="Calibri" w:cs="Calibri"/>
          <w:color w:val="000000"/>
          <w:lang w:bidi="ar-SA"/>
        </w:rPr>
      </w:pPr>
      <w:r w:rsidRPr="00A65A80">
        <w:rPr>
          <w:rFonts w:eastAsia="Calibri" w:cs="Calibri"/>
          <w:color w:val="000000"/>
          <w:lang w:bidi="ar-SA"/>
        </w:rPr>
        <w:t>Analysis of Results Framework: project logic and strategy, indicators</w:t>
      </w:r>
    </w:p>
    <w:p w14:paraId="4F7228EF" w14:textId="77777777" w:rsidR="00000F9B" w:rsidRPr="00A65A80" w:rsidRDefault="00000F9B" w:rsidP="00DC3D45">
      <w:pPr>
        <w:pStyle w:val="normalbullet"/>
        <w:numPr>
          <w:ilvl w:val="0"/>
          <w:numId w:val="10"/>
        </w:numPr>
        <w:spacing w:before="0" w:after="0"/>
        <w:ind w:left="360"/>
        <w:jc w:val="both"/>
        <w:rPr>
          <w:rFonts w:eastAsia="Calibri" w:cs="Calibri"/>
          <w:color w:val="000000"/>
          <w:lang w:bidi="ar-SA"/>
        </w:rPr>
      </w:pPr>
      <w:r w:rsidRPr="00A65A80">
        <w:rPr>
          <w:rFonts w:eastAsia="Calibri" w:cs="Calibri"/>
          <w:color w:val="000000"/>
          <w:lang w:bidi="ar-SA"/>
        </w:rPr>
        <w:t>Assumptions and Risks</w:t>
      </w:r>
    </w:p>
    <w:p w14:paraId="69993F06" w14:textId="77777777" w:rsidR="00000F9B" w:rsidRPr="00A65A80" w:rsidRDefault="00000F9B" w:rsidP="00DC3D45">
      <w:pPr>
        <w:pStyle w:val="ListParagraph"/>
        <w:numPr>
          <w:ilvl w:val="0"/>
          <w:numId w:val="9"/>
        </w:numPr>
        <w:spacing w:after="0" w:line="240" w:lineRule="auto"/>
        <w:ind w:left="360" w:hanging="360"/>
        <w:jc w:val="both"/>
        <w:rPr>
          <w:rFonts w:cs="Calibri"/>
          <w:color w:val="000000"/>
          <w:sz w:val="20"/>
          <w:szCs w:val="20"/>
        </w:rPr>
      </w:pPr>
      <w:r w:rsidRPr="00A65A80">
        <w:rPr>
          <w:rFonts w:cs="Calibri"/>
          <w:color w:val="000000"/>
          <w:sz w:val="20"/>
          <w:szCs w:val="20"/>
        </w:rPr>
        <w:t>Lessons from other relevant projects (e.g</w:t>
      </w:r>
      <w:r w:rsidR="00251EDC" w:rsidRPr="00A65A80">
        <w:rPr>
          <w:rFonts w:cs="Calibri"/>
          <w:color w:val="000000"/>
          <w:sz w:val="20"/>
          <w:szCs w:val="20"/>
        </w:rPr>
        <w:t>.,</w:t>
      </w:r>
      <w:r w:rsidRPr="00A65A80">
        <w:rPr>
          <w:rFonts w:cs="Calibri"/>
          <w:color w:val="000000"/>
          <w:sz w:val="20"/>
          <w:szCs w:val="20"/>
        </w:rPr>
        <w:t xml:space="preserve"> same focal area) incorporated into project design</w:t>
      </w:r>
    </w:p>
    <w:p w14:paraId="3713C017" w14:textId="77777777" w:rsidR="00000F9B" w:rsidRPr="00A65A80" w:rsidRDefault="00000F9B" w:rsidP="00DC3D45">
      <w:pPr>
        <w:pStyle w:val="ListParagraph"/>
        <w:numPr>
          <w:ilvl w:val="0"/>
          <w:numId w:val="9"/>
        </w:numPr>
        <w:spacing w:after="0" w:line="240" w:lineRule="auto"/>
        <w:ind w:left="360" w:hanging="360"/>
        <w:jc w:val="both"/>
        <w:rPr>
          <w:rFonts w:cs="Calibri"/>
          <w:color w:val="000000"/>
          <w:sz w:val="20"/>
          <w:szCs w:val="20"/>
        </w:rPr>
      </w:pPr>
      <w:r w:rsidRPr="00A65A80">
        <w:rPr>
          <w:rFonts w:cs="Calibri"/>
          <w:color w:val="000000"/>
          <w:sz w:val="20"/>
          <w:szCs w:val="20"/>
        </w:rPr>
        <w:t>Planned stakeholder participation</w:t>
      </w:r>
    </w:p>
    <w:p w14:paraId="0BBD1650" w14:textId="77777777" w:rsidR="00000F9B" w:rsidRPr="00A65A80" w:rsidRDefault="00000F9B" w:rsidP="00DC3D45">
      <w:pPr>
        <w:pStyle w:val="ListParagraph"/>
        <w:numPr>
          <w:ilvl w:val="0"/>
          <w:numId w:val="9"/>
        </w:numPr>
        <w:spacing w:after="0" w:line="240" w:lineRule="auto"/>
        <w:ind w:left="360" w:hanging="360"/>
        <w:jc w:val="both"/>
        <w:rPr>
          <w:rFonts w:cs="Calibri"/>
          <w:color w:val="000000"/>
          <w:sz w:val="20"/>
          <w:szCs w:val="20"/>
        </w:rPr>
      </w:pPr>
      <w:r w:rsidRPr="00A65A80">
        <w:rPr>
          <w:rFonts w:cs="Calibri"/>
          <w:color w:val="000000"/>
          <w:sz w:val="20"/>
          <w:szCs w:val="20"/>
        </w:rPr>
        <w:t>Linkages between project and other interventions within the sector</w:t>
      </w:r>
    </w:p>
    <w:p w14:paraId="700DBA60" w14:textId="77777777" w:rsidR="00000F9B" w:rsidRPr="00A65A80" w:rsidRDefault="00000F9B" w:rsidP="00DC3D45">
      <w:pPr>
        <w:pStyle w:val="ListParagraph"/>
        <w:numPr>
          <w:ilvl w:val="0"/>
          <w:numId w:val="9"/>
        </w:numPr>
        <w:spacing w:after="0" w:line="240" w:lineRule="auto"/>
        <w:ind w:left="360" w:hanging="360"/>
        <w:jc w:val="both"/>
        <w:rPr>
          <w:rFonts w:cs="Calibri"/>
          <w:color w:val="000000"/>
          <w:sz w:val="20"/>
          <w:szCs w:val="20"/>
        </w:rPr>
      </w:pPr>
      <w:r w:rsidRPr="00A65A80">
        <w:rPr>
          <w:rFonts w:cs="Calibri"/>
          <w:color w:val="000000"/>
          <w:sz w:val="20"/>
          <w:szCs w:val="20"/>
        </w:rPr>
        <w:t>Management arrangements</w:t>
      </w:r>
    </w:p>
    <w:p w14:paraId="59B3E15F" w14:textId="77777777" w:rsidR="00000F9B" w:rsidRPr="00A65A80" w:rsidRDefault="00000F9B" w:rsidP="00DC3D45">
      <w:pPr>
        <w:pStyle w:val="ListParagraph"/>
        <w:tabs>
          <w:tab w:val="left" w:pos="1620"/>
        </w:tabs>
        <w:spacing w:after="0" w:line="240" w:lineRule="auto"/>
        <w:jc w:val="both"/>
        <w:rPr>
          <w:rFonts w:cs="Calibri"/>
          <w:sz w:val="20"/>
          <w:szCs w:val="20"/>
        </w:rPr>
      </w:pPr>
    </w:p>
    <w:p w14:paraId="64D9D3F3" w14:textId="77777777" w:rsidR="00000F9B" w:rsidRPr="00A65A80" w:rsidRDefault="00000F9B" w:rsidP="00DC3D45">
      <w:pPr>
        <w:pStyle w:val="ListParagraph"/>
        <w:numPr>
          <w:ilvl w:val="0"/>
          <w:numId w:val="8"/>
        </w:numPr>
        <w:spacing w:after="0" w:line="240" w:lineRule="auto"/>
        <w:ind w:left="360" w:hanging="360"/>
        <w:jc w:val="both"/>
        <w:rPr>
          <w:rFonts w:cs="Calibri"/>
          <w:color w:val="000000"/>
          <w:sz w:val="20"/>
          <w:szCs w:val="20"/>
          <w:u w:val="single"/>
        </w:rPr>
      </w:pPr>
      <w:r w:rsidRPr="00A65A80">
        <w:rPr>
          <w:rFonts w:cs="Calibri"/>
          <w:color w:val="000000"/>
          <w:sz w:val="20"/>
          <w:szCs w:val="20"/>
          <w:u w:val="single"/>
        </w:rPr>
        <w:t>Project Implementation</w:t>
      </w:r>
    </w:p>
    <w:p w14:paraId="13A4F456" w14:textId="77777777" w:rsidR="00000F9B" w:rsidRPr="00A65A80" w:rsidRDefault="00000F9B" w:rsidP="00DC3D45">
      <w:pPr>
        <w:pStyle w:val="ListParagraph"/>
        <w:spacing w:after="0" w:line="240" w:lineRule="auto"/>
        <w:ind w:left="360"/>
        <w:jc w:val="both"/>
        <w:rPr>
          <w:rFonts w:cs="Calibri"/>
          <w:color w:val="000000"/>
          <w:sz w:val="20"/>
          <w:szCs w:val="20"/>
        </w:rPr>
      </w:pPr>
    </w:p>
    <w:p w14:paraId="3A3E3FAA" w14:textId="77777777" w:rsidR="00000F9B" w:rsidRPr="00A65A80" w:rsidRDefault="00000F9B" w:rsidP="00DC3D45">
      <w:pPr>
        <w:pStyle w:val="ListParagraph"/>
        <w:numPr>
          <w:ilvl w:val="0"/>
          <w:numId w:val="4"/>
        </w:numPr>
        <w:tabs>
          <w:tab w:val="left" w:pos="360"/>
        </w:tabs>
        <w:spacing w:after="0" w:line="240" w:lineRule="auto"/>
        <w:ind w:left="360"/>
        <w:jc w:val="both"/>
        <w:rPr>
          <w:rFonts w:cs="Calibri"/>
          <w:color w:val="000000"/>
          <w:sz w:val="20"/>
          <w:szCs w:val="20"/>
        </w:rPr>
      </w:pPr>
      <w:r w:rsidRPr="00A65A80">
        <w:rPr>
          <w:rFonts w:cs="Calibri"/>
          <w:color w:val="000000"/>
          <w:sz w:val="20"/>
          <w:szCs w:val="20"/>
        </w:rPr>
        <w:t>Adaptive management (changes to the project design and project outputs during implementation)</w:t>
      </w:r>
    </w:p>
    <w:p w14:paraId="011D2DFC" w14:textId="77777777" w:rsidR="00000F9B" w:rsidRPr="00A65A80" w:rsidRDefault="00000F9B" w:rsidP="00DC3D45">
      <w:pPr>
        <w:pStyle w:val="ListParagraph"/>
        <w:numPr>
          <w:ilvl w:val="0"/>
          <w:numId w:val="4"/>
        </w:numPr>
        <w:tabs>
          <w:tab w:val="left" w:pos="360"/>
        </w:tabs>
        <w:spacing w:after="0" w:line="240" w:lineRule="auto"/>
        <w:ind w:left="360"/>
        <w:jc w:val="both"/>
        <w:rPr>
          <w:rFonts w:cs="Calibri"/>
          <w:color w:val="000000"/>
          <w:sz w:val="20"/>
          <w:szCs w:val="20"/>
        </w:rPr>
      </w:pPr>
      <w:r w:rsidRPr="00A65A80">
        <w:rPr>
          <w:rFonts w:cs="Calibri"/>
          <w:color w:val="000000"/>
          <w:sz w:val="20"/>
          <w:szCs w:val="20"/>
        </w:rPr>
        <w:t>Actual stakeholder participation and partnership arrangements</w:t>
      </w:r>
    </w:p>
    <w:p w14:paraId="5779CC20" w14:textId="77777777" w:rsidR="00000F9B" w:rsidRPr="00A65A80" w:rsidRDefault="00000F9B" w:rsidP="00DC3D45">
      <w:pPr>
        <w:pStyle w:val="ListParagraph"/>
        <w:numPr>
          <w:ilvl w:val="0"/>
          <w:numId w:val="4"/>
        </w:numPr>
        <w:tabs>
          <w:tab w:val="left" w:pos="360"/>
        </w:tabs>
        <w:spacing w:after="0" w:line="240" w:lineRule="auto"/>
        <w:ind w:left="360"/>
        <w:jc w:val="both"/>
        <w:rPr>
          <w:rFonts w:cs="Calibri"/>
          <w:color w:val="000000"/>
          <w:sz w:val="20"/>
          <w:szCs w:val="20"/>
        </w:rPr>
      </w:pPr>
      <w:r w:rsidRPr="00A65A80">
        <w:rPr>
          <w:rFonts w:cs="Calibri"/>
          <w:color w:val="000000"/>
          <w:sz w:val="20"/>
          <w:szCs w:val="20"/>
        </w:rPr>
        <w:t>Project Finance and Co-finance</w:t>
      </w:r>
    </w:p>
    <w:p w14:paraId="7698CE93" w14:textId="77777777" w:rsidR="00000F9B" w:rsidRPr="00A65A80" w:rsidRDefault="00000F9B" w:rsidP="00DC3D45">
      <w:pPr>
        <w:pStyle w:val="ListParagraph"/>
        <w:numPr>
          <w:ilvl w:val="0"/>
          <w:numId w:val="4"/>
        </w:numPr>
        <w:tabs>
          <w:tab w:val="left" w:pos="360"/>
        </w:tabs>
        <w:spacing w:after="0" w:line="240" w:lineRule="auto"/>
        <w:ind w:left="360"/>
        <w:jc w:val="both"/>
        <w:rPr>
          <w:rFonts w:cs="Calibri"/>
          <w:color w:val="000000"/>
          <w:sz w:val="20"/>
          <w:szCs w:val="20"/>
        </w:rPr>
      </w:pPr>
      <w:r w:rsidRPr="00A65A80">
        <w:rPr>
          <w:rFonts w:cs="Calibri"/>
          <w:color w:val="000000"/>
          <w:sz w:val="20"/>
          <w:szCs w:val="20"/>
        </w:rPr>
        <w:t>Monitoring &amp; Evaluation: design at entry (*), implementation (*), and overall assessment of M&amp;E (*)</w:t>
      </w:r>
    </w:p>
    <w:p w14:paraId="5F39D8BC" w14:textId="77777777" w:rsidR="00000F9B" w:rsidRPr="00A65A80" w:rsidRDefault="00000F9B" w:rsidP="00DC3D45">
      <w:pPr>
        <w:pStyle w:val="ListParagraph"/>
        <w:numPr>
          <w:ilvl w:val="0"/>
          <w:numId w:val="4"/>
        </w:numPr>
        <w:tabs>
          <w:tab w:val="left" w:pos="360"/>
        </w:tabs>
        <w:spacing w:after="0" w:line="240" w:lineRule="auto"/>
        <w:ind w:left="360"/>
        <w:jc w:val="both"/>
        <w:rPr>
          <w:rFonts w:cs="Calibri"/>
          <w:color w:val="000000"/>
          <w:sz w:val="20"/>
          <w:szCs w:val="20"/>
        </w:rPr>
      </w:pPr>
      <w:r w:rsidRPr="00A65A80">
        <w:rPr>
          <w:rFonts w:cs="Calibri"/>
          <w:color w:val="000000"/>
          <w:sz w:val="20"/>
          <w:szCs w:val="20"/>
        </w:rPr>
        <w:t>Implementing Agency (UNDP) (*) and Executing Agency (*), overall project oversight/implementation and execution (*)</w:t>
      </w:r>
    </w:p>
    <w:p w14:paraId="493C7D89" w14:textId="77777777" w:rsidR="00000F9B" w:rsidRPr="00A65A80" w:rsidRDefault="00000F9B" w:rsidP="00DC3D45">
      <w:pPr>
        <w:pStyle w:val="ListParagraph"/>
        <w:numPr>
          <w:ilvl w:val="0"/>
          <w:numId w:val="4"/>
        </w:numPr>
        <w:tabs>
          <w:tab w:val="left" w:pos="360"/>
        </w:tabs>
        <w:spacing w:after="0" w:line="240" w:lineRule="auto"/>
        <w:ind w:left="360"/>
        <w:jc w:val="both"/>
        <w:rPr>
          <w:rFonts w:cs="Calibri"/>
          <w:color w:val="000000"/>
          <w:sz w:val="20"/>
          <w:szCs w:val="20"/>
        </w:rPr>
      </w:pPr>
      <w:r w:rsidRPr="00A65A80">
        <w:rPr>
          <w:rFonts w:cs="Calibri"/>
          <w:color w:val="000000"/>
          <w:sz w:val="20"/>
          <w:szCs w:val="20"/>
        </w:rPr>
        <w:t>Risk Management, including Social and Environmental Standards</w:t>
      </w:r>
    </w:p>
    <w:p w14:paraId="30A8D76C" w14:textId="77777777" w:rsidR="009A3B21" w:rsidRPr="00A65A80" w:rsidRDefault="009A3B21" w:rsidP="00DC3D45">
      <w:pPr>
        <w:pStyle w:val="ListParagraph"/>
        <w:tabs>
          <w:tab w:val="left" w:pos="1620"/>
        </w:tabs>
        <w:spacing w:after="0" w:line="240" w:lineRule="auto"/>
        <w:ind w:left="360"/>
        <w:jc w:val="both"/>
        <w:rPr>
          <w:rFonts w:cs="Calibri"/>
          <w:color w:val="000000"/>
          <w:sz w:val="20"/>
          <w:szCs w:val="20"/>
        </w:rPr>
      </w:pPr>
    </w:p>
    <w:p w14:paraId="585D1E3A" w14:textId="77777777" w:rsidR="00000F9B" w:rsidRPr="00A65A80" w:rsidRDefault="00000F9B" w:rsidP="00DC3D45">
      <w:pPr>
        <w:pStyle w:val="ListParagraph"/>
        <w:numPr>
          <w:ilvl w:val="0"/>
          <w:numId w:val="8"/>
        </w:numPr>
        <w:spacing w:after="0" w:line="240" w:lineRule="auto"/>
        <w:ind w:left="360" w:hanging="360"/>
        <w:jc w:val="both"/>
        <w:rPr>
          <w:rFonts w:cs="Calibri"/>
          <w:color w:val="000000"/>
          <w:sz w:val="20"/>
          <w:szCs w:val="20"/>
          <w:u w:val="single"/>
        </w:rPr>
      </w:pPr>
      <w:r w:rsidRPr="00A65A80">
        <w:rPr>
          <w:rFonts w:cs="Calibri"/>
          <w:color w:val="000000"/>
          <w:sz w:val="20"/>
          <w:szCs w:val="20"/>
          <w:u w:val="single"/>
        </w:rPr>
        <w:t>Project Results</w:t>
      </w:r>
    </w:p>
    <w:p w14:paraId="075D88AA" w14:textId="77777777" w:rsidR="00000F9B" w:rsidRPr="00A65A80" w:rsidRDefault="00000F9B" w:rsidP="00DC3D45">
      <w:pPr>
        <w:pStyle w:val="ListParagraph"/>
        <w:spacing w:after="0" w:line="240" w:lineRule="auto"/>
        <w:ind w:left="360"/>
        <w:jc w:val="both"/>
        <w:rPr>
          <w:rFonts w:cs="Calibri"/>
          <w:sz w:val="20"/>
          <w:szCs w:val="20"/>
          <w:u w:val="single"/>
        </w:rPr>
      </w:pPr>
    </w:p>
    <w:p w14:paraId="2A50A352" w14:textId="77777777" w:rsidR="00000F9B" w:rsidRPr="00A65A80" w:rsidRDefault="00000F9B" w:rsidP="00DC3D45">
      <w:pPr>
        <w:pStyle w:val="ListParagraph"/>
        <w:numPr>
          <w:ilvl w:val="0"/>
          <w:numId w:val="5"/>
        </w:numPr>
        <w:tabs>
          <w:tab w:val="left" w:pos="360"/>
        </w:tabs>
        <w:spacing w:after="0" w:line="240" w:lineRule="auto"/>
        <w:ind w:left="360"/>
        <w:jc w:val="both"/>
        <w:rPr>
          <w:rFonts w:cs="Calibri"/>
          <w:color w:val="000000"/>
          <w:sz w:val="20"/>
          <w:szCs w:val="20"/>
        </w:rPr>
      </w:pPr>
      <w:r w:rsidRPr="00A65A80">
        <w:rPr>
          <w:rFonts w:cs="Calibri"/>
          <w:color w:val="000000"/>
          <w:sz w:val="20"/>
          <w:szCs w:val="20"/>
        </w:rPr>
        <w:t>Assess the achievement of outcomes against indicators by reporting on the level of progress for each objective and outcome indicator at the time of the TE and noting final achievements</w:t>
      </w:r>
    </w:p>
    <w:p w14:paraId="72965827" w14:textId="77777777" w:rsidR="00000F9B" w:rsidRPr="00A65A80" w:rsidRDefault="00000F9B" w:rsidP="00DC3D45">
      <w:pPr>
        <w:pStyle w:val="ListParagraph"/>
        <w:numPr>
          <w:ilvl w:val="0"/>
          <w:numId w:val="5"/>
        </w:numPr>
        <w:spacing w:after="0" w:line="240" w:lineRule="auto"/>
        <w:ind w:left="360"/>
        <w:jc w:val="both"/>
        <w:rPr>
          <w:rFonts w:cs="Calibri"/>
          <w:color w:val="000000"/>
          <w:sz w:val="20"/>
          <w:szCs w:val="20"/>
        </w:rPr>
      </w:pPr>
      <w:r w:rsidRPr="00A65A80">
        <w:rPr>
          <w:rFonts w:cs="Calibri"/>
          <w:color w:val="000000"/>
          <w:sz w:val="20"/>
          <w:szCs w:val="20"/>
        </w:rPr>
        <w:t>Relevance (*), Effectiveness (*), Efficiency (*) and overall project outcome (*)</w:t>
      </w:r>
    </w:p>
    <w:p w14:paraId="0CC0C86E" w14:textId="77777777" w:rsidR="00000F9B" w:rsidRPr="00A65A80" w:rsidRDefault="00000F9B" w:rsidP="00DC3D45">
      <w:pPr>
        <w:pStyle w:val="ListParagraph"/>
        <w:numPr>
          <w:ilvl w:val="0"/>
          <w:numId w:val="5"/>
        </w:numPr>
        <w:spacing w:after="0" w:line="240" w:lineRule="auto"/>
        <w:ind w:left="360"/>
        <w:jc w:val="both"/>
        <w:rPr>
          <w:rFonts w:cs="Calibri"/>
          <w:sz w:val="20"/>
          <w:szCs w:val="20"/>
        </w:rPr>
      </w:pPr>
      <w:r w:rsidRPr="00A65A80">
        <w:rPr>
          <w:rFonts w:cs="Calibri"/>
          <w:color w:val="000000"/>
          <w:sz w:val="20"/>
          <w:szCs w:val="20"/>
        </w:rPr>
        <w:t>Sustainability: financial (*)</w:t>
      </w:r>
      <w:r w:rsidRPr="00A65A80">
        <w:rPr>
          <w:rFonts w:cs="Calibri"/>
          <w:sz w:val="20"/>
          <w:szCs w:val="20"/>
        </w:rPr>
        <w:t xml:space="preserve">, </w:t>
      </w:r>
      <w:r w:rsidRPr="00A65A80">
        <w:rPr>
          <w:rFonts w:cs="Calibri"/>
          <w:color w:val="000000"/>
          <w:sz w:val="20"/>
          <w:szCs w:val="20"/>
        </w:rPr>
        <w:t>socio-political (*), institutional framework and governance (*), environmental (*), overall likelihood of sustainability (*)</w:t>
      </w:r>
    </w:p>
    <w:p w14:paraId="5AD5EBF7" w14:textId="77777777" w:rsidR="00000F9B" w:rsidRPr="00A65A80" w:rsidRDefault="00000F9B" w:rsidP="00DC3D45">
      <w:pPr>
        <w:pStyle w:val="ListParagraph"/>
        <w:numPr>
          <w:ilvl w:val="0"/>
          <w:numId w:val="5"/>
        </w:numPr>
        <w:tabs>
          <w:tab w:val="left" w:pos="0"/>
        </w:tabs>
        <w:spacing w:after="0" w:line="240" w:lineRule="auto"/>
        <w:ind w:left="360"/>
        <w:jc w:val="both"/>
        <w:rPr>
          <w:rFonts w:cs="Calibri"/>
          <w:color w:val="000000"/>
          <w:sz w:val="20"/>
          <w:szCs w:val="20"/>
        </w:rPr>
      </w:pPr>
      <w:r w:rsidRPr="00A65A80">
        <w:rPr>
          <w:rFonts w:cs="Calibri"/>
          <w:color w:val="000000"/>
          <w:sz w:val="20"/>
          <w:szCs w:val="20"/>
        </w:rPr>
        <w:t>Country ownership</w:t>
      </w:r>
    </w:p>
    <w:p w14:paraId="5BCA51EC" w14:textId="77777777" w:rsidR="00000F9B" w:rsidRPr="00A65A80" w:rsidRDefault="00000F9B" w:rsidP="00DC3D45">
      <w:pPr>
        <w:pStyle w:val="ListParagraph"/>
        <w:numPr>
          <w:ilvl w:val="0"/>
          <w:numId w:val="5"/>
        </w:numPr>
        <w:tabs>
          <w:tab w:val="left" w:pos="0"/>
        </w:tabs>
        <w:spacing w:after="0" w:line="240" w:lineRule="auto"/>
        <w:ind w:left="360"/>
        <w:jc w:val="both"/>
        <w:rPr>
          <w:rFonts w:cs="Calibri"/>
          <w:sz w:val="20"/>
          <w:szCs w:val="20"/>
        </w:rPr>
      </w:pPr>
      <w:r w:rsidRPr="00A65A80">
        <w:rPr>
          <w:rFonts w:cs="Calibri"/>
          <w:color w:val="000000"/>
          <w:sz w:val="20"/>
          <w:szCs w:val="20"/>
        </w:rPr>
        <w:t>Gender equality and women’s empowerment</w:t>
      </w:r>
    </w:p>
    <w:p w14:paraId="7BB5B9DA" w14:textId="77777777" w:rsidR="00000F9B" w:rsidRPr="00A65A80" w:rsidRDefault="00000F9B" w:rsidP="00DC3D45">
      <w:pPr>
        <w:pStyle w:val="ListParagraph"/>
        <w:numPr>
          <w:ilvl w:val="0"/>
          <w:numId w:val="5"/>
        </w:numPr>
        <w:tabs>
          <w:tab w:val="left" w:pos="0"/>
        </w:tabs>
        <w:spacing w:after="0" w:line="240" w:lineRule="auto"/>
        <w:ind w:left="360"/>
        <w:jc w:val="both"/>
        <w:rPr>
          <w:rFonts w:cs="Calibri"/>
          <w:sz w:val="20"/>
          <w:szCs w:val="20"/>
        </w:rPr>
      </w:pPr>
      <w:r w:rsidRPr="00A65A80">
        <w:rPr>
          <w:rFonts w:cs="Calibri"/>
          <w:color w:val="000000"/>
          <w:sz w:val="20"/>
          <w:szCs w:val="20"/>
        </w:rPr>
        <w:t>Cross-cutting issues (poverty alleviation, improved governance, climate change mitigation and adaptation, disaster prevention and recovery, human rights, capacity development, South-South cooperation, knowledge management, volunteerism, etc., as relevant)</w:t>
      </w:r>
    </w:p>
    <w:p w14:paraId="05A7C859" w14:textId="77777777" w:rsidR="00000F9B" w:rsidRPr="00A65A80" w:rsidRDefault="00000F9B" w:rsidP="00DC3D45">
      <w:pPr>
        <w:pStyle w:val="ListParagraph"/>
        <w:numPr>
          <w:ilvl w:val="0"/>
          <w:numId w:val="5"/>
        </w:numPr>
        <w:tabs>
          <w:tab w:val="left" w:pos="360"/>
        </w:tabs>
        <w:spacing w:after="0" w:line="240" w:lineRule="auto"/>
        <w:ind w:left="360"/>
        <w:jc w:val="both"/>
        <w:rPr>
          <w:rFonts w:cs="Calibri"/>
          <w:color w:val="000000"/>
          <w:sz w:val="20"/>
          <w:szCs w:val="20"/>
        </w:rPr>
      </w:pPr>
      <w:r w:rsidRPr="00A65A80">
        <w:rPr>
          <w:rFonts w:cs="Calibri"/>
          <w:color w:val="000000"/>
          <w:sz w:val="20"/>
          <w:szCs w:val="20"/>
        </w:rPr>
        <w:t>GEF Additionality</w:t>
      </w:r>
    </w:p>
    <w:p w14:paraId="10BDC465" w14:textId="77777777" w:rsidR="00000F9B" w:rsidRPr="00A65A80" w:rsidRDefault="00000F9B" w:rsidP="00DC3D45">
      <w:pPr>
        <w:pStyle w:val="ListParagraph"/>
        <w:numPr>
          <w:ilvl w:val="0"/>
          <w:numId w:val="5"/>
        </w:numPr>
        <w:tabs>
          <w:tab w:val="left" w:pos="360"/>
        </w:tabs>
        <w:spacing w:after="0" w:line="240" w:lineRule="auto"/>
        <w:ind w:left="360"/>
        <w:jc w:val="both"/>
        <w:rPr>
          <w:rFonts w:cs="Calibri"/>
          <w:sz w:val="20"/>
          <w:szCs w:val="20"/>
        </w:rPr>
      </w:pPr>
      <w:r w:rsidRPr="00A65A80">
        <w:rPr>
          <w:rFonts w:cs="Calibri"/>
          <w:color w:val="000000"/>
          <w:sz w:val="20"/>
          <w:szCs w:val="20"/>
        </w:rPr>
        <w:t xml:space="preserve">Catalytic Role / Replication Effect </w:t>
      </w:r>
    </w:p>
    <w:p w14:paraId="5B2403CC" w14:textId="77777777" w:rsidR="00000F9B" w:rsidRPr="00A65A80" w:rsidRDefault="00000F9B" w:rsidP="00DC3D45">
      <w:pPr>
        <w:pStyle w:val="ListParagraph"/>
        <w:numPr>
          <w:ilvl w:val="0"/>
          <w:numId w:val="5"/>
        </w:numPr>
        <w:tabs>
          <w:tab w:val="left" w:pos="360"/>
        </w:tabs>
        <w:spacing w:after="0" w:line="240" w:lineRule="auto"/>
        <w:ind w:left="360"/>
        <w:jc w:val="both"/>
        <w:rPr>
          <w:rFonts w:cs="Calibri"/>
          <w:color w:val="000000"/>
          <w:sz w:val="20"/>
          <w:szCs w:val="20"/>
        </w:rPr>
      </w:pPr>
      <w:r w:rsidRPr="00A65A80">
        <w:rPr>
          <w:rFonts w:cs="Calibri"/>
          <w:color w:val="000000"/>
          <w:sz w:val="20"/>
          <w:szCs w:val="20"/>
        </w:rPr>
        <w:t>Progress to impact</w:t>
      </w:r>
    </w:p>
    <w:p w14:paraId="0FB2904A" w14:textId="77777777" w:rsidR="00000F9B" w:rsidRPr="00A65A80" w:rsidRDefault="00000F9B" w:rsidP="00DC3D45">
      <w:pPr>
        <w:pStyle w:val="ListParagraph"/>
        <w:tabs>
          <w:tab w:val="left" w:pos="1620"/>
        </w:tabs>
        <w:spacing w:after="0" w:line="240" w:lineRule="auto"/>
        <w:ind w:left="1080"/>
        <w:jc w:val="both"/>
        <w:rPr>
          <w:rFonts w:cs="Calibri"/>
          <w:sz w:val="20"/>
          <w:szCs w:val="20"/>
        </w:rPr>
      </w:pPr>
    </w:p>
    <w:p w14:paraId="50561EEE" w14:textId="77777777" w:rsidR="00000F9B" w:rsidRPr="00A65A80" w:rsidRDefault="00000F9B" w:rsidP="00DC3D45">
      <w:pPr>
        <w:spacing w:after="0" w:line="240" w:lineRule="auto"/>
        <w:jc w:val="both"/>
        <w:rPr>
          <w:rFonts w:cs="Calibri"/>
          <w:sz w:val="20"/>
          <w:szCs w:val="20"/>
          <w:u w:val="single"/>
        </w:rPr>
      </w:pPr>
      <w:r w:rsidRPr="00A65A80">
        <w:rPr>
          <w:rFonts w:cs="Calibri"/>
          <w:color w:val="000000"/>
          <w:sz w:val="20"/>
          <w:szCs w:val="20"/>
          <w:u w:val="single"/>
        </w:rPr>
        <w:t>Main Findings, Conclusions, Recommendations and Lessons Learned</w:t>
      </w:r>
    </w:p>
    <w:p w14:paraId="12ED6535" w14:textId="77777777" w:rsidR="00000F9B" w:rsidRPr="00A65A80" w:rsidRDefault="00000F9B" w:rsidP="00DC3D45">
      <w:pPr>
        <w:pStyle w:val="ListParagraph"/>
        <w:spacing w:after="0" w:line="240" w:lineRule="auto"/>
        <w:ind w:left="360"/>
        <w:jc w:val="both"/>
        <w:rPr>
          <w:rFonts w:cs="Calibri"/>
          <w:sz w:val="20"/>
          <w:szCs w:val="20"/>
          <w:u w:val="single"/>
        </w:rPr>
      </w:pPr>
    </w:p>
    <w:p w14:paraId="38506670" w14:textId="77777777" w:rsidR="00000F9B" w:rsidRPr="00A65A80" w:rsidRDefault="00000F9B" w:rsidP="00DC3D45">
      <w:pPr>
        <w:pStyle w:val="ListParagraph"/>
        <w:numPr>
          <w:ilvl w:val="0"/>
          <w:numId w:val="5"/>
        </w:numPr>
        <w:tabs>
          <w:tab w:val="left" w:pos="360"/>
        </w:tabs>
        <w:spacing w:after="0" w:line="240" w:lineRule="auto"/>
        <w:ind w:left="360"/>
        <w:jc w:val="both"/>
        <w:rPr>
          <w:rFonts w:cs="Calibri"/>
          <w:color w:val="000000"/>
          <w:sz w:val="20"/>
          <w:szCs w:val="20"/>
        </w:rPr>
      </w:pPr>
      <w:r w:rsidRPr="00A65A80">
        <w:rPr>
          <w:rFonts w:cs="Calibri"/>
          <w:color w:val="000000"/>
          <w:sz w:val="20"/>
          <w:szCs w:val="20"/>
        </w:rPr>
        <w:t>The TE team will include a summary of the main findings of the TE report. Findings should be presented as statements of fact that are based on analysis of the data.</w:t>
      </w:r>
    </w:p>
    <w:p w14:paraId="7F76BBC3" w14:textId="77777777" w:rsidR="00000F9B" w:rsidRPr="00A65A80" w:rsidRDefault="00000F9B" w:rsidP="00DC3D45">
      <w:pPr>
        <w:pStyle w:val="ListParagraph"/>
        <w:numPr>
          <w:ilvl w:val="0"/>
          <w:numId w:val="5"/>
        </w:numPr>
        <w:spacing w:after="0" w:line="240" w:lineRule="auto"/>
        <w:ind w:left="360"/>
        <w:jc w:val="both"/>
        <w:rPr>
          <w:rFonts w:cs="Calibri"/>
          <w:color w:val="000000"/>
          <w:sz w:val="20"/>
          <w:szCs w:val="20"/>
        </w:rPr>
      </w:pPr>
      <w:r w:rsidRPr="00A65A80">
        <w:rPr>
          <w:rFonts w:cs="Calibri"/>
          <w:color w:val="000000"/>
          <w:sz w:val="20"/>
          <w:szCs w:val="20"/>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90E2952" w14:textId="77777777" w:rsidR="00000F9B" w:rsidRPr="00A65A80" w:rsidRDefault="00000F9B" w:rsidP="00DC3D45">
      <w:pPr>
        <w:pStyle w:val="ListParagraph"/>
        <w:numPr>
          <w:ilvl w:val="0"/>
          <w:numId w:val="5"/>
        </w:numPr>
        <w:spacing w:after="0" w:line="240" w:lineRule="auto"/>
        <w:ind w:left="360"/>
        <w:jc w:val="both"/>
        <w:rPr>
          <w:rFonts w:cs="Calibri"/>
          <w:color w:val="000000"/>
          <w:sz w:val="20"/>
          <w:szCs w:val="20"/>
        </w:rPr>
      </w:pPr>
      <w:r w:rsidRPr="00A65A80">
        <w:rPr>
          <w:rFonts w:cs="Calibri"/>
          <w:color w:val="000000"/>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7F53DD77" w14:textId="77777777" w:rsidR="00000F9B" w:rsidRPr="00A65A80" w:rsidRDefault="00000F9B" w:rsidP="00DC3D45">
      <w:pPr>
        <w:pStyle w:val="ListParagraph"/>
        <w:numPr>
          <w:ilvl w:val="0"/>
          <w:numId w:val="5"/>
        </w:numPr>
        <w:tabs>
          <w:tab w:val="left" w:pos="0"/>
        </w:tabs>
        <w:spacing w:after="0" w:line="240" w:lineRule="auto"/>
        <w:ind w:left="360"/>
        <w:jc w:val="both"/>
        <w:rPr>
          <w:rFonts w:cs="Calibri"/>
          <w:color w:val="000000"/>
          <w:sz w:val="20"/>
          <w:szCs w:val="20"/>
        </w:rPr>
      </w:pPr>
      <w:r w:rsidRPr="00A65A80">
        <w:rPr>
          <w:rFonts w:cs="Calibri"/>
          <w:color w:val="000000"/>
          <w:sz w:val="20"/>
          <w:szCs w:val="20"/>
        </w:rPr>
        <w:t xml:space="preserve">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w:t>
      </w:r>
      <w:r w:rsidRPr="00A65A80">
        <w:rPr>
          <w:rFonts w:cs="Calibri"/>
          <w:color w:val="000000"/>
          <w:sz w:val="20"/>
          <w:szCs w:val="20"/>
        </w:rPr>
        <w:lastRenderedPageBreak/>
        <w:t>leveraging, etc.) that are applicable to other GEF and UNDP interventions. When possible, the TE team should include examples of good practices in project design and implementation.</w:t>
      </w:r>
    </w:p>
    <w:p w14:paraId="4F6424A7" w14:textId="77777777" w:rsidR="00000F9B" w:rsidRPr="00A65A80" w:rsidRDefault="00000F9B" w:rsidP="003D51D6">
      <w:pPr>
        <w:pStyle w:val="ListParagraph"/>
        <w:numPr>
          <w:ilvl w:val="0"/>
          <w:numId w:val="5"/>
        </w:numPr>
        <w:tabs>
          <w:tab w:val="left" w:pos="0"/>
        </w:tabs>
        <w:spacing w:after="0" w:line="240" w:lineRule="auto"/>
        <w:ind w:left="360"/>
        <w:jc w:val="both"/>
        <w:rPr>
          <w:rFonts w:cs="Calibri"/>
          <w:color w:val="000000"/>
          <w:sz w:val="20"/>
          <w:szCs w:val="20"/>
        </w:rPr>
      </w:pPr>
      <w:r w:rsidRPr="00A65A80">
        <w:rPr>
          <w:rFonts w:cs="Calibri"/>
          <w:color w:val="000000"/>
          <w:sz w:val="20"/>
          <w:szCs w:val="20"/>
        </w:rPr>
        <w:t>It is important for the conclusions, recommendations and lessons learned of the TE report to include results related to gender equality and empowerment of women.</w:t>
      </w:r>
    </w:p>
    <w:p w14:paraId="4FDEEF69" w14:textId="77777777" w:rsidR="003D51D6" w:rsidRPr="00A65A80" w:rsidRDefault="003D51D6" w:rsidP="00DC3D45">
      <w:pPr>
        <w:pStyle w:val="ListParagraph"/>
        <w:tabs>
          <w:tab w:val="left" w:pos="0"/>
        </w:tabs>
        <w:spacing w:after="0" w:line="240" w:lineRule="auto"/>
        <w:ind w:left="360"/>
        <w:jc w:val="both"/>
        <w:rPr>
          <w:rFonts w:cs="Calibri"/>
          <w:color w:val="000000"/>
          <w:sz w:val="20"/>
          <w:szCs w:val="20"/>
        </w:rPr>
      </w:pPr>
    </w:p>
    <w:p w14:paraId="369379B2" w14:textId="77777777" w:rsidR="00000F9B" w:rsidRPr="00A65A80" w:rsidRDefault="00000F9B" w:rsidP="00DC3D45">
      <w:pPr>
        <w:spacing w:after="0" w:line="240" w:lineRule="auto"/>
        <w:jc w:val="both"/>
        <w:rPr>
          <w:rFonts w:cs="Calibri"/>
          <w:color w:val="000000"/>
          <w:sz w:val="20"/>
          <w:szCs w:val="20"/>
        </w:rPr>
      </w:pPr>
      <w:r w:rsidRPr="00A65A80">
        <w:rPr>
          <w:rFonts w:cs="Calibri"/>
          <w:color w:val="000000"/>
          <w:sz w:val="20"/>
          <w:szCs w:val="20"/>
        </w:rPr>
        <w:t>The TE report will include an Evaluation Ratings Table, as shown below:</w:t>
      </w:r>
    </w:p>
    <w:p w14:paraId="52B06061" w14:textId="77777777" w:rsidR="00251EDC" w:rsidRPr="00A65A80" w:rsidRDefault="00251EDC" w:rsidP="00000F9B">
      <w:pPr>
        <w:ind w:left="360"/>
        <w:jc w:val="center"/>
        <w:rPr>
          <w:rFonts w:cs="Calibri"/>
          <w:b/>
          <w:color w:val="000000"/>
          <w:sz w:val="20"/>
          <w:szCs w:val="20"/>
        </w:rPr>
      </w:pPr>
    </w:p>
    <w:p w14:paraId="536E445A" w14:textId="77777777" w:rsidR="00000F9B" w:rsidRPr="00A65A80" w:rsidRDefault="00000F9B" w:rsidP="00251EDC">
      <w:pPr>
        <w:spacing w:after="0" w:line="240" w:lineRule="auto"/>
        <w:ind w:left="357"/>
        <w:jc w:val="center"/>
        <w:rPr>
          <w:rFonts w:cs="Calibri"/>
          <w:b/>
          <w:i/>
          <w:color w:val="000000"/>
          <w:sz w:val="20"/>
          <w:szCs w:val="20"/>
        </w:rPr>
      </w:pPr>
      <w:r w:rsidRPr="00A65A80">
        <w:rPr>
          <w:rFonts w:cs="Calibri"/>
          <w:b/>
          <w:color w:val="000000"/>
          <w:sz w:val="20"/>
          <w:szCs w:val="20"/>
        </w:rPr>
        <w:t xml:space="preserve">ToR Table 2: Evaluation Ratings Table for </w:t>
      </w:r>
    </w:p>
    <w:p w14:paraId="484105BD" w14:textId="77777777" w:rsidR="00D634C9" w:rsidRPr="00A65A80" w:rsidRDefault="00D634C9" w:rsidP="00251EDC">
      <w:pPr>
        <w:spacing w:after="0" w:line="240" w:lineRule="auto"/>
        <w:ind w:left="357"/>
        <w:jc w:val="center"/>
        <w:rPr>
          <w:rFonts w:cs="Calibri"/>
          <w:b/>
          <w:color w:val="000000"/>
          <w:sz w:val="20"/>
          <w:szCs w:val="20"/>
        </w:rPr>
      </w:pPr>
      <w:r w:rsidRPr="00A65A80">
        <w:rPr>
          <w:rFonts w:cs="Calibri"/>
          <w:b/>
          <w:color w:val="000000"/>
          <w:sz w:val="20"/>
          <w:szCs w:val="20"/>
        </w:rPr>
        <w:t>Market Transformation through Design and Implementation of Appropriate Mitigation Actions in Energy Sector (MTRE3) – PIMS 4673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6002C4" w:rsidRPr="00A65A80" w14:paraId="57846B4D" w14:textId="77777777" w:rsidTr="00C71D2E">
        <w:trPr>
          <w:jc w:val="center"/>
        </w:trPr>
        <w:tc>
          <w:tcPr>
            <w:tcW w:w="7555" w:type="dxa"/>
            <w:shd w:val="clear" w:color="auto" w:fill="404040"/>
          </w:tcPr>
          <w:p w14:paraId="018603B9" w14:textId="77777777" w:rsidR="00000F9B" w:rsidRPr="00A65A80" w:rsidRDefault="00000F9B" w:rsidP="00C71D2E">
            <w:pPr>
              <w:pStyle w:val="ListParagraph"/>
              <w:spacing w:after="0" w:line="240" w:lineRule="auto"/>
              <w:ind w:left="340"/>
              <w:jc w:val="both"/>
              <w:rPr>
                <w:rFonts w:cs="Calibri"/>
                <w:color w:val="FFFFFF"/>
                <w:sz w:val="20"/>
                <w:szCs w:val="20"/>
              </w:rPr>
            </w:pPr>
            <w:r w:rsidRPr="00A65A80">
              <w:rPr>
                <w:rFonts w:cs="Calibri"/>
                <w:color w:val="FFFFFF"/>
                <w:sz w:val="20"/>
                <w:szCs w:val="20"/>
              </w:rPr>
              <w:t>Monitoring &amp; Evaluation (M&amp;E)</w:t>
            </w:r>
          </w:p>
        </w:tc>
        <w:tc>
          <w:tcPr>
            <w:tcW w:w="1795" w:type="dxa"/>
            <w:shd w:val="clear" w:color="auto" w:fill="404040"/>
          </w:tcPr>
          <w:p w14:paraId="0D497E71" w14:textId="77777777" w:rsidR="00000F9B" w:rsidRPr="00A65A80" w:rsidRDefault="00000F9B" w:rsidP="00C71D2E">
            <w:pPr>
              <w:spacing w:after="0" w:line="240" w:lineRule="auto"/>
              <w:jc w:val="both"/>
              <w:rPr>
                <w:rFonts w:cs="Calibri"/>
                <w:color w:val="FFFFFF"/>
                <w:sz w:val="20"/>
                <w:szCs w:val="20"/>
              </w:rPr>
            </w:pPr>
            <w:r w:rsidRPr="00A65A80">
              <w:rPr>
                <w:rFonts w:cs="Calibri"/>
                <w:color w:val="FFFFFF"/>
                <w:sz w:val="20"/>
                <w:szCs w:val="20"/>
              </w:rPr>
              <w:t>Rating</w:t>
            </w:r>
            <w:r w:rsidRPr="00A65A80">
              <w:rPr>
                <w:rFonts w:cs="Calibri"/>
                <w:color w:val="FFFFFF"/>
                <w:sz w:val="20"/>
                <w:szCs w:val="20"/>
                <w:vertAlign w:val="superscript"/>
              </w:rPr>
              <w:footnoteReference w:id="2"/>
            </w:r>
          </w:p>
        </w:tc>
      </w:tr>
      <w:tr w:rsidR="00000F9B" w:rsidRPr="00A65A80" w14:paraId="11F343E5" w14:textId="77777777" w:rsidTr="00C71D2E">
        <w:trPr>
          <w:jc w:val="center"/>
        </w:trPr>
        <w:tc>
          <w:tcPr>
            <w:tcW w:w="7555" w:type="dxa"/>
            <w:shd w:val="clear" w:color="auto" w:fill="auto"/>
          </w:tcPr>
          <w:p w14:paraId="0E153B6F"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M&amp;E design at entry</w:t>
            </w:r>
          </w:p>
        </w:tc>
        <w:tc>
          <w:tcPr>
            <w:tcW w:w="1795" w:type="dxa"/>
            <w:shd w:val="clear" w:color="auto" w:fill="auto"/>
          </w:tcPr>
          <w:p w14:paraId="5F95D402" w14:textId="77777777" w:rsidR="00000F9B" w:rsidRPr="00A65A80" w:rsidRDefault="00000F9B" w:rsidP="00C71D2E">
            <w:pPr>
              <w:spacing w:after="0" w:line="240" w:lineRule="auto"/>
              <w:jc w:val="both"/>
              <w:rPr>
                <w:rFonts w:cs="Calibri"/>
                <w:color w:val="000000"/>
                <w:sz w:val="20"/>
                <w:szCs w:val="20"/>
              </w:rPr>
            </w:pPr>
          </w:p>
        </w:tc>
      </w:tr>
      <w:tr w:rsidR="00000F9B" w:rsidRPr="00A65A80" w14:paraId="65733CF7" w14:textId="77777777" w:rsidTr="00C71D2E">
        <w:trPr>
          <w:jc w:val="center"/>
        </w:trPr>
        <w:tc>
          <w:tcPr>
            <w:tcW w:w="7555" w:type="dxa"/>
            <w:shd w:val="clear" w:color="auto" w:fill="auto"/>
          </w:tcPr>
          <w:p w14:paraId="3C8062A3"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M&amp;E Plan Implementation</w:t>
            </w:r>
          </w:p>
        </w:tc>
        <w:tc>
          <w:tcPr>
            <w:tcW w:w="1795" w:type="dxa"/>
            <w:shd w:val="clear" w:color="auto" w:fill="auto"/>
          </w:tcPr>
          <w:p w14:paraId="2454D4C5" w14:textId="77777777" w:rsidR="00000F9B" w:rsidRPr="00A65A80" w:rsidRDefault="00000F9B" w:rsidP="00C71D2E">
            <w:pPr>
              <w:spacing w:after="0" w:line="240" w:lineRule="auto"/>
              <w:jc w:val="both"/>
              <w:rPr>
                <w:rFonts w:cs="Calibri"/>
                <w:color w:val="000000"/>
                <w:sz w:val="20"/>
                <w:szCs w:val="20"/>
              </w:rPr>
            </w:pPr>
          </w:p>
        </w:tc>
      </w:tr>
      <w:tr w:rsidR="006002C4" w:rsidRPr="00A65A80" w14:paraId="29E2B49D" w14:textId="77777777" w:rsidTr="00C71D2E">
        <w:trPr>
          <w:jc w:val="center"/>
        </w:trPr>
        <w:tc>
          <w:tcPr>
            <w:tcW w:w="7555" w:type="dxa"/>
            <w:shd w:val="clear" w:color="auto" w:fill="D0CECE"/>
          </w:tcPr>
          <w:p w14:paraId="10F6C0CD"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Overall Quality of M&amp;E</w:t>
            </w:r>
          </w:p>
        </w:tc>
        <w:tc>
          <w:tcPr>
            <w:tcW w:w="1795" w:type="dxa"/>
            <w:shd w:val="clear" w:color="auto" w:fill="D0CECE"/>
          </w:tcPr>
          <w:p w14:paraId="654F2F9E" w14:textId="77777777" w:rsidR="00000F9B" w:rsidRPr="00A65A80" w:rsidRDefault="00000F9B" w:rsidP="00C71D2E">
            <w:pPr>
              <w:spacing w:after="0" w:line="240" w:lineRule="auto"/>
              <w:jc w:val="both"/>
              <w:rPr>
                <w:rFonts w:cs="Calibri"/>
                <w:color w:val="000000"/>
                <w:sz w:val="20"/>
                <w:szCs w:val="20"/>
              </w:rPr>
            </w:pPr>
          </w:p>
        </w:tc>
      </w:tr>
      <w:tr w:rsidR="006002C4" w:rsidRPr="00A65A80" w14:paraId="354F2E3E" w14:textId="77777777" w:rsidTr="00C71D2E">
        <w:trPr>
          <w:jc w:val="center"/>
        </w:trPr>
        <w:tc>
          <w:tcPr>
            <w:tcW w:w="7555" w:type="dxa"/>
            <w:shd w:val="clear" w:color="auto" w:fill="404040"/>
          </w:tcPr>
          <w:p w14:paraId="7937BA4E" w14:textId="77777777" w:rsidR="00000F9B" w:rsidRPr="00A65A80" w:rsidRDefault="00000F9B" w:rsidP="00C71D2E">
            <w:pPr>
              <w:pStyle w:val="ListParagraph"/>
              <w:spacing w:after="0" w:line="240" w:lineRule="auto"/>
              <w:ind w:left="340"/>
              <w:jc w:val="both"/>
              <w:rPr>
                <w:rFonts w:cs="Calibri"/>
                <w:color w:val="FFFFFF"/>
                <w:sz w:val="20"/>
                <w:szCs w:val="20"/>
              </w:rPr>
            </w:pPr>
            <w:r w:rsidRPr="00A65A80">
              <w:rPr>
                <w:rFonts w:cs="Calibri"/>
                <w:color w:val="FFFFFF"/>
                <w:sz w:val="20"/>
                <w:szCs w:val="20"/>
              </w:rPr>
              <w:t>Implementation &amp; Execution</w:t>
            </w:r>
          </w:p>
        </w:tc>
        <w:tc>
          <w:tcPr>
            <w:tcW w:w="1795" w:type="dxa"/>
            <w:shd w:val="clear" w:color="auto" w:fill="404040"/>
          </w:tcPr>
          <w:p w14:paraId="69F34948" w14:textId="77777777" w:rsidR="00000F9B" w:rsidRPr="00A65A80" w:rsidRDefault="00000F9B" w:rsidP="00C71D2E">
            <w:pPr>
              <w:spacing w:after="0" w:line="240" w:lineRule="auto"/>
              <w:jc w:val="both"/>
              <w:rPr>
                <w:rFonts w:cs="Calibri"/>
                <w:color w:val="FFFFFF"/>
                <w:sz w:val="20"/>
                <w:szCs w:val="20"/>
              </w:rPr>
            </w:pPr>
            <w:r w:rsidRPr="00A65A80">
              <w:rPr>
                <w:rFonts w:cs="Calibri"/>
                <w:color w:val="FFFFFF"/>
                <w:sz w:val="20"/>
                <w:szCs w:val="20"/>
              </w:rPr>
              <w:t>Rating</w:t>
            </w:r>
          </w:p>
        </w:tc>
      </w:tr>
      <w:tr w:rsidR="00000F9B" w:rsidRPr="00A65A80" w14:paraId="5DCB2EC6" w14:textId="77777777" w:rsidTr="00C71D2E">
        <w:trPr>
          <w:jc w:val="center"/>
        </w:trPr>
        <w:tc>
          <w:tcPr>
            <w:tcW w:w="7555" w:type="dxa"/>
            <w:shd w:val="clear" w:color="auto" w:fill="auto"/>
          </w:tcPr>
          <w:p w14:paraId="39ADC742" w14:textId="77777777" w:rsidR="00000F9B" w:rsidRPr="00A65A80" w:rsidRDefault="00000F9B" w:rsidP="00C71D2E">
            <w:pPr>
              <w:spacing w:after="0" w:line="240" w:lineRule="auto"/>
              <w:ind w:left="970" w:hanging="610"/>
              <w:jc w:val="both"/>
              <w:rPr>
                <w:rFonts w:cs="Calibri"/>
                <w:color w:val="000000"/>
                <w:sz w:val="20"/>
                <w:szCs w:val="20"/>
              </w:rPr>
            </w:pPr>
            <w:r w:rsidRPr="00A65A80">
              <w:rPr>
                <w:rFonts w:cs="Calibri"/>
                <w:color w:val="000000"/>
                <w:sz w:val="20"/>
                <w:szCs w:val="20"/>
              </w:rPr>
              <w:t xml:space="preserve">Quality of UNDP Implementation/Oversight </w:t>
            </w:r>
          </w:p>
        </w:tc>
        <w:tc>
          <w:tcPr>
            <w:tcW w:w="1795" w:type="dxa"/>
            <w:shd w:val="clear" w:color="auto" w:fill="auto"/>
          </w:tcPr>
          <w:p w14:paraId="5AC1F46F" w14:textId="77777777" w:rsidR="00000F9B" w:rsidRPr="00A65A80" w:rsidRDefault="00000F9B" w:rsidP="00C71D2E">
            <w:pPr>
              <w:spacing w:after="0" w:line="240" w:lineRule="auto"/>
              <w:jc w:val="both"/>
              <w:rPr>
                <w:rFonts w:cs="Calibri"/>
                <w:color w:val="000000"/>
                <w:sz w:val="20"/>
                <w:szCs w:val="20"/>
              </w:rPr>
            </w:pPr>
          </w:p>
        </w:tc>
      </w:tr>
      <w:tr w:rsidR="00000F9B" w:rsidRPr="00A65A80" w14:paraId="5A04C3F5" w14:textId="77777777" w:rsidTr="00C71D2E">
        <w:trPr>
          <w:jc w:val="center"/>
        </w:trPr>
        <w:tc>
          <w:tcPr>
            <w:tcW w:w="7555" w:type="dxa"/>
            <w:shd w:val="clear" w:color="auto" w:fill="auto"/>
          </w:tcPr>
          <w:p w14:paraId="56CE43B6" w14:textId="77777777" w:rsidR="00000F9B" w:rsidRPr="00A65A80" w:rsidRDefault="00000F9B" w:rsidP="00C71D2E">
            <w:pPr>
              <w:spacing w:after="0" w:line="240" w:lineRule="auto"/>
              <w:ind w:left="970" w:hanging="610"/>
              <w:jc w:val="both"/>
              <w:rPr>
                <w:rFonts w:cs="Calibri"/>
                <w:color w:val="000000"/>
                <w:sz w:val="20"/>
                <w:szCs w:val="20"/>
              </w:rPr>
            </w:pPr>
            <w:r w:rsidRPr="00A65A80">
              <w:rPr>
                <w:rFonts w:cs="Calibri"/>
                <w:color w:val="000000"/>
                <w:sz w:val="20"/>
                <w:szCs w:val="20"/>
              </w:rPr>
              <w:t>Quality of Implementing Partner Execution</w:t>
            </w:r>
          </w:p>
        </w:tc>
        <w:tc>
          <w:tcPr>
            <w:tcW w:w="1795" w:type="dxa"/>
            <w:shd w:val="clear" w:color="auto" w:fill="auto"/>
          </w:tcPr>
          <w:p w14:paraId="42087888" w14:textId="77777777" w:rsidR="00000F9B" w:rsidRPr="00A65A80" w:rsidRDefault="00000F9B" w:rsidP="00C71D2E">
            <w:pPr>
              <w:spacing w:after="0" w:line="240" w:lineRule="auto"/>
              <w:jc w:val="both"/>
              <w:rPr>
                <w:rFonts w:cs="Calibri"/>
                <w:color w:val="000000"/>
                <w:sz w:val="20"/>
                <w:szCs w:val="20"/>
              </w:rPr>
            </w:pPr>
          </w:p>
        </w:tc>
      </w:tr>
      <w:tr w:rsidR="006002C4" w:rsidRPr="00A65A80" w14:paraId="4D6BAA77" w14:textId="77777777" w:rsidTr="00C71D2E">
        <w:trPr>
          <w:jc w:val="center"/>
        </w:trPr>
        <w:tc>
          <w:tcPr>
            <w:tcW w:w="7555" w:type="dxa"/>
            <w:shd w:val="clear" w:color="auto" w:fill="D0CECE"/>
          </w:tcPr>
          <w:p w14:paraId="03DE83F2" w14:textId="77777777" w:rsidR="00000F9B" w:rsidRPr="00A65A80" w:rsidRDefault="00000F9B" w:rsidP="00C71D2E">
            <w:pPr>
              <w:spacing w:after="0" w:line="240" w:lineRule="auto"/>
              <w:ind w:left="970" w:hanging="610"/>
              <w:jc w:val="both"/>
              <w:rPr>
                <w:rFonts w:cs="Calibri"/>
                <w:color w:val="000000"/>
                <w:sz w:val="20"/>
                <w:szCs w:val="20"/>
              </w:rPr>
            </w:pPr>
            <w:r w:rsidRPr="00A65A80">
              <w:rPr>
                <w:rFonts w:cs="Calibri"/>
                <w:color w:val="000000"/>
                <w:sz w:val="20"/>
                <w:szCs w:val="20"/>
              </w:rPr>
              <w:t>Overall quality of Implementation/Execution</w:t>
            </w:r>
          </w:p>
        </w:tc>
        <w:tc>
          <w:tcPr>
            <w:tcW w:w="1795" w:type="dxa"/>
            <w:shd w:val="clear" w:color="auto" w:fill="D0CECE"/>
          </w:tcPr>
          <w:p w14:paraId="0A788AA6" w14:textId="77777777" w:rsidR="00000F9B" w:rsidRPr="00A65A80" w:rsidRDefault="00000F9B" w:rsidP="00C71D2E">
            <w:pPr>
              <w:spacing w:after="0" w:line="240" w:lineRule="auto"/>
              <w:jc w:val="both"/>
              <w:rPr>
                <w:rFonts w:cs="Calibri"/>
                <w:color w:val="000000"/>
                <w:sz w:val="20"/>
                <w:szCs w:val="20"/>
              </w:rPr>
            </w:pPr>
          </w:p>
        </w:tc>
      </w:tr>
      <w:tr w:rsidR="006002C4" w:rsidRPr="00A65A80" w14:paraId="4120B9E4" w14:textId="77777777" w:rsidTr="00C71D2E">
        <w:trPr>
          <w:jc w:val="center"/>
        </w:trPr>
        <w:tc>
          <w:tcPr>
            <w:tcW w:w="7555" w:type="dxa"/>
            <w:shd w:val="clear" w:color="auto" w:fill="404040"/>
          </w:tcPr>
          <w:p w14:paraId="36777EDB" w14:textId="77777777" w:rsidR="00000F9B" w:rsidRPr="00A65A80" w:rsidRDefault="00000F9B" w:rsidP="00C71D2E">
            <w:pPr>
              <w:pStyle w:val="ListParagraph"/>
              <w:spacing w:after="0" w:line="240" w:lineRule="auto"/>
              <w:ind w:left="340"/>
              <w:jc w:val="both"/>
              <w:rPr>
                <w:rFonts w:cs="Calibri"/>
                <w:color w:val="FFFFFF"/>
                <w:sz w:val="20"/>
                <w:szCs w:val="20"/>
              </w:rPr>
            </w:pPr>
            <w:r w:rsidRPr="00A65A80">
              <w:rPr>
                <w:rFonts w:cs="Calibri"/>
                <w:color w:val="FFFFFF"/>
                <w:sz w:val="20"/>
                <w:szCs w:val="20"/>
              </w:rPr>
              <w:t>Assessment of Outcomes</w:t>
            </w:r>
          </w:p>
        </w:tc>
        <w:tc>
          <w:tcPr>
            <w:tcW w:w="1795" w:type="dxa"/>
            <w:shd w:val="clear" w:color="auto" w:fill="404040"/>
          </w:tcPr>
          <w:p w14:paraId="214A796B" w14:textId="77777777" w:rsidR="00000F9B" w:rsidRPr="00A65A80" w:rsidRDefault="00000F9B" w:rsidP="00C71D2E">
            <w:pPr>
              <w:spacing w:after="0" w:line="240" w:lineRule="auto"/>
              <w:jc w:val="both"/>
              <w:rPr>
                <w:rFonts w:cs="Calibri"/>
                <w:color w:val="FFFFFF"/>
                <w:sz w:val="20"/>
                <w:szCs w:val="20"/>
              </w:rPr>
            </w:pPr>
            <w:r w:rsidRPr="00A65A80">
              <w:rPr>
                <w:rFonts w:cs="Calibri"/>
                <w:color w:val="FFFFFF"/>
                <w:sz w:val="20"/>
                <w:szCs w:val="20"/>
              </w:rPr>
              <w:t>Rating</w:t>
            </w:r>
          </w:p>
        </w:tc>
      </w:tr>
      <w:tr w:rsidR="00000F9B" w:rsidRPr="00A65A80" w14:paraId="76B4F173" w14:textId="77777777" w:rsidTr="00C71D2E">
        <w:trPr>
          <w:jc w:val="center"/>
        </w:trPr>
        <w:tc>
          <w:tcPr>
            <w:tcW w:w="7555" w:type="dxa"/>
            <w:shd w:val="clear" w:color="auto" w:fill="auto"/>
          </w:tcPr>
          <w:p w14:paraId="1F882643"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Relevance</w:t>
            </w:r>
          </w:p>
        </w:tc>
        <w:tc>
          <w:tcPr>
            <w:tcW w:w="1795" w:type="dxa"/>
            <w:shd w:val="clear" w:color="auto" w:fill="auto"/>
          </w:tcPr>
          <w:p w14:paraId="4530A84A" w14:textId="77777777" w:rsidR="00000F9B" w:rsidRPr="00A65A80" w:rsidRDefault="00000F9B" w:rsidP="00C71D2E">
            <w:pPr>
              <w:spacing w:after="0" w:line="240" w:lineRule="auto"/>
              <w:jc w:val="both"/>
              <w:rPr>
                <w:rFonts w:cs="Calibri"/>
                <w:color w:val="000000"/>
                <w:sz w:val="20"/>
                <w:szCs w:val="20"/>
              </w:rPr>
            </w:pPr>
          </w:p>
        </w:tc>
      </w:tr>
      <w:tr w:rsidR="00000F9B" w:rsidRPr="00A65A80" w14:paraId="769A1B6A" w14:textId="77777777" w:rsidTr="00C71D2E">
        <w:trPr>
          <w:jc w:val="center"/>
        </w:trPr>
        <w:tc>
          <w:tcPr>
            <w:tcW w:w="7555" w:type="dxa"/>
            <w:shd w:val="clear" w:color="auto" w:fill="auto"/>
          </w:tcPr>
          <w:p w14:paraId="169FCF6D"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Effectiveness</w:t>
            </w:r>
          </w:p>
        </w:tc>
        <w:tc>
          <w:tcPr>
            <w:tcW w:w="1795" w:type="dxa"/>
            <w:shd w:val="clear" w:color="auto" w:fill="auto"/>
          </w:tcPr>
          <w:p w14:paraId="0BE54BD0" w14:textId="77777777" w:rsidR="00000F9B" w:rsidRPr="00A65A80" w:rsidRDefault="00000F9B" w:rsidP="00C71D2E">
            <w:pPr>
              <w:spacing w:after="0" w:line="240" w:lineRule="auto"/>
              <w:jc w:val="both"/>
              <w:rPr>
                <w:rFonts w:cs="Calibri"/>
                <w:color w:val="000000"/>
                <w:sz w:val="20"/>
                <w:szCs w:val="20"/>
              </w:rPr>
            </w:pPr>
          </w:p>
        </w:tc>
      </w:tr>
      <w:tr w:rsidR="00000F9B" w:rsidRPr="00A65A80" w14:paraId="55798A91" w14:textId="77777777" w:rsidTr="00C71D2E">
        <w:trPr>
          <w:jc w:val="center"/>
        </w:trPr>
        <w:tc>
          <w:tcPr>
            <w:tcW w:w="7555" w:type="dxa"/>
            <w:shd w:val="clear" w:color="auto" w:fill="auto"/>
          </w:tcPr>
          <w:p w14:paraId="111A9BD6"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Efficiency</w:t>
            </w:r>
          </w:p>
        </w:tc>
        <w:tc>
          <w:tcPr>
            <w:tcW w:w="1795" w:type="dxa"/>
            <w:shd w:val="clear" w:color="auto" w:fill="auto"/>
          </w:tcPr>
          <w:p w14:paraId="44D90AA1" w14:textId="77777777" w:rsidR="00000F9B" w:rsidRPr="00A65A80" w:rsidRDefault="00000F9B" w:rsidP="00C71D2E">
            <w:pPr>
              <w:spacing w:after="0" w:line="240" w:lineRule="auto"/>
              <w:jc w:val="both"/>
              <w:rPr>
                <w:rFonts w:cs="Calibri"/>
                <w:color w:val="000000"/>
                <w:sz w:val="20"/>
                <w:szCs w:val="20"/>
              </w:rPr>
            </w:pPr>
          </w:p>
        </w:tc>
      </w:tr>
      <w:tr w:rsidR="006002C4" w:rsidRPr="00A65A80" w14:paraId="3F44A92F" w14:textId="77777777" w:rsidTr="00C71D2E">
        <w:trPr>
          <w:jc w:val="center"/>
        </w:trPr>
        <w:tc>
          <w:tcPr>
            <w:tcW w:w="7555" w:type="dxa"/>
            <w:shd w:val="clear" w:color="auto" w:fill="D0CECE"/>
          </w:tcPr>
          <w:p w14:paraId="32C5D2D7"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Overall Project Outcome Rating</w:t>
            </w:r>
          </w:p>
        </w:tc>
        <w:tc>
          <w:tcPr>
            <w:tcW w:w="1795" w:type="dxa"/>
            <w:shd w:val="clear" w:color="auto" w:fill="D0CECE"/>
          </w:tcPr>
          <w:p w14:paraId="6A3646BD" w14:textId="77777777" w:rsidR="00000F9B" w:rsidRPr="00A65A80" w:rsidRDefault="00000F9B" w:rsidP="00C71D2E">
            <w:pPr>
              <w:spacing w:after="0" w:line="240" w:lineRule="auto"/>
              <w:jc w:val="both"/>
              <w:rPr>
                <w:rFonts w:cs="Calibri"/>
                <w:color w:val="000000"/>
                <w:sz w:val="20"/>
                <w:szCs w:val="20"/>
              </w:rPr>
            </w:pPr>
          </w:p>
        </w:tc>
      </w:tr>
      <w:tr w:rsidR="006002C4" w:rsidRPr="00A65A80" w14:paraId="0925A7D9" w14:textId="77777777" w:rsidTr="00C71D2E">
        <w:trPr>
          <w:jc w:val="center"/>
        </w:trPr>
        <w:tc>
          <w:tcPr>
            <w:tcW w:w="7555" w:type="dxa"/>
            <w:shd w:val="clear" w:color="auto" w:fill="404040"/>
          </w:tcPr>
          <w:p w14:paraId="481B58D3" w14:textId="77777777" w:rsidR="00000F9B" w:rsidRPr="00A65A80" w:rsidRDefault="00000F9B" w:rsidP="00C71D2E">
            <w:pPr>
              <w:pStyle w:val="ListParagraph"/>
              <w:spacing w:after="0" w:line="240" w:lineRule="auto"/>
              <w:ind w:left="340"/>
              <w:jc w:val="both"/>
              <w:rPr>
                <w:rFonts w:cs="Calibri"/>
                <w:color w:val="FFFFFF"/>
                <w:sz w:val="20"/>
                <w:szCs w:val="20"/>
              </w:rPr>
            </w:pPr>
            <w:r w:rsidRPr="00A65A80">
              <w:rPr>
                <w:rFonts w:cs="Calibri"/>
                <w:color w:val="FFFFFF"/>
                <w:sz w:val="20"/>
                <w:szCs w:val="20"/>
              </w:rPr>
              <w:t>Sustainability</w:t>
            </w:r>
          </w:p>
        </w:tc>
        <w:tc>
          <w:tcPr>
            <w:tcW w:w="1795" w:type="dxa"/>
            <w:shd w:val="clear" w:color="auto" w:fill="404040"/>
          </w:tcPr>
          <w:p w14:paraId="5C2B6DF1" w14:textId="77777777" w:rsidR="00000F9B" w:rsidRPr="00A65A80" w:rsidRDefault="00000F9B" w:rsidP="00C71D2E">
            <w:pPr>
              <w:spacing w:after="0" w:line="240" w:lineRule="auto"/>
              <w:jc w:val="both"/>
              <w:rPr>
                <w:rFonts w:cs="Calibri"/>
                <w:color w:val="FFFFFF"/>
                <w:sz w:val="20"/>
                <w:szCs w:val="20"/>
              </w:rPr>
            </w:pPr>
            <w:r w:rsidRPr="00A65A80">
              <w:rPr>
                <w:rFonts w:cs="Calibri"/>
                <w:color w:val="FFFFFF"/>
                <w:sz w:val="20"/>
                <w:szCs w:val="20"/>
              </w:rPr>
              <w:t>Rating</w:t>
            </w:r>
          </w:p>
        </w:tc>
      </w:tr>
      <w:tr w:rsidR="00000F9B" w:rsidRPr="00A65A80" w14:paraId="17713D06" w14:textId="77777777" w:rsidTr="00C71D2E">
        <w:trPr>
          <w:jc w:val="center"/>
        </w:trPr>
        <w:tc>
          <w:tcPr>
            <w:tcW w:w="7555" w:type="dxa"/>
            <w:shd w:val="clear" w:color="auto" w:fill="auto"/>
          </w:tcPr>
          <w:p w14:paraId="04A4D586"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Financial resources</w:t>
            </w:r>
          </w:p>
        </w:tc>
        <w:tc>
          <w:tcPr>
            <w:tcW w:w="1795" w:type="dxa"/>
            <w:shd w:val="clear" w:color="auto" w:fill="auto"/>
          </w:tcPr>
          <w:p w14:paraId="42A0372B" w14:textId="77777777" w:rsidR="00000F9B" w:rsidRPr="00A65A80" w:rsidRDefault="00000F9B" w:rsidP="00C71D2E">
            <w:pPr>
              <w:spacing w:after="0" w:line="240" w:lineRule="auto"/>
              <w:jc w:val="both"/>
              <w:rPr>
                <w:rFonts w:cs="Calibri"/>
                <w:color w:val="000000"/>
                <w:sz w:val="20"/>
                <w:szCs w:val="20"/>
              </w:rPr>
            </w:pPr>
          </w:p>
        </w:tc>
      </w:tr>
      <w:tr w:rsidR="00000F9B" w:rsidRPr="00A65A80" w14:paraId="4622526E" w14:textId="77777777" w:rsidTr="00C71D2E">
        <w:trPr>
          <w:jc w:val="center"/>
        </w:trPr>
        <w:tc>
          <w:tcPr>
            <w:tcW w:w="7555" w:type="dxa"/>
            <w:shd w:val="clear" w:color="auto" w:fill="auto"/>
          </w:tcPr>
          <w:p w14:paraId="6E3EBED5"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Socio-political/economic</w:t>
            </w:r>
          </w:p>
        </w:tc>
        <w:tc>
          <w:tcPr>
            <w:tcW w:w="1795" w:type="dxa"/>
            <w:shd w:val="clear" w:color="auto" w:fill="auto"/>
          </w:tcPr>
          <w:p w14:paraId="782BDF4C" w14:textId="77777777" w:rsidR="00000F9B" w:rsidRPr="00A65A80" w:rsidRDefault="00000F9B" w:rsidP="00C71D2E">
            <w:pPr>
              <w:spacing w:after="0" w:line="240" w:lineRule="auto"/>
              <w:jc w:val="both"/>
              <w:rPr>
                <w:rFonts w:cs="Calibri"/>
                <w:color w:val="000000"/>
                <w:sz w:val="20"/>
                <w:szCs w:val="20"/>
              </w:rPr>
            </w:pPr>
          </w:p>
        </w:tc>
      </w:tr>
      <w:tr w:rsidR="00000F9B" w:rsidRPr="00A65A80" w14:paraId="7FCCF066" w14:textId="77777777" w:rsidTr="00C71D2E">
        <w:trPr>
          <w:jc w:val="center"/>
        </w:trPr>
        <w:tc>
          <w:tcPr>
            <w:tcW w:w="7555" w:type="dxa"/>
            <w:shd w:val="clear" w:color="auto" w:fill="auto"/>
          </w:tcPr>
          <w:p w14:paraId="2DC12E7D"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Institutional framework and governance</w:t>
            </w:r>
          </w:p>
        </w:tc>
        <w:tc>
          <w:tcPr>
            <w:tcW w:w="1795" w:type="dxa"/>
            <w:shd w:val="clear" w:color="auto" w:fill="auto"/>
          </w:tcPr>
          <w:p w14:paraId="672133CB" w14:textId="77777777" w:rsidR="00000F9B" w:rsidRPr="00A65A80" w:rsidRDefault="00000F9B" w:rsidP="00C71D2E">
            <w:pPr>
              <w:spacing w:after="0" w:line="240" w:lineRule="auto"/>
              <w:jc w:val="both"/>
              <w:rPr>
                <w:rFonts w:cs="Calibri"/>
                <w:color w:val="000000"/>
                <w:sz w:val="20"/>
                <w:szCs w:val="20"/>
              </w:rPr>
            </w:pPr>
          </w:p>
        </w:tc>
      </w:tr>
      <w:tr w:rsidR="00000F9B" w:rsidRPr="00A65A80" w14:paraId="25222B87" w14:textId="77777777" w:rsidTr="00C71D2E">
        <w:trPr>
          <w:jc w:val="center"/>
        </w:trPr>
        <w:tc>
          <w:tcPr>
            <w:tcW w:w="7555" w:type="dxa"/>
            <w:shd w:val="clear" w:color="auto" w:fill="auto"/>
          </w:tcPr>
          <w:p w14:paraId="742F6A58"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Environmental</w:t>
            </w:r>
          </w:p>
        </w:tc>
        <w:tc>
          <w:tcPr>
            <w:tcW w:w="1795" w:type="dxa"/>
            <w:shd w:val="clear" w:color="auto" w:fill="auto"/>
          </w:tcPr>
          <w:p w14:paraId="5A0FA462" w14:textId="77777777" w:rsidR="00000F9B" w:rsidRPr="00A65A80" w:rsidRDefault="00000F9B" w:rsidP="00C71D2E">
            <w:pPr>
              <w:spacing w:after="0" w:line="240" w:lineRule="auto"/>
              <w:jc w:val="both"/>
              <w:rPr>
                <w:rFonts w:cs="Calibri"/>
                <w:color w:val="000000"/>
                <w:sz w:val="20"/>
                <w:szCs w:val="20"/>
              </w:rPr>
            </w:pPr>
          </w:p>
        </w:tc>
      </w:tr>
      <w:tr w:rsidR="006002C4" w:rsidRPr="00A65A80" w14:paraId="3305FCEE" w14:textId="77777777" w:rsidTr="00C71D2E">
        <w:trPr>
          <w:jc w:val="center"/>
        </w:trPr>
        <w:tc>
          <w:tcPr>
            <w:tcW w:w="7555" w:type="dxa"/>
            <w:shd w:val="clear" w:color="auto" w:fill="D0CECE"/>
          </w:tcPr>
          <w:p w14:paraId="2AECB169" w14:textId="77777777" w:rsidR="00000F9B" w:rsidRPr="00A65A80" w:rsidRDefault="00000F9B" w:rsidP="00C71D2E">
            <w:pPr>
              <w:spacing w:after="0" w:line="240" w:lineRule="auto"/>
              <w:ind w:left="340"/>
              <w:jc w:val="both"/>
              <w:rPr>
                <w:rFonts w:cs="Calibri"/>
                <w:color w:val="000000"/>
                <w:sz w:val="20"/>
                <w:szCs w:val="20"/>
              </w:rPr>
            </w:pPr>
            <w:r w:rsidRPr="00A65A80">
              <w:rPr>
                <w:rFonts w:cs="Calibri"/>
                <w:color w:val="000000"/>
                <w:sz w:val="20"/>
                <w:szCs w:val="20"/>
              </w:rPr>
              <w:t>Overall Likelihood of Sustainability</w:t>
            </w:r>
          </w:p>
        </w:tc>
        <w:tc>
          <w:tcPr>
            <w:tcW w:w="1795" w:type="dxa"/>
            <w:shd w:val="clear" w:color="auto" w:fill="D0CECE"/>
          </w:tcPr>
          <w:p w14:paraId="555EDB0A" w14:textId="77777777" w:rsidR="00000F9B" w:rsidRPr="00A65A80" w:rsidRDefault="00000F9B" w:rsidP="00C71D2E">
            <w:pPr>
              <w:spacing w:after="0" w:line="240" w:lineRule="auto"/>
              <w:jc w:val="both"/>
              <w:rPr>
                <w:rFonts w:cs="Calibri"/>
                <w:color w:val="000000"/>
                <w:sz w:val="20"/>
                <w:szCs w:val="20"/>
              </w:rPr>
            </w:pPr>
          </w:p>
        </w:tc>
      </w:tr>
    </w:tbl>
    <w:p w14:paraId="07C4F854" w14:textId="77777777" w:rsidR="00000F9B" w:rsidRPr="00A65A80" w:rsidRDefault="00000F9B" w:rsidP="00000F9B">
      <w:pPr>
        <w:jc w:val="both"/>
        <w:rPr>
          <w:rFonts w:cs="Calibri"/>
          <w:sz w:val="20"/>
          <w:szCs w:val="20"/>
        </w:rPr>
      </w:pPr>
    </w:p>
    <w:p w14:paraId="2A775508" w14:textId="77777777" w:rsidR="008A4FC7" w:rsidRPr="00A65A80" w:rsidRDefault="008A4FC7" w:rsidP="00000F9B">
      <w:pPr>
        <w:jc w:val="both"/>
        <w:rPr>
          <w:rFonts w:cs="Calibri"/>
          <w:sz w:val="20"/>
          <w:szCs w:val="20"/>
        </w:rPr>
      </w:pPr>
    </w:p>
    <w:p w14:paraId="3F05D552" w14:textId="77777777" w:rsidR="00000F9B" w:rsidRPr="00A65A80" w:rsidRDefault="00000F9B" w:rsidP="00000F9B">
      <w:pPr>
        <w:pStyle w:val="ListParagraph"/>
        <w:numPr>
          <w:ilvl w:val="0"/>
          <w:numId w:val="1"/>
        </w:numPr>
        <w:ind w:left="360"/>
        <w:jc w:val="both"/>
        <w:rPr>
          <w:rFonts w:cs="Calibri"/>
          <w:b/>
          <w:bCs/>
          <w:sz w:val="20"/>
          <w:szCs w:val="20"/>
        </w:rPr>
      </w:pPr>
      <w:r w:rsidRPr="00A65A80">
        <w:rPr>
          <w:rFonts w:cs="Calibri"/>
          <w:b/>
          <w:bCs/>
          <w:sz w:val="20"/>
          <w:szCs w:val="20"/>
        </w:rPr>
        <w:t>TIMEFRAME</w:t>
      </w:r>
    </w:p>
    <w:p w14:paraId="5DD57438" w14:textId="77777777" w:rsidR="00DF1312" w:rsidRPr="00A65A80" w:rsidRDefault="00000F9B" w:rsidP="00000F9B">
      <w:pPr>
        <w:jc w:val="both"/>
        <w:rPr>
          <w:rFonts w:cs="Calibri"/>
          <w:bCs/>
          <w:sz w:val="20"/>
          <w:szCs w:val="20"/>
        </w:rPr>
      </w:pPr>
      <w:r w:rsidRPr="00A65A80">
        <w:rPr>
          <w:rFonts w:cs="Calibri"/>
          <w:color w:val="000000"/>
          <w:sz w:val="20"/>
          <w:szCs w:val="20"/>
        </w:rPr>
        <w:t>The total duration of the TE will be approximately</w:t>
      </w:r>
      <w:r w:rsidR="00D634C9" w:rsidRPr="00A65A80">
        <w:rPr>
          <w:rFonts w:cs="Calibri"/>
          <w:color w:val="000000"/>
          <w:sz w:val="20"/>
          <w:szCs w:val="20"/>
        </w:rPr>
        <w:t xml:space="preserve"> </w:t>
      </w:r>
      <w:r w:rsidR="00D634C9" w:rsidRPr="00A65A80">
        <w:rPr>
          <w:rFonts w:cs="Calibri"/>
          <w:b/>
          <w:color w:val="000000"/>
          <w:sz w:val="20"/>
          <w:szCs w:val="20"/>
        </w:rPr>
        <w:t>3</w:t>
      </w:r>
      <w:r w:rsidR="00D84526" w:rsidRPr="00A65A80">
        <w:rPr>
          <w:rFonts w:cs="Calibri"/>
          <w:b/>
          <w:color w:val="000000"/>
          <w:sz w:val="20"/>
          <w:szCs w:val="20"/>
        </w:rPr>
        <w:t>0</w:t>
      </w:r>
      <w:r w:rsidR="00D634C9" w:rsidRPr="00A65A80">
        <w:rPr>
          <w:rFonts w:cs="Calibri"/>
          <w:b/>
          <w:color w:val="000000"/>
          <w:sz w:val="20"/>
          <w:szCs w:val="20"/>
        </w:rPr>
        <w:t xml:space="preserve"> working days</w:t>
      </w:r>
      <w:r w:rsidRPr="00A65A80">
        <w:rPr>
          <w:rFonts w:cs="Calibri"/>
          <w:b/>
          <w:color w:val="000000"/>
          <w:sz w:val="20"/>
          <w:szCs w:val="20"/>
        </w:rPr>
        <w:t xml:space="preserve"> over a time period of</w:t>
      </w:r>
      <w:r w:rsidR="00D634C9" w:rsidRPr="00A65A80">
        <w:rPr>
          <w:rFonts w:cs="Calibri"/>
          <w:b/>
          <w:color w:val="000000"/>
          <w:sz w:val="20"/>
          <w:szCs w:val="20"/>
        </w:rPr>
        <w:t xml:space="preserve"> 2 months</w:t>
      </w:r>
      <w:r w:rsidRPr="00A65A80">
        <w:rPr>
          <w:rFonts w:cs="Calibri"/>
          <w:b/>
          <w:color w:val="000000"/>
          <w:sz w:val="20"/>
          <w:szCs w:val="20"/>
        </w:rPr>
        <w:t xml:space="preserve"> starting on</w:t>
      </w:r>
      <w:r w:rsidR="00D634C9" w:rsidRPr="00A65A80">
        <w:rPr>
          <w:rFonts w:cs="Calibri"/>
          <w:b/>
          <w:color w:val="000000"/>
          <w:sz w:val="20"/>
          <w:szCs w:val="20"/>
        </w:rPr>
        <w:t xml:space="preserve"> </w:t>
      </w:r>
      <w:r w:rsidR="009612BE" w:rsidRPr="00A65A80">
        <w:rPr>
          <w:rFonts w:cs="Calibri"/>
          <w:b/>
          <w:color w:val="000000"/>
          <w:sz w:val="20"/>
          <w:szCs w:val="20"/>
        </w:rPr>
        <w:t xml:space="preserve">1 </w:t>
      </w:r>
      <w:r w:rsidR="002723C6" w:rsidRPr="00A65A80">
        <w:rPr>
          <w:rFonts w:cs="Calibri"/>
          <w:b/>
          <w:bCs/>
          <w:color w:val="000000"/>
          <w:sz w:val="20"/>
          <w:szCs w:val="20"/>
        </w:rPr>
        <w:t xml:space="preserve">August </w:t>
      </w:r>
      <w:r w:rsidR="009612BE" w:rsidRPr="00A65A80">
        <w:rPr>
          <w:rFonts w:cs="Calibri"/>
          <w:b/>
          <w:color w:val="000000"/>
          <w:sz w:val="20"/>
          <w:szCs w:val="20"/>
        </w:rPr>
        <w:t>2022</w:t>
      </w:r>
      <w:r w:rsidRPr="00A65A80">
        <w:rPr>
          <w:rFonts w:cs="Calibri"/>
          <w:b/>
          <w:color w:val="000000"/>
          <w:sz w:val="20"/>
          <w:szCs w:val="20"/>
        </w:rPr>
        <w:t xml:space="preserve"> </w:t>
      </w:r>
      <w:r w:rsidR="003D51D6" w:rsidRPr="00A65A80">
        <w:rPr>
          <w:rFonts w:cs="Calibri"/>
          <w:b/>
          <w:color w:val="000000"/>
          <w:sz w:val="20"/>
          <w:szCs w:val="20"/>
        </w:rPr>
        <w:t>to 30 September 2022.</w:t>
      </w:r>
      <w:r w:rsidR="003D51D6" w:rsidRPr="00A65A80">
        <w:rPr>
          <w:rFonts w:cs="Calibri"/>
          <w:color w:val="000000"/>
          <w:sz w:val="20"/>
          <w:szCs w:val="20"/>
        </w:rPr>
        <w:t xml:space="preserve"> </w:t>
      </w:r>
      <w:r w:rsidRPr="00A65A80">
        <w:rPr>
          <w:rFonts w:cs="Calibri"/>
          <w:color w:val="000000"/>
          <w:sz w:val="20"/>
          <w:szCs w:val="20"/>
        </w:rPr>
        <w:t>The tentative TE timeframe is as follows: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930"/>
      </w:tblGrid>
      <w:tr w:rsidR="006002C4" w:rsidRPr="00A65A80" w14:paraId="0560FE58" w14:textId="77777777" w:rsidTr="00680C3C">
        <w:tc>
          <w:tcPr>
            <w:tcW w:w="2538" w:type="dxa"/>
            <w:shd w:val="clear" w:color="auto" w:fill="404040"/>
          </w:tcPr>
          <w:p w14:paraId="60D8627B" w14:textId="77777777" w:rsidR="00000F9B" w:rsidRPr="00A65A80" w:rsidRDefault="00000F9B" w:rsidP="00C71D2E">
            <w:pPr>
              <w:spacing w:after="0" w:line="240" w:lineRule="auto"/>
              <w:rPr>
                <w:rFonts w:cs="Calibri"/>
                <w:color w:val="FFFFFF"/>
                <w:sz w:val="20"/>
                <w:szCs w:val="20"/>
              </w:rPr>
            </w:pPr>
            <w:r w:rsidRPr="00A65A80">
              <w:rPr>
                <w:rFonts w:cs="Calibri"/>
                <w:color w:val="FFFFFF"/>
                <w:sz w:val="20"/>
                <w:szCs w:val="20"/>
              </w:rPr>
              <w:t>Timeframe</w:t>
            </w:r>
          </w:p>
        </w:tc>
        <w:tc>
          <w:tcPr>
            <w:tcW w:w="6930" w:type="dxa"/>
            <w:shd w:val="clear" w:color="auto" w:fill="404040"/>
          </w:tcPr>
          <w:p w14:paraId="6846F63A" w14:textId="77777777" w:rsidR="00000F9B" w:rsidRPr="00A65A80" w:rsidRDefault="00000F9B" w:rsidP="00C71D2E">
            <w:pPr>
              <w:spacing w:after="0" w:line="240" w:lineRule="auto"/>
              <w:rPr>
                <w:rFonts w:cs="Calibri"/>
                <w:color w:val="FFFFFF"/>
                <w:sz w:val="20"/>
                <w:szCs w:val="20"/>
              </w:rPr>
            </w:pPr>
            <w:r w:rsidRPr="00A65A80">
              <w:rPr>
                <w:rFonts w:cs="Calibri"/>
                <w:color w:val="FFFFFF"/>
                <w:sz w:val="20"/>
                <w:szCs w:val="20"/>
              </w:rPr>
              <w:t>Activity</w:t>
            </w:r>
          </w:p>
        </w:tc>
      </w:tr>
      <w:tr w:rsidR="00000F9B" w:rsidRPr="00A65A80" w14:paraId="3A546A38" w14:textId="77777777" w:rsidTr="00DC3D45">
        <w:tc>
          <w:tcPr>
            <w:tcW w:w="2538" w:type="dxa"/>
            <w:shd w:val="clear" w:color="auto" w:fill="auto"/>
          </w:tcPr>
          <w:p w14:paraId="750A1F54" w14:textId="77777777" w:rsidR="00000F9B" w:rsidRPr="00A65A80" w:rsidRDefault="00FA36CA" w:rsidP="00C71D2E">
            <w:pPr>
              <w:spacing w:after="0" w:line="240" w:lineRule="auto"/>
              <w:rPr>
                <w:rFonts w:cs="Calibri"/>
                <w:i/>
                <w:color w:val="000000"/>
                <w:sz w:val="20"/>
                <w:szCs w:val="20"/>
              </w:rPr>
            </w:pPr>
            <w:r w:rsidRPr="00A65A80">
              <w:rPr>
                <w:rFonts w:cs="Calibri"/>
                <w:i/>
                <w:color w:val="000000"/>
                <w:sz w:val="20"/>
                <w:szCs w:val="20"/>
              </w:rPr>
              <w:t>30 June</w:t>
            </w:r>
            <w:r w:rsidR="00AB0BDE" w:rsidRPr="00A65A80">
              <w:rPr>
                <w:rFonts w:cs="Calibri"/>
                <w:i/>
                <w:color w:val="000000"/>
                <w:sz w:val="20"/>
                <w:szCs w:val="20"/>
              </w:rPr>
              <w:t xml:space="preserve"> 2022</w:t>
            </w:r>
          </w:p>
        </w:tc>
        <w:tc>
          <w:tcPr>
            <w:tcW w:w="6930" w:type="dxa"/>
            <w:shd w:val="clear" w:color="auto" w:fill="auto"/>
          </w:tcPr>
          <w:p w14:paraId="2060BD8C"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Application closes</w:t>
            </w:r>
          </w:p>
        </w:tc>
      </w:tr>
      <w:tr w:rsidR="00000F9B" w:rsidRPr="00A65A80" w14:paraId="210F1361" w14:textId="77777777" w:rsidTr="00DC3D45">
        <w:tc>
          <w:tcPr>
            <w:tcW w:w="2538" w:type="dxa"/>
            <w:shd w:val="clear" w:color="auto" w:fill="auto"/>
          </w:tcPr>
          <w:p w14:paraId="537BAF53" w14:textId="77777777" w:rsidR="00000F9B" w:rsidRPr="00A65A80" w:rsidRDefault="00E15768" w:rsidP="00C71D2E">
            <w:pPr>
              <w:spacing w:after="0" w:line="240" w:lineRule="auto"/>
              <w:rPr>
                <w:rFonts w:cs="Calibri"/>
                <w:i/>
                <w:color w:val="000000"/>
                <w:sz w:val="20"/>
                <w:szCs w:val="20"/>
              </w:rPr>
            </w:pPr>
            <w:r w:rsidRPr="00A65A80">
              <w:rPr>
                <w:rFonts w:cs="Calibri"/>
                <w:i/>
                <w:color w:val="000000"/>
                <w:sz w:val="20"/>
                <w:szCs w:val="20"/>
              </w:rPr>
              <w:t xml:space="preserve">1 - </w:t>
            </w:r>
            <w:r w:rsidR="00153DDC" w:rsidRPr="00A65A80">
              <w:rPr>
                <w:rFonts w:cs="Calibri"/>
                <w:i/>
                <w:color w:val="000000"/>
                <w:sz w:val="20"/>
                <w:szCs w:val="20"/>
              </w:rPr>
              <w:t>29</w:t>
            </w:r>
            <w:r w:rsidR="009612BE" w:rsidRPr="00A65A80">
              <w:rPr>
                <w:rFonts w:cs="Calibri"/>
                <w:i/>
                <w:color w:val="000000"/>
                <w:sz w:val="20"/>
                <w:szCs w:val="20"/>
              </w:rPr>
              <w:t xml:space="preserve"> </w:t>
            </w:r>
            <w:r w:rsidR="00153DDC" w:rsidRPr="00A65A80">
              <w:rPr>
                <w:rFonts w:cs="Calibri"/>
                <w:i/>
                <w:color w:val="000000"/>
                <w:sz w:val="20"/>
                <w:szCs w:val="20"/>
              </w:rPr>
              <w:t>July</w:t>
            </w:r>
            <w:r w:rsidR="009612BE" w:rsidRPr="00A65A80">
              <w:rPr>
                <w:rFonts w:cs="Calibri"/>
                <w:i/>
                <w:color w:val="000000"/>
                <w:sz w:val="20"/>
                <w:szCs w:val="20"/>
              </w:rPr>
              <w:t xml:space="preserve"> 2022</w:t>
            </w:r>
          </w:p>
        </w:tc>
        <w:tc>
          <w:tcPr>
            <w:tcW w:w="6930" w:type="dxa"/>
            <w:shd w:val="clear" w:color="auto" w:fill="auto"/>
          </w:tcPr>
          <w:p w14:paraId="4B01D9D8"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Selection of TE team</w:t>
            </w:r>
            <w:r w:rsidR="00E64842" w:rsidRPr="00A65A80">
              <w:rPr>
                <w:rFonts w:cs="Calibri"/>
                <w:color w:val="000000"/>
                <w:sz w:val="20"/>
                <w:szCs w:val="20"/>
              </w:rPr>
              <w:t>, contract issuance</w:t>
            </w:r>
          </w:p>
        </w:tc>
      </w:tr>
      <w:tr w:rsidR="00000F9B" w:rsidRPr="00A65A80" w14:paraId="75209690" w14:textId="77777777" w:rsidTr="00DC3D45">
        <w:tc>
          <w:tcPr>
            <w:tcW w:w="2538" w:type="dxa"/>
            <w:shd w:val="clear" w:color="auto" w:fill="auto"/>
          </w:tcPr>
          <w:p w14:paraId="5A6736E5" w14:textId="77777777" w:rsidR="00000F9B" w:rsidRPr="00A65A80" w:rsidRDefault="009612BE" w:rsidP="00C71D2E">
            <w:pPr>
              <w:spacing w:after="0" w:line="240" w:lineRule="auto"/>
              <w:rPr>
                <w:rFonts w:cs="Calibri"/>
                <w:i/>
                <w:color w:val="000000"/>
                <w:sz w:val="20"/>
                <w:szCs w:val="20"/>
              </w:rPr>
            </w:pPr>
            <w:r w:rsidRPr="00A65A80">
              <w:rPr>
                <w:rFonts w:cs="Calibri"/>
                <w:i/>
                <w:color w:val="000000"/>
                <w:sz w:val="20"/>
                <w:szCs w:val="20"/>
              </w:rPr>
              <w:t xml:space="preserve"> 1 </w:t>
            </w:r>
            <w:r w:rsidR="00153DDC" w:rsidRPr="00A65A80">
              <w:rPr>
                <w:rFonts w:cs="Calibri"/>
                <w:i/>
                <w:color w:val="000000"/>
                <w:sz w:val="20"/>
                <w:szCs w:val="20"/>
              </w:rPr>
              <w:t xml:space="preserve">August </w:t>
            </w:r>
            <w:r w:rsidRPr="00A65A80">
              <w:rPr>
                <w:rFonts w:cs="Calibri"/>
                <w:i/>
                <w:color w:val="000000"/>
                <w:sz w:val="20"/>
                <w:szCs w:val="20"/>
              </w:rPr>
              <w:t>2022</w:t>
            </w:r>
          </w:p>
        </w:tc>
        <w:tc>
          <w:tcPr>
            <w:tcW w:w="6930" w:type="dxa"/>
            <w:shd w:val="clear" w:color="auto" w:fill="auto"/>
          </w:tcPr>
          <w:p w14:paraId="44B1D40C"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 xml:space="preserve">Preparation period for TE team (handover of </w:t>
            </w:r>
            <w:r w:rsidR="00E64842" w:rsidRPr="00A65A80">
              <w:rPr>
                <w:rFonts w:cs="Calibri"/>
                <w:color w:val="000000"/>
                <w:sz w:val="20"/>
                <w:szCs w:val="20"/>
              </w:rPr>
              <w:t xml:space="preserve">project </w:t>
            </w:r>
            <w:r w:rsidRPr="00A65A80">
              <w:rPr>
                <w:rFonts w:cs="Calibri"/>
                <w:color w:val="000000"/>
                <w:sz w:val="20"/>
                <w:szCs w:val="20"/>
              </w:rPr>
              <w:t>document</w:t>
            </w:r>
            <w:r w:rsidR="00E64842" w:rsidRPr="00A65A80">
              <w:rPr>
                <w:rFonts w:cs="Calibri"/>
                <w:color w:val="000000"/>
                <w:sz w:val="20"/>
                <w:szCs w:val="20"/>
              </w:rPr>
              <w:t>s</w:t>
            </w:r>
            <w:r w:rsidRPr="00A65A80">
              <w:rPr>
                <w:rFonts w:cs="Calibri"/>
                <w:color w:val="000000"/>
                <w:sz w:val="20"/>
                <w:szCs w:val="20"/>
              </w:rPr>
              <w:t>)</w:t>
            </w:r>
          </w:p>
        </w:tc>
      </w:tr>
      <w:tr w:rsidR="00000F9B" w:rsidRPr="00A65A80" w14:paraId="40DEEAC6" w14:textId="77777777" w:rsidTr="00DC3D45">
        <w:tc>
          <w:tcPr>
            <w:tcW w:w="2538" w:type="dxa"/>
            <w:shd w:val="clear" w:color="auto" w:fill="auto"/>
          </w:tcPr>
          <w:p w14:paraId="7E3D1A14" w14:textId="77777777" w:rsidR="00E64842" w:rsidRPr="00A65A80" w:rsidRDefault="009612BE" w:rsidP="00C71D2E">
            <w:pPr>
              <w:spacing w:after="0" w:line="240" w:lineRule="auto"/>
              <w:rPr>
                <w:rFonts w:cs="Calibri"/>
                <w:i/>
                <w:color w:val="000000"/>
                <w:sz w:val="20"/>
                <w:szCs w:val="20"/>
              </w:rPr>
            </w:pPr>
            <w:r w:rsidRPr="00A65A80">
              <w:rPr>
                <w:rFonts w:cs="Calibri"/>
                <w:i/>
                <w:color w:val="000000"/>
                <w:sz w:val="20"/>
                <w:szCs w:val="20"/>
              </w:rPr>
              <w:t xml:space="preserve"> </w:t>
            </w:r>
            <w:r w:rsidR="00E64842" w:rsidRPr="00A65A80">
              <w:rPr>
                <w:rFonts w:cs="Calibri"/>
                <w:i/>
                <w:color w:val="000000"/>
                <w:sz w:val="20"/>
                <w:szCs w:val="20"/>
              </w:rPr>
              <w:t>1</w:t>
            </w:r>
            <w:r w:rsidRPr="00A65A80">
              <w:rPr>
                <w:rFonts w:cs="Calibri"/>
                <w:i/>
                <w:color w:val="000000"/>
                <w:sz w:val="20"/>
                <w:szCs w:val="20"/>
              </w:rPr>
              <w:t xml:space="preserve"> – </w:t>
            </w:r>
            <w:r w:rsidR="00E64842" w:rsidRPr="00A65A80">
              <w:rPr>
                <w:rFonts w:cs="Calibri"/>
                <w:i/>
                <w:color w:val="000000"/>
                <w:sz w:val="20"/>
                <w:szCs w:val="20"/>
              </w:rPr>
              <w:t>6</w:t>
            </w:r>
            <w:r w:rsidRPr="00A65A80">
              <w:rPr>
                <w:rFonts w:cs="Calibri"/>
                <w:i/>
                <w:color w:val="000000"/>
                <w:sz w:val="20"/>
                <w:szCs w:val="20"/>
              </w:rPr>
              <w:t xml:space="preserve"> </w:t>
            </w:r>
            <w:r w:rsidR="00EE2E79" w:rsidRPr="00A65A80">
              <w:rPr>
                <w:rFonts w:cs="Calibri"/>
                <w:i/>
                <w:color w:val="000000"/>
                <w:sz w:val="20"/>
                <w:szCs w:val="20"/>
              </w:rPr>
              <w:t>August</w:t>
            </w:r>
            <w:r w:rsidRPr="00A65A80">
              <w:rPr>
                <w:rFonts w:cs="Calibri"/>
                <w:i/>
                <w:color w:val="000000"/>
                <w:sz w:val="20"/>
                <w:szCs w:val="20"/>
              </w:rPr>
              <w:t xml:space="preserve"> 2022 </w:t>
            </w:r>
          </w:p>
          <w:p w14:paraId="091E7691" w14:textId="77777777" w:rsidR="00000F9B" w:rsidRPr="00A65A80" w:rsidRDefault="009612BE" w:rsidP="00C71D2E">
            <w:pPr>
              <w:spacing w:after="0" w:line="240" w:lineRule="auto"/>
              <w:rPr>
                <w:rFonts w:cs="Calibri"/>
                <w:i/>
                <w:color w:val="000000"/>
                <w:sz w:val="20"/>
                <w:szCs w:val="20"/>
              </w:rPr>
            </w:pPr>
            <w:r w:rsidRPr="00A65A80">
              <w:rPr>
                <w:rFonts w:cs="Calibri"/>
                <w:i/>
                <w:color w:val="000000"/>
                <w:sz w:val="20"/>
                <w:szCs w:val="20"/>
              </w:rPr>
              <w:t>(4 days)</w:t>
            </w:r>
          </w:p>
        </w:tc>
        <w:tc>
          <w:tcPr>
            <w:tcW w:w="6930" w:type="dxa"/>
            <w:shd w:val="clear" w:color="auto" w:fill="auto"/>
          </w:tcPr>
          <w:p w14:paraId="70B7518B"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Document review and preparation of TE Inception Report</w:t>
            </w:r>
          </w:p>
          <w:p w14:paraId="43C03C87" w14:textId="77777777" w:rsidR="008210B7" w:rsidRPr="00A65A80" w:rsidRDefault="008210B7" w:rsidP="00DC3D45">
            <w:pPr>
              <w:rPr>
                <w:rFonts w:cs="Calibri"/>
                <w:i/>
                <w:iCs/>
                <w:color w:val="000000"/>
                <w:sz w:val="20"/>
                <w:szCs w:val="20"/>
              </w:rPr>
            </w:pPr>
            <w:r w:rsidRPr="00A65A80">
              <w:rPr>
                <w:rFonts w:cs="Calibri"/>
                <w:i/>
                <w:iCs/>
                <w:color w:val="000000"/>
                <w:sz w:val="20"/>
                <w:szCs w:val="20"/>
              </w:rPr>
              <w:t>Note: Options for site visits should be provided in the TE Inception Report.</w:t>
            </w:r>
          </w:p>
        </w:tc>
      </w:tr>
      <w:tr w:rsidR="00000F9B" w:rsidRPr="00A65A80" w14:paraId="6AF3E1E9" w14:textId="77777777" w:rsidTr="00DC3D45">
        <w:tc>
          <w:tcPr>
            <w:tcW w:w="2538" w:type="dxa"/>
            <w:shd w:val="clear" w:color="auto" w:fill="auto"/>
          </w:tcPr>
          <w:p w14:paraId="42E17EB4" w14:textId="77777777" w:rsidR="00000F9B" w:rsidRPr="00A65A80" w:rsidRDefault="009612BE" w:rsidP="00C71D2E">
            <w:pPr>
              <w:spacing w:after="0" w:line="240" w:lineRule="auto"/>
              <w:rPr>
                <w:rFonts w:cs="Calibri"/>
                <w:i/>
                <w:color w:val="000000"/>
                <w:sz w:val="20"/>
                <w:szCs w:val="20"/>
              </w:rPr>
            </w:pPr>
            <w:r w:rsidRPr="00A65A80">
              <w:rPr>
                <w:rFonts w:cs="Calibri"/>
                <w:i/>
                <w:color w:val="000000"/>
                <w:sz w:val="20"/>
                <w:szCs w:val="20"/>
              </w:rPr>
              <w:lastRenderedPageBreak/>
              <w:t xml:space="preserve"> </w:t>
            </w:r>
            <w:r w:rsidR="00EE2E79" w:rsidRPr="00A65A80">
              <w:rPr>
                <w:rFonts w:cs="Calibri"/>
                <w:i/>
                <w:color w:val="000000"/>
                <w:sz w:val="20"/>
                <w:szCs w:val="20"/>
              </w:rPr>
              <w:t>8 August</w:t>
            </w:r>
            <w:r w:rsidRPr="00A65A80">
              <w:rPr>
                <w:rFonts w:cs="Calibri"/>
                <w:i/>
                <w:color w:val="000000"/>
                <w:sz w:val="20"/>
                <w:szCs w:val="20"/>
              </w:rPr>
              <w:t xml:space="preserve"> 2022</w:t>
            </w:r>
          </w:p>
          <w:p w14:paraId="5FC691E3" w14:textId="77777777" w:rsidR="00E64842" w:rsidRPr="00A65A80" w:rsidRDefault="00E64842" w:rsidP="00C71D2E">
            <w:pPr>
              <w:spacing w:after="0" w:line="240" w:lineRule="auto"/>
              <w:rPr>
                <w:rFonts w:cs="Calibri"/>
                <w:i/>
                <w:color w:val="000000"/>
                <w:sz w:val="20"/>
                <w:szCs w:val="20"/>
              </w:rPr>
            </w:pPr>
            <w:r w:rsidRPr="00A65A80">
              <w:rPr>
                <w:rFonts w:cs="Calibri"/>
                <w:i/>
                <w:color w:val="000000"/>
                <w:sz w:val="20"/>
                <w:szCs w:val="20"/>
              </w:rPr>
              <w:t>(1 day)</w:t>
            </w:r>
          </w:p>
        </w:tc>
        <w:tc>
          <w:tcPr>
            <w:tcW w:w="6930" w:type="dxa"/>
            <w:shd w:val="clear" w:color="auto" w:fill="auto"/>
          </w:tcPr>
          <w:p w14:paraId="5FD78AC7"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 xml:space="preserve">Finalization </w:t>
            </w:r>
            <w:r w:rsidR="00E64842" w:rsidRPr="00A65A80">
              <w:rPr>
                <w:rFonts w:cs="Calibri"/>
                <w:color w:val="000000"/>
                <w:sz w:val="20"/>
                <w:szCs w:val="20"/>
              </w:rPr>
              <w:t xml:space="preserve">and submission of </w:t>
            </w:r>
            <w:r w:rsidRPr="00A65A80">
              <w:rPr>
                <w:rFonts w:cs="Calibri"/>
                <w:color w:val="000000"/>
                <w:sz w:val="20"/>
                <w:szCs w:val="20"/>
              </w:rPr>
              <w:t>TE Inception Report</w:t>
            </w:r>
          </w:p>
        </w:tc>
      </w:tr>
      <w:tr w:rsidR="00000F9B" w:rsidRPr="00A65A80" w14:paraId="40FA33CD" w14:textId="77777777" w:rsidTr="00DC3D45">
        <w:tc>
          <w:tcPr>
            <w:tcW w:w="2538" w:type="dxa"/>
            <w:shd w:val="clear" w:color="auto" w:fill="auto"/>
          </w:tcPr>
          <w:p w14:paraId="292E9DE2" w14:textId="77777777" w:rsidR="00E64842" w:rsidRPr="00A65A80" w:rsidRDefault="00000F9B" w:rsidP="00C71D2E">
            <w:pPr>
              <w:spacing w:after="0" w:line="240" w:lineRule="auto"/>
              <w:rPr>
                <w:rFonts w:cs="Calibri"/>
                <w:i/>
                <w:color w:val="000000"/>
                <w:sz w:val="20"/>
                <w:szCs w:val="20"/>
              </w:rPr>
            </w:pPr>
            <w:r w:rsidRPr="00A65A80">
              <w:rPr>
                <w:rFonts w:cs="Calibri"/>
                <w:i/>
                <w:color w:val="000000"/>
                <w:sz w:val="20"/>
                <w:szCs w:val="20"/>
              </w:rPr>
              <w:t xml:space="preserve"> </w:t>
            </w:r>
            <w:r w:rsidR="005541A9" w:rsidRPr="00A65A80">
              <w:rPr>
                <w:rFonts w:cs="Calibri"/>
                <w:i/>
                <w:color w:val="000000"/>
                <w:sz w:val="20"/>
                <w:szCs w:val="20"/>
              </w:rPr>
              <w:t>9</w:t>
            </w:r>
            <w:r w:rsidRPr="00A65A80">
              <w:rPr>
                <w:rFonts w:cs="Calibri"/>
                <w:i/>
                <w:color w:val="000000"/>
                <w:sz w:val="20"/>
                <w:szCs w:val="20"/>
              </w:rPr>
              <w:t xml:space="preserve"> </w:t>
            </w:r>
            <w:r w:rsidR="00A77927" w:rsidRPr="00A65A80">
              <w:rPr>
                <w:rFonts w:cs="Calibri"/>
                <w:i/>
                <w:color w:val="000000"/>
                <w:sz w:val="20"/>
                <w:szCs w:val="20"/>
              </w:rPr>
              <w:t>–</w:t>
            </w:r>
            <w:r w:rsidR="00054877" w:rsidRPr="00A65A80">
              <w:rPr>
                <w:rFonts w:cs="Calibri"/>
                <w:i/>
                <w:color w:val="000000"/>
                <w:sz w:val="20"/>
                <w:szCs w:val="20"/>
              </w:rPr>
              <w:t xml:space="preserve"> </w:t>
            </w:r>
            <w:r w:rsidR="00A77927" w:rsidRPr="00A65A80">
              <w:rPr>
                <w:rFonts w:cs="Calibri"/>
                <w:i/>
                <w:color w:val="000000"/>
                <w:sz w:val="20"/>
                <w:szCs w:val="20"/>
              </w:rPr>
              <w:t>25 August</w:t>
            </w:r>
            <w:r w:rsidR="009612BE" w:rsidRPr="00A65A80">
              <w:rPr>
                <w:rFonts w:cs="Calibri"/>
                <w:i/>
                <w:color w:val="000000"/>
                <w:sz w:val="20"/>
                <w:szCs w:val="20"/>
              </w:rPr>
              <w:t xml:space="preserve"> 2022 </w:t>
            </w:r>
          </w:p>
          <w:p w14:paraId="7C6BB2DA" w14:textId="77777777" w:rsidR="00000F9B" w:rsidRPr="00A65A80" w:rsidRDefault="009612BE" w:rsidP="00C71D2E">
            <w:pPr>
              <w:spacing w:after="0" w:line="240" w:lineRule="auto"/>
              <w:rPr>
                <w:rFonts w:cs="Calibri"/>
                <w:i/>
                <w:color w:val="000000"/>
                <w:sz w:val="20"/>
                <w:szCs w:val="20"/>
              </w:rPr>
            </w:pPr>
            <w:r w:rsidRPr="00A65A80">
              <w:rPr>
                <w:rFonts w:cs="Calibri"/>
                <w:i/>
                <w:color w:val="000000"/>
                <w:sz w:val="20"/>
                <w:szCs w:val="20"/>
              </w:rPr>
              <w:t>(1</w:t>
            </w:r>
            <w:r w:rsidR="00410817" w:rsidRPr="00A65A80">
              <w:rPr>
                <w:rFonts w:cs="Calibri"/>
                <w:i/>
                <w:color w:val="000000"/>
                <w:sz w:val="20"/>
                <w:szCs w:val="20"/>
              </w:rPr>
              <w:t>2</w:t>
            </w:r>
            <w:r w:rsidRPr="00A65A80">
              <w:rPr>
                <w:rFonts w:cs="Calibri"/>
                <w:i/>
                <w:color w:val="000000"/>
                <w:sz w:val="20"/>
                <w:szCs w:val="20"/>
              </w:rPr>
              <w:t xml:space="preserve"> days)</w:t>
            </w:r>
          </w:p>
        </w:tc>
        <w:tc>
          <w:tcPr>
            <w:tcW w:w="6930" w:type="dxa"/>
            <w:shd w:val="clear" w:color="auto" w:fill="auto"/>
          </w:tcPr>
          <w:p w14:paraId="4AB94789"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TE mission: stakeholder meetings, interviews, field visits, etc.</w:t>
            </w:r>
          </w:p>
        </w:tc>
      </w:tr>
      <w:tr w:rsidR="00000F9B" w:rsidRPr="00A65A80" w14:paraId="5256417B" w14:textId="77777777" w:rsidTr="00DC3D45">
        <w:tc>
          <w:tcPr>
            <w:tcW w:w="2538" w:type="dxa"/>
            <w:shd w:val="clear" w:color="auto" w:fill="auto"/>
          </w:tcPr>
          <w:p w14:paraId="59A221ED" w14:textId="77777777" w:rsidR="00000F9B" w:rsidRPr="00A65A80" w:rsidRDefault="009612BE" w:rsidP="00C71D2E">
            <w:pPr>
              <w:spacing w:after="0" w:line="240" w:lineRule="auto"/>
              <w:rPr>
                <w:rFonts w:cs="Calibri"/>
                <w:i/>
                <w:color w:val="000000"/>
                <w:sz w:val="20"/>
                <w:szCs w:val="20"/>
              </w:rPr>
            </w:pPr>
            <w:r w:rsidRPr="00A65A80">
              <w:rPr>
                <w:rFonts w:cs="Calibri"/>
                <w:i/>
                <w:color w:val="000000"/>
                <w:sz w:val="20"/>
                <w:szCs w:val="20"/>
              </w:rPr>
              <w:t xml:space="preserve"> </w:t>
            </w:r>
            <w:r w:rsidR="00D84526" w:rsidRPr="00A65A80">
              <w:rPr>
                <w:rFonts w:cs="Calibri"/>
                <w:i/>
                <w:color w:val="000000"/>
                <w:sz w:val="20"/>
                <w:szCs w:val="20"/>
              </w:rPr>
              <w:t>26</w:t>
            </w:r>
            <w:r w:rsidRPr="00A65A80">
              <w:rPr>
                <w:rFonts w:cs="Calibri"/>
                <w:i/>
                <w:color w:val="000000"/>
                <w:sz w:val="20"/>
                <w:szCs w:val="20"/>
              </w:rPr>
              <w:t xml:space="preserve"> </w:t>
            </w:r>
            <w:r w:rsidR="00A77927" w:rsidRPr="00A65A80">
              <w:rPr>
                <w:rFonts w:cs="Calibri"/>
                <w:i/>
                <w:color w:val="000000"/>
                <w:sz w:val="20"/>
                <w:szCs w:val="20"/>
              </w:rPr>
              <w:t xml:space="preserve">August </w:t>
            </w:r>
            <w:r w:rsidRPr="00A65A80">
              <w:rPr>
                <w:rFonts w:cs="Calibri"/>
                <w:i/>
                <w:color w:val="000000"/>
                <w:sz w:val="20"/>
                <w:szCs w:val="20"/>
              </w:rPr>
              <w:t>2022</w:t>
            </w:r>
          </w:p>
          <w:p w14:paraId="3BFC74DD" w14:textId="77777777" w:rsidR="008210B7" w:rsidRPr="00A65A80" w:rsidRDefault="008210B7" w:rsidP="00C71D2E">
            <w:pPr>
              <w:spacing w:after="0" w:line="240" w:lineRule="auto"/>
              <w:rPr>
                <w:rFonts w:cs="Calibri"/>
                <w:i/>
                <w:color w:val="000000"/>
                <w:sz w:val="20"/>
                <w:szCs w:val="20"/>
              </w:rPr>
            </w:pPr>
            <w:r w:rsidRPr="00A65A80">
              <w:rPr>
                <w:rFonts w:cs="Calibri"/>
                <w:i/>
                <w:color w:val="000000"/>
                <w:sz w:val="20"/>
                <w:szCs w:val="20"/>
              </w:rPr>
              <w:t>(1 day)</w:t>
            </w:r>
          </w:p>
        </w:tc>
        <w:tc>
          <w:tcPr>
            <w:tcW w:w="6930" w:type="dxa"/>
            <w:shd w:val="clear" w:color="auto" w:fill="auto"/>
          </w:tcPr>
          <w:p w14:paraId="5F1C0E1C"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Mission wrap-up meeting &amp; presentation of initial findings; earliest end of TE mission</w:t>
            </w:r>
          </w:p>
        </w:tc>
      </w:tr>
      <w:tr w:rsidR="00000F9B" w:rsidRPr="00A65A80" w14:paraId="521AD2D2" w14:textId="77777777" w:rsidTr="00DC3D45">
        <w:tc>
          <w:tcPr>
            <w:tcW w:w="2538" w:type="dxa"/>
            <w:shd w:val="clear" w:color="auto" w:fill="auto"/>
          </w:tcPr>
          <w:p w14:paraId="521AE872" w14:textId="77777777" w:rsidR="00000F9B" w:rsidRPr="00A65A80" w:rsidRDefault="009612BE" w:rsidP="00C71D2E">
            <w:pPr>
              <w:spacing w:after="0" w:line="240" w:lineRule="auto"/>
              <w:rPr>
                <w:rFonts w:cs="Calibri"/>
                <w:i/>
                <w:color w:val="000000"/>
                <w:sz w:val="20"/>
                <w:szCs w:val="20"/>
              </w:rPr>
            </w:pPr>
            <w:r w:rsidRPr="00A65A80">
              <w:rPr>
                <w:rFonts w:cs="Calibri"/>
                <w:i/>
                <w:color w:val="000000"/>
                <w:sz w:val="20"/>
                <w:szCs w:val="20"/>
              </w:rPr>
              <w:t xml:space="preserve"> </w:t>
            </w:r>
            <w:r w:rsidR="00A77927" w:rsidRPr="00A65A80">
              <w:rPr>
                <w:rFonts w:cs="Calibri"/>
                <w:i/>
                <w:color w:val="000000"/>
                <w:sz w:val="20"/>
                <w:szCs w:val="20"/>
              </w:rPr>
              <w:t xml:space="preserve">29 August – </w:t>
            </w:r>
            <w:r w:rsidR="00E45A1C" w:rsidRPr="00A65A80">
              <w:rPr>
                <w:rFonts w:cs="Calibri"/>
                <w:i/>
                <w:color w:val="000000"/>
                <w:sz w:val="20"/>
                <w:szCs w:val="20"/>
              </w:rPr>
              <w:t>10</w:t>
            </w:r>
            <w:r w:rsidR="00A77927" w:rsidRPr="00A65A80">
              <w:rPr>
                <w:rFonts w:cs="Calibri"/>
                <w:i/>
                <w:color w:val="000000"/>
                <w:sz w:val="20"/>
                <w:szCs w:val="20"/>
              </w:rPr>
              <w:t xml:space="preserve"> September </w:t>
            </w:r>
            <w:r w:rsidRPr="00A65A80">
              <w:rPr>
                <w:rFonts w:cs="Calibri"/>
                <w:i/>
                <w:color w:val="000000"/>
                <w:sz w:val="20"/>
                <w:szCs w:val="20"/>
              </w:rPr>
              <w:t>2022 (</w:t>
            </w:r>
            <w:r w:rsidR="00D84526" w:rsidRPr="00A65A80">
              <w:rPr>
                <w:rFonts w:cs="Calibri"/>
                <w:i/>
                <w:color w:val="000000"/>
                <w:sz w:val="20"/>
                <w:szCs w:val="20"/>
              </w:rPr>
              <w:t>9</w:t>
            </w:r>
            <w:r w:rsidRPr="00A65A80">
              <w:rPr>
                <w:rFonts w:cs="Calibri"/>
                <w:i/>
                <w:color w:val="000000"/>
                <w:sz w:val="20"/>
                <w:szCs w:val="20"/>
              </w:rPr>
              <w:t xml:space="preserve"> days)</w:t>
            </w:r>
          </w:p>
        </w:tc>
        <w:tc>
          <w:tcPr>
            <w:tcW w:w="6930" w:type="dxa"/>
            <w:shd w:val="clear" w:color="auto" w:fill="auto"/>
          </w:tcPr>
          <w:p w14:paraId="6D54324E"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Preparation of draft TE report</w:t>
            </w:r>
          </w:p>
        </w:tc>
      </w:tr>
      <w:tr w:rsidR="00000F9B" w:rsidRPr="00A65A80" w14:paraId="2F790B69" w14:textId="77777777" w:rsidTr="00DC3D45">
        <w:tc>
          <w:tcPr>
            <w:tcW w:w="2538" w:type="dxa"/>
            <w:shd w:val="clear" w:color="auto" w:fill="auto"/>
          </w:tcPr>
          <w:p w14:paraId="6A169F1F" w14:textId="77777777" w:rsidR="00000F9B" w:rsidRPr="00A65A80" w:rsidRDefault="00410817" w:rsidP="00C71D2E">
            <w:pPr>
              <w:spacing w:after="0" w:line="240" w:lineRule="auto"/>
              <w:rPr>
                <w:rFonts w:cs="Calibri"/>
                <w:i/>
                <w:color w:val="000000"/>
                <w:sz w:val="20"/>
                <w:szCs w:val="20"/>
              </w:rPr>
            </w:pPr>
            <w:r w:rsidRPr="00A65A80">
              <w:rPr>
                <w:rFonts w:cs="Calibri"/>
                <w:i/>
                <w:color w:val="000000"/>
                <w:sz w:val="20"/>
                <w:szCs w:val="20"/>
              </w:rPr>
              <w:t xml:space="preserve"> </w:t>
            </w:r>
            <w:r w:rsidR="00A77927" w:rsidRPr="00A65A80">
              <w:rPr>
                <w:rFonts w:cs="Calibri"/>
                <w:i/>
                <w:color w:val="000000"/>
                <w:sz w:val="20"/>
                <w:szCs w:val="20"/>
              </w:rPr>
              <w:t>10</w:t>
            </w:r>
            <w:r w:rsidRPr="00A65A80">
              <w:rPr>
                <w:rFonts w:cs="Calibri"/>
                <w:i/>
                <w:color w:val="000000"/>
                <w:sz w:val="20"/>
                <w:szCs w:val="20"/>
              </w:rPr>
              <w:t xml:space="preserve"> </w:t>
            </w:r>
            <w:r w:rsidR="00265226" w:rsidRPr="00A65A80">
              <w:rPr>
                <w:rFonts w:cs="Calibri"/>
                <w:i/>
                <w:color w:val="000000"/>
                <w:sz w:val="20"/>
                <w:szCs w:val="20"/>
              </w:rPr>
              <w:t xml:space="preserve">– 19 September </w:t>
            </w:r>
            <w:r w:rsidRPr="00A65A80">
              <w:rPr>
                <w:rFonts w:cs="Calibri"/>
                <w:i/>
                <w:color w:val="000000"/>
                <w:sz w:val="20"/>
                <w:szCs w:val="20"/>
              </w:rPr>
              <w:t>2022</w:t>
            </w:r>
          </w:p>
        </w:tc>
        <w:tc>
          <w:tcPr>
            <w:tcW w:w="6930" w:type="dxa"/>
            <w:shd w:val="clear" w:color="auto" w:fill="auto"/>
          </w:tcPr>
          <w:p w14:paraId="00E36A7E"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Circulation of draft TE report for comments</w:t>
            </w:r>
          </w:p>
        </w:tc>
      </w:tr>
      <w:tr w:rsidR="00000F9B" w:rsidRPr="00A65A80" w14:paraId="2A800BCD" w14:textId="77777777" w:rsidTr="00DC3D45">
        <w:tc>
          <w:tcPr>
            <w:tcW w:w="2538" w:type="dxa"/>
            <w:shd w:val="clear" w:color="auto" w:fill="auto"/>
          </w:tcPr>
          <w:p w14:paraId="51B7985B" w14:textId="77777777" w:rsidR="00000F9B" w:rsidRPr="00A65A80" w:rsidRDefault="00AC2FB0" w:rsidP="00C71D2E">
            <w:pPr>
              <w:spacing w:after="0" w:line="240" w:lineRule="auto"/>
              <w:rPr>
                <w:rFonts w:cs="Calibri"/>
                <w:i/>
                <w:color w:val="000000"/>
                <w:sz w:val="20"/>
                <w:szCs w:val="20"/>
              </w:rPr>
            </w:pPr>
            <w:r w:rsidRPr="00A65A80">
              <w:rPr>
                <w:rFonts w:cs="Calibri"/>
                <w:i/>
                <w:color w:val="000000"/>
                <w:sz w:val="20"/>
                <w:szCs w:val="20"/>
              </w:rPr>
              <w:t>20 – 22 September</w:t>
            </w:r>
            <w:r w:rsidR="00410817" w:rsidRPr="00A65A80">
              <w:rPr>
                <w:rFonts w:cs="Calibri"/>
                <w:i/>
                <w:color w:val="000000"/>
                <w:sz w:val="20"/>
                <w:szCs w:val="20"/>
              </w:rPr>
              <w:t xml:space="preserve"> 2022</w:t>
            </w:r>
          </w:p>
          <w:p w14:paraId="0B5CBEE7" w14:textId="77777777" w:rsidR="008210B7" w:rsidRPr="00A65A80" w:rsidRDefault="008210B7" w:rsidP="00C71D2E">
            <w:pPr>
              <w:spacing w:after="0" w:line="240" w:lineRule="auto"/>
              <w:rPr>
                <w:rFonts w:cs="Calibri"/>
                <w:i/>
                <w:color w:val="000000"/>
                <w:sz w:val="20"/>
                <w:szCs w:val="20"/>
              </w:rPr>
            </w:pPr>
            <w:r w:rsidRPr="00A65A80">
              <w:rPr>
                <w:rFonts w:cs="Calibri"/>
                <w:i/>
                <w:color w:val="000000"/>
                <w:sz w:val="20"/>
                <w:szCs w:val="20"/>
              </w:rPr>
              <w:t>(3 days)</w:t>
            </w:r>
          </w:p>
        </w:tc>
        <w:tc>
          <w:tcPr>
            <w:tcW w:w="6930" w:type="dxa"/>
            <w:shd w:val="clear" w:color="auto" w:fill="auto"/>
          </w:tcPr>
          <w:p w14:paraId="00146C01"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Incorporation of comments on draft TE report</w:t>
            </w:r>
            <w:r w:rsidR="00240CF6" w:rsidRPr="00A65A80">
              <w:rPr>
                <w:rFonts w:cs="Calibri"/>
                <w:color w:val="000000"/>
                <w:sz w:val="20"/>
                <w:szCs w:val="20"/>
              </w:rPr>
              <w:t xml:space="preserve">, </w:t>
            </w:r>
            <w:r w:rsidR="0081678B" w:rsidRPr="00A65A80">
              <w:rPr>
                <w:rFonts w:cs="Calibri"/>
                <w:color w:val="000000"/>
                <w:sz w:val="20"/>
                <w:szCs w:val="20"/>
              </w:rPr>
              <w:t xml:space="preserve">TE </w:t>
            </w:r>
            <w:r w:rsidR="00240CF6" w:rsidRPr="00A65A80">
              <w:rPr>
                <w:rFonts w:cs="Calibri"/>
                <w:color w:val="000000"/>
                <w:sz w:val="20"/>
                <w:szCs w:val="20"/>
              </w:rPr>
              <w:t>audit trail</w:t>
            </w:r>
            <w:r w:rsidRPr="00A65A80">
              <w:rPr>
                <w:rFonts w:cs="Calibri"/>
                <w:color w:val="000000"/>
                <w:sz w:val="20"/>
                <w:szCs w:val="20"/>
              </w:rPr>
              <w:t xml:space="preserve"> &amp; finalization of TE report </w:t>
            </w:r>
          </w:p>
        </w:tc>
      </w:tr>
      <w:tr w:rsidR="00000F9B" w:rsidRPr="00A65A80" w14:paraId="180BCE18" w14:textId="77777777" w:rsidTr="00DC3D45">
        <w:tc>
          <w:tcPr>
            <w:tcW w:w="2538" w:type="dxa"/>
            <w:shd w:val="clear" w:color="auto" w:fill="auto"/>
          </w:tcPr>
          <w:p w14:paraId="0D517C1D" w14:textId="77777777" w:rsidR="00000F9B" w:rsidRPr="00A65A80" w:rsidRDefault="00410817" w:rsidP="00C71D2E">
            <w:pPr>
              <w:spacing w:after="0" w:line="240" w:lineRule="auto"/>
              <w:rPr>
                <w:rFonts w:cs="Calibri"/>
                <w:i/>
                <w:color w:val="000000"/>
                <w:sz w:val="20"/>
                <w:szCs w:val="20"/>
              </w:rPr>
            </w:pPr>
            <w:r w:rsidRPr="00A65A80">
              <w:rPr>
                <w:rFonts w:cs="Calibri"/>
                <w:i/>
                <w:color w:val="000000"/>
                <w:sz w:val="20"/>
                <w:szCs w:val="20"/>
              </w:rPr>
              <w:t xml:space="preserve"> </w:t>
            </w:r>
            <w:r w:rsidR="00623806" w:rsidRPr="00A65A80">
              <w:rPr>
                <w:rFonts w:cs="Calibri"/>
                <w:i/>
                <w:color w:val="000000"/>
                <w:sz w:val="20"/>
                <w:szCs w:val="20"/>
              </w:rPr>
              <w:t>27 September</w:t>
            </w:r>
            <w:r w:rsidRPr="00A65A80">
              <w:rPr>
                <w:rFonts w:cs="Calibri"/>
                <w:i/>
                <w:color w:val="000000"/>
                <w:sz w:val="20"/>
                <w:szCs w:val="20"/>
              </w:rPr>
              <w:t xml:space="preserve"> 2022</w:t>
            </w:r>
          </w:p>
        </w:tc>
        <w:tc>
          <w:tcPr>
            <w:tcW w:w="6930" w:type="dxa"/>
            <w:shd w:val="clear" w:color="auto" w:fill="auto"/>
          </w:tcPr>
          <w:p w14:paraId="0A130DF9"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Preparation and Issuance of Management Response</w:t>
            </w:r>
            <w:r w:rsidR="008210B7" w:rsidRPr="00A65A80">
              <w:rPr>
                <w:rFonts w:cs="Calibri"/>
                <w:color w:val="000000"/>
                <w:sz w:val="20"/>
                <w:szCs w:val="20"/>
              </w:rPr>
              <w:t xml:space="preserve"> </w:t>
            </w:r>
            <w:r w:rsidR="008210B7" w:rsidRPr="00A65A80">
              <w:rPr>
                <w:rFonts w:cs="Calibri"/>
                <w:b/>
                <w:bCs/>
                <w:color w:val="000000"/>
                <w:sz w:val="20"/>
                <w:szCs w:val="20"/>
              </w:rPr>
              <w:t>by implementing partner</w:t>
            </w:r>
            <w:r w:rsidR="008210B7" w:rsidRPr="00A65A80">
              <w:rPr>
                <w:rFonts w:cs="Calibri"/>
                <w:color w:val="000000"/>
                <w:sz w:val="20"/>
                <w:szCs w:val="20"/>
              </w:rPr>
              <w:t xml:space="preserve">, </w:t>
            </w:r>
            <w:r w:rsidR="001422B1" w:rsidRPr="00A65A80">
              <w:rPr>
                <w:rFonts w:cs="Calibri"/>
                <w:color w:val="000000"/>
                <w:sz w:val="20"/>
                <w:szCs w:val="20"/>
              </w:rPr>
              <w:t>c</w:t>
            </w:r>
            <w:r w:rsidR="008210B7" w:rsidRPr="00A65A80">
              <w:rPr>
                <w:rFonts w:cs="Calibri"/>
                <w:color w:val="000000"/>
                <w:sz w:val="20"/>
                <w:szCs w:val="20"/>
              </w:rPr>
              <w:t>oncluding Stakeholder Workshop</w:t>
            </w:r>
            <w:r w:rsidR="00B271AC" w:rsidRPr="00A65A80">
              <w:rPr>
                <w:rFonts w:cs="Calibri"/>
                <w:color w:val="000000"/>
                <w:sz w:val="20"/>
                <w:szCs w:val="20"/>
              </w:rPr>
              <w:t>/PBM.</w:t>
            </w:r>
          </w:p>
        </w:tc>
      </w:tr>
      <w:tr w:rsidR="00000F9B" w:rsidRPr="00A65A80" w14:paraId="5A4362B3" w14:textId="77777777" w:rsidTr="00DC3D45">
        <w:tc>
          <w:tcPr>
            <w:tcW w:w="2538" w:type="dxa"/>
            <w:shd w:val="clear" w:color="auto" w:fill="auto"/>
          </w:tcPr>
          <w:p w14:paraId="17EE30E2" w14:textId="77777777" w:rsidR="00000F9B" w:rsidRPr="00A65A80" w:rsidRDefault="00623806" w:rsidP="00C71D2E">
            <w:pPr>
              <w:spacing w:after="0" w:line="240" w:lineRule="auto"/>
              <w:rPr>
                <w:rFonts w:cs="Calibri"/>
                <w:i/>
                <w:color w:val="000000"/>
                <w:sz w:val="20"/>
                <w:szCs w:val="20"/>
              </w:rPr>
            </w:pPr>
            <w:r w:rsidRPr="00A65A80">
              <w:rPr>
                <w:rFonts w:cs="Calibri"/>
                <w:i/>
                <w:color w:val="000000"/>
                <w:sz w:val="20"/>
                <w:szCs w:val="20"/>
              </w:rPr>
              <w:t xml:space="preserve">30 September </w:t>
            </w:r>
            <w:r w:rsidR="00410817" w:rsidRPr="00A65A80">
              <w:rPr>
                <w:rFonts w:cs="Calibri"/>
                <w:i/>
                <w:color w:val="000000"/>
                <w:sz w:val="20"/>
                <w:szCs w:val="20"/>
              </w:rPr>
              <w:t>2022</w:t>
            </w:r>
          </w:p>
        </w:tc>
        <w:tc>
          <w:tcPr>
            <w:tcW w:w="6930" w:type="dxa"/>
            <w:shd w:val="clear" w:color="auto" w:fill="auto"/>
          </w:tcPr>
          <w:p w14:paraId="27D6107D"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Expected date of full TE completion</w:t>
            </w:r>
          </w:p>
        </w:tc>
      </w:tr>
    </w:tbl>
    <w:p w14:paraId="662E5E51" w14:textId="77777777" w:rsidR="00000F9B" w:rsidRPr="00A65A80" w:rsidRDefault="00000F9B" w:rsidP="00000F9B">
      <w:pPr>
        <w:rPr>
          <w:rFonts w:cs="Calibri"/>
          <w:sz w:val="20"/>
          <w:szCs w:val="20"/>
        </w:rPr>
      </w:pPr>
    </w:p>
    <w:p w14:paraId="1BE53BD8" w14:textId="77777777" w:rsidR="00000F9B" w:rsidRPr="00A65A80" w:rsidRDefault="00000F9B" w:rsidP="00000F9B">
      <w:pPr>
        <w:pStyle w:val="ListParagraph"/>
        <w:numPr>
          <w:ilvl w:val="0"/>
          <w:numId w:val="1"/>
        </w:numPr>
        <w:ind w:left="360"/>
        <w:jc w:val="both"/>
        <w:rPr>
          <w:rFonts w:cs="Calibri"/>
          <w:b/>
          <w:bCs/>
          <w:sz w:val="20"/>
          <w:szCs w:val="20"/>
        </w:rPr>
      </w:pPr>
      <w:r w:rsidRPr="00A65A80">
        <w:rPr>
          <w:rFonts w:cs="Calibri"/>
          <w:b/>
          <w:bCs/>
          <w:sz w:val="20"/>
          <w:szCs w:val="20"/>
        </w:rPr>
        <w:t>TE DELIVERABLES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870"/>
        <w:gridCol w:w="2360"/>
        <w:gridCol w:w="1980"/>
        <w:gridCol w:w="2520"/>
      </w:tblGrid>
      <w:tr w:rsidR="006002C4" w:rsidRPr="00A65A80" w14:paraId="46C4EC8D" w14:textId="77777777" w:rsidTr="00C71D2E">
        <w:tc>
          <w:tcPr>
            <w:tcW w:w="625" w:type="dxa"/>
            <w:shd w:val="clear" w:color="auto" w:fill="404040"/>
          </w:tcPr>
          <w:p w14:paraId="44358EF5" w14:textId="77777777" w:rsidR="00000F9B" w:rsidRPr="00A65A80" w:rsidRDefault="00000F9B" w:rsidP="00C71D2E">
            <w:pPr>
              <w:spacing w:after="0" w:line="240" w:lineRule="auto"/>
              <w:rPr>
                <w:rFonts w:cs="Calibri"/>
                <w:color w:val="FFFFFF"/>
                <w:sz w:val="20"/>
                <w:szCs w:val="20"/>
              </w:rPr>
            </w:pPr>
            <w:r w:rsidRPr="00A65A80">
              <w:rPr>
                <w:rFonts w:cs="Calibri"/>
                <w:color w:val="FFFFFF"/>
                <w:sz w:val="20"/>
                <w:szCs w:val="20"/>
              </w:rPr>
              <w:t>#</w:t>
            </w:r>
          </w:p>
        </w:tc>
        <w:tc>
          <w:tcPr>
            <w:tcW w:w="1870" w:type="dxa"/>
            <w:shd w:val="clear" w:color="auto" w:fill="404040"/>
          </w:tcPr>
          <w:p w14:paraId="55BA1D67" w14:textId="77777777" w:rsidR="00000F9B" w:rsidRPr="00A65A80" w:rsidRDefault="00000F9B" w:rsidP="00C71D2E">
            <w:pPr>
              <w:spacing w:after="0" w:line="240" w:lineRule="auto"/>
              <w:rPr>
                <w:rFonts w:cs="Calibri"/>
                <w:color w:val="FFFFFF"/>
                <w:sz w:val="20"/>
                <w:szCs w:val="20"/>
              </w:rPr>
            </w:pPr>
            <w:r w:rsidRPr="00A65A80">
              <w:rPr>
                <w:rFonts w:cs="Calibri"/>
                <w:color w:val="FFFFFF"/>
                <w:sz w:val="20"/>
                <w:szCs w:val="20"/>
              </w:rPr>
              <w:t>Deliverable</w:t>
            </w:r>
          </w:p>
        </w:tc>
        <w:tc>
          <w:tcPr>
            <w:tcW w:w="2360" w:type="dxa"/>
            <w:shd w:val="clear" w:color="auto" w:fill="404040"/>
          </w:tcPr>
          <w:p w14:paraId="6006CE6F" w14:textId="77777777" w:rsidR="00000F9B" w:rsidRPr="00A65A80" w:rsidRDefault="00000F9B" w:rsidP="00C71D2E">
            <w:pPr>
              <w:spacing w:after="0" w:line="240" w:lineRule="auto"/>
              <w:rPr>
                <w:rFonts w:cs="Calibri"/>
                <w:color w:val="FFFFFF"/>
                <w:sz w:val="20"/>
                <w:szCs w:val="20"/>
              </w:rPr>
            </w:pPr>
            <w:r w:rsidRPr="00A65A80">
              <w:rPr>
                <w:rFonts w:cs="Calibri"/>
                <w:color w:val="FFFFFF"/>
                <w:sz w:val="20"/>
                <w:szCs w:val="20"/>
              </w:rPr>
              <w:t>Description</w:t>
            </w:r>
          </w:p>
        </w:tc>
        <w:tc>
          <w:tcPr>
            <w:tcW w:w="1980" w:type="dxa"/>
            <w:shd w:val="clear" w:color="auto" w:fill="404040"/>
          </w:tcPr>
          <w:p w14:paraId="002A6640" w14:textId="77777777" w:rsidR="00000F9B" w:rsidRPr="00A65A80" w:rsidRDefault="00000F9B" w:rsidP="00C71D2E">
            <w:pPr>
              <w:spacing w:after="0" w:line="240" w:lineRule="auto"/>
              <w:rPr>
                <w:rFonts w:cs="Calibri"/>
                <w:color w:val="FFFFFF"/>
                <w:sz w:val="20"/>
                <w:szCs w:val="20"/>
              </w:rPr>
            </w:pPr>
            <w:r w:rsidRPr="00A65A80">
              <w:rPr>
                <w:rFonts w:cs="Calibri"/>
                <w:color w:val="FFFFFF"/>
                <w:sz w:val="20"/>
                <w:szCs w:val="20"/>
              </w:rPr>
              <w:t>Timing</w:t>
            </w:r>
          </w:p>
        </w:tc>
        <w:tc>
          <w:tcPr>
            <w:tcW w:w="2520" w:type="dxa"/>
            <w:shd w:val="clear" w:color="auto" w:fill="404040"/>
          </w:tcPr>
          <w:p w14:paraId="75A14444" w14:textId="77777777" w:rsidR="00000F9B" w:rsidRPr="00A65A80" w:rsidRDefault="00000F9B" w:rsidP="00C71D2E">
            <w:pPr>
              <w:spacing w:after="0" w:line="240" w:lineRule="auto"/>
              <w:rPr>
                <w:rFonts w:cs="Calibri"/>
                <w:color w:val="FFFFFF"/>
                <w:sz w:val="20"/>
                <w:szCs w:val="20"/>
              </w:rPr>
            </w:pPr>
            <w:r w:rsidRPr="00A65A80">
              <w:rPr>
                <w:rFonts w:cs="Calibri"/>
                <w:color w:val="FFFFFF"/>
                <w:sz w:val="20"/>
                <w:szCs w:val="20"/>
              </w:rPr>
              <w:t>Responsibilities</w:t>
            </w:r>
          </w:p>
        </w:tc>
      </w:tr>
      <w:tr w:rsidR="006002C4" w:rsidRPr="00A65A80" w14:paraId="097F67F2" w14:textId="77777777" w:rsidTr="00C71D2E">
        <w:tc>
          <w:tcPr>
            <w:tcW w:w="625" w:type="dxa"/>
            <w:shd w:val="clear" w:color="auto" w:fill="auto"/>
          </w:tcPr>
          <w:p w14:paraId="0BB3AB3A"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1</w:t>
            </w:r>
          </w:p>
        </w:tc>
        <w:tc>
          <w:tcPr>
            <w:tcW w:w="1870" w:type="dxa"/>
            <w:shd w:val="clear" w:color="auto" w:fill="auto"/>
          </w:tcPr>
          <w:p w14:paraId="06BC86EC"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TE Inception Report</w:t>
            </w:r>
          </w:p>
        </w:tc>
        <w:tc>
          <w:tcPr>
            <w:tcW w:w="2360" w:type="dxa"/>
            <w:shd w:val="clear" w:color="auto" w:fill="auto"/>
          </w:tcPr>
          <w:p w14:paraId="0990BDB7"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TE team clarifies objectives, methodology and timing of the TE</w:t>
            </w:r>
          </w:p>
        </w:tc>
        <w:tc>
          <w:tcPr>
            <w:tcW w:w="1980" w:type="dxa"/>
            <w:shd w:val="clear" w:color="auto" w:fill="auto"/>
          </w:tcPr>
          <w:p w14:paraId="10CACEE1" w14:textId="77777777" w:rsidR="008210B7" w:rsidRPr="00A65A80" w:rsidRDefault="00000F9B" w:rsidP="00C71D2E">
            <w:pPr>
              <w:spacing w:after="0" w:line="240" w:lineRule="auto"/>
              <w:rPr>
                <w:rFonts w:cs="Calibri"/>
                <w:color w:val="000000"/>
                <w:sz w:val="20"/>
                <w:szCs w:val="20"/>
              </w:rPr>
            </w:pPr>
            <w:r w:rsidRPr="00A65A80">
              <w:rPr>
                <w:rFonts w:cs="Calibri"/>
                <w:color w:val="000000"/>
                <w:sz w:val="20"/>
                <w:szCs w:val="20"/>
              </w:rPr>
              <w:t>No later than 2 weeks before the TE mission:</w:t>
            </w:r>
            <w:r w:rsidR="007F20F0" w:rsidRPr="00A65A80">
              <w:rPr>
                <w:rFonts w:cs="Calibri"/>
                <w:color w:val="000000"/>
                <w:sz w:val="20"/>
                <w:szCs w:val="20"/>
              </w:rPr>
              <w:t xml:space="preserve"> </w:t>
            </w:r>
          </w:p>
          <w:p w14:paraId="4F6F4675" w14:textId="77777777" w:rsidR="00000F9B" w:rsidRPr="00A65A80" w:rsidRDefault="004C02D7" w:rsidP="00C71D2E">
            <w:pPr>
              <w:spacing w:after="0" w:line="240" w:lineRule="auto"/>
              <w:rPr>
                <w:rFonts w:cs="Calibri"/>
                <w:i/>
                <w:iCs/>
                <w:color w:val="000000"/>
                <w:sz w:val="20"/>
                <w:szCs w:val="20"/>
              </w:rPr>
            </w:pPr>
            <w:r w:rsidRPr="00A65A80">
              <w:rPr>
                <w:rFonts w:cs="Calibri"/>
                <w:i/>
                <w:iCs/>
                <w:color w:val="000000"/>
                <w:sz w:val="20"/>
                <w:szCs w:val="20"/>
              </w:rPr>
              <w:t xml:space="preserve">8 August </w:t>
            </w:r>
            <w:r w:rsidR="007F20F0" w:rsidRPr="00A65A80">
              <w:rPr>
                <w:rFonts w:cs="Calibri"/>
                <w:i/>
                <w:iCs/>
                <w:color w:val="000000"/>
                <w:sz w:val="20"/>
                <w:szCs w:val="20"/>
              </w:rPr>
              <w:t>2022</w:t>
            </w:r>
            <w:r w:rsidR="00000F9B" w:rsidRPr="00A65A80">
              <w:rPr>
                <w:rFonts w:cs="Calibri"/>
                <w:i/>
                <w:iCs/>
                <w:color w:val="000000"/>
                <w:sz w:val="20"/>
                <w:szCs w:val="20"/>
              </w:rPr>
              <w:t xml:space="preserve"> </w:t>
            </w:r>
          </w:p>
          <w:p w14:paraId="7AEEE399" w14:textId="77777777" w:rsidR="00B82F33" w:rsidRPr="00A65A80" w:rsidRDefault="00B82F33" w:rsidP="00DC3D45">
            <w:pPr>
              <w:spacing w:after="0" w:line="240" w:lineRule="auto"/>
              <w:jc w:val="both"/>
              <w:rPr>
                <w:rFonts w:cs="Calibri"/>
                <w:color w:val="000000"/>
                <w:sz w:val="20"/>
                <w:szCs w:val="20"/>
              </w:rPr>
            </w:pPr>
          </w:p>
        </w:tc>
        <w:tc>
          <w:tcPr>
            <w:tcW w:w="2520" w:type="dxa"/>
            <w:shd w:val="clear" w:color="auto" w:fill="auto"/>
          </w:tcPr>
          <w:p w14:paraId="399E5068"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TE team submits Inception Report to Commissioning Unit and project management</w:t>
            </w:r>
          </w:p>
        </w:tc>
      </w:tr>
      <w:tr w:rsidR="006002C4" w:rsidRPr="00A65A80" w14:paraId="1F8F1A45" w14:textId="77777777" w:rsidTr="00C71D2E">
        <w:tc>
          <w:tcPr>
            <w:tcW w:w="625" w:type="dxa"/>
            <w:shd w:val="clear" w:color="auto" w:fill="auto"/>
          </w:tcPr>
          <w:p w14:paraId="77C3714C"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2</w:t>
            </w:r>
          </w:p>
        </w:tc>
        <w:tc>
          <w:tcPr>
            <w:tcW w:w="1870" w:type="dxa"/>
            <w:shd w:val="clear" w:color="auto" w:fill="auto"/>
          </w:tcPr>
          <w:p w14:paraId="1FDE6E44"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Presentation</w:t>
            </w:r>
          </w:p>
        </w:tc>
        <w:tc>
          <w:tcPr>
            <w:tcW w:w="2360" w:type="dxa"/>
            <w:shd w:val="clear" w:color="auto" w:fill="auto"/>
          </w:tcPr>
          <w:p w14:paraId="3338F1B5"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Initial Findings</w:t>
            </w:r>
          </w:p>
        </w:tc>
        <w:tc>
          <w:tcPr>
            <w:tcW w:w="1980" w:type="dxa"/>
            <w:shd w:val="clear" w:color="auto" w:fill="auto"/>
          </w:tcPr>
          <w:p w14:paraId="2A9D7FC7" w14:textId="77777777" w:rsidR="001B59A2" w:rsidRPr="00A65A80" w:rsidRDefault="00000F9B" w:rsidP="00C71D2E">
            <w:pPr>
              <w:spacing w:after="0" w:line="240" w:lineRule="auto"/>
              <w:rPr>
                <w:rFonts w:cs="Calibri"/>
                <w:color w:val="000000"/>
                <w:sz w:val="20"/>
                <w:szCs w:val="20"/>
              </w:rPr>
            </w:pPr>
            <w:r w:rsidRPr="00A65A80">
              <w:rPr>
                <w:rFonts w:cs="Calibri"/>
                <w:color w:val="000000"/>
                <w:sz w:val="20"/>
                <w:szCs w:val="20"/>
              </w:rPr>
              <w:t xml:space="preserve">End of TE mission: </w:t>
            </w:r>
          </w:p>
          <w:p w14:paraId="773BB2A8" w14:textId="77777777" w:rsidR="00000F9B" w:rsidRPr="00A65A80" w:rsidRDefault="007F20F0" w:rsidP="00C71D2E">
            <w:pPr>
              <w:spacing w:after="0" w:line="240" w:lineRule="auto"/>
              <w:rPr>
                <w:rFonts w:cs="Calibri"/>
                <w:color w:val="000000"/>
                <w:sz w:val="20"/>
                <w:szCs w:val="20"/>
              </w:rPr>
            </w:pPr>
            <w:r w:rsidRPr="00A65A80">
              <w:rPr>
                <w:rFonts w:cs="Calibri"/>
                <w:color w:val="000000"/>
                <w:sz w:val="20"/>
                <w:szCs w:val="20"/>
              </w:rPr>
              <w:t xml:space="preserve">26 </w:t>
            </w:r>
            <w:r w:rsidR="006D2360" w:rsidRPr="00A65A80">
              <w:rPr>
                <w:rFonts w:cs="Calibri"/>
                <w:color w:val="000000"/>
                <w:sz w:val="20"/>
                <w:szCs w:val="20"/>
              </w:rPr>
              <w:t>August</w:t>
            </w:r>
            <w:r w:rsidRPr="00A65A80">
              <w:rPr>
                <w:rFonts w:cs="Calibri"/>
                <w:color w:val="000000"/>
                <w:sz w:val="20"/>
                <w:szCs w:val="20"/>
              </w:rPr>
              <w:t xml:space="preserve"> 2022 </w:t>
            </w:r>
          </w:p>
        </w:tc>
        <w:tc>
          <w:tcPr>
            <w:tcW w:w="2520" w:type="dxa"/>
            <w:shd w:val="clear" w:color="auto" w:fill="auto"/>
          </w:tcPr>
          <w:p w14:paraId="4841CE2B"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TE team presents to Commissioning Unit and project management</w:t>
            </w:r>
          </w:p>
        </w:tc>
      </w:tr>
      <w:tr w:rsidR="006002C4" w:rsidRPr="00A65A80" w14:paraId="17263D36" w14:textId="77777777" w:rsidTr="00C71D2E">
        <w:tc>
          <w:tcPr>
            <w:tcW w:w="625" w:type="dxa"/>
            <w:shd w:val="clear" w:color="auto" w:fill="auto"/>
          </w:tcPr>
          <w:p w14:paraId="4FEF89F4"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3</w:t>
            </w:r>
          </w:p>
        </w:tc>
        <w:tc>
          <w:tcPr>
            <w:tcW w:w="1870" w:type="dxa"/>
            <w:shd w:val="clear" w:color="auto" w:fill="auto"/>
          </w:tcPr>
          <w:p w14:paraId="338C3B05"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Draft TE Report</w:t>
            </w:r>
          </w:p>
        </w:tc>
        <w:tc>
          <w:tcPr>
            <w:tcW w:w="2360" w:type="dxa"/>
            <w:shd w:val="clear" w:color="auto" w:fill="auto"/>
          </w:tcPr>
          <w:p w14:paraId="25C0FF71"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 xml:space="preserve">Full draft report </w:t>
            </w:r>
            <w:r w:rsidRPr="00A65A80">
              <w:rPr>
                <w:rFonts w:cs="Calibri"/>
                <w:i/>
                <w:color w:val="000000"/>
                <w:sz w:val="20"/>
                <w:szCs w:val="20"/>
              </w:rPr>
              <w:t>(using guidelines on report content in ToR Annex C)</w:t>
            </w:r>
            <w:r w:rsidRPr="00A65A80">
              <w:rPr>
                <w:rFonts w:cs="Calibri"/>
                <w:color w:val="000000"/>
                <w:sz w:val="20"/>
                <w:szCs w:val="20"/>
              </w:rPr>
              <w:t xml:space="preserve"> with annexes</w:t>
            </w:r>
          </w:p>
        </w:tc>
        <w:tc>
          <w:tcPr>
            <w:tcW w:w="1980" w:type="dxa"/>
            <w:shd w:val="clear" w:color="auto" w:fill="auto"/>
          </w:tcPr>
          <w:p w14:paraId="7814569B" w14:textId="77777777" w:rsidR="00A659A7" w:rsidRPr="00A65A80" w:rsidRDefault="00000F9B" w:rsidP="00C71D2E">
            <w:pPr>
              <w:spacing w:after="0" w:line="240" w:lineRule="auto"/>
              <w:rPr>
                <w:rFonts w:cs="Calibri"/>
                <w:color w:val="000000"/>
                <w:sz w:val="20"/>
                <w:szCs w:val="20"/>
              </w:rPr>
            </w:pPr>
            <w:r w:rsidRPr="00A65A80">
              <w:rPr>
                <w:rFonts w:cs="Calibri"/>
                <w:color w:val="000000"/>
                <w:sz w:val="20"/>
                <w:szCs w:val="20"/>
              </w:rPr>
              <w:t xml:space="preserve">Within 3 weeks of end of TE mission: </w:t>
            </w:r>
          </w:p>
          <w:p w14:paraId="3F4B803B" w14:textId="77777777" w:rsidR="00000F9B" w:rsidRPr="00A65A80" w:rsidRDefault="00E45A1C" w:rsidP="00C71D2E">
            <w:pPr>
              <w:spacing w:after="0" w:line="240" w:lineRule="auto"/>
              <w:rPr>
                <w:rFonts w:cs="Calibri"/>
                <w:i/>
                <w:iCs/>
                <w:color w:val="000000"/>
                <w:sz w:val="20"/>
                <w:szCs w:val="20"/>
              </w:rPr>
            </w:pPr>
            <w:r w:rsidRPr="00A65A80">
              <w:rPr>
                <w:rFonts w:cs="Calibri"/>
                <w:i/>
                <w:iCs/>
                <w:color w:val="000000"/>
                <w:sz w:val="20"/>
                <w:szCs w:val="20"/>
              </w:rPr>
              <w:t>10</w:t>
            </w:r>
            <w:r w:rsidR="00F526FF" w:rsidRPr="00A65A80">
              <w:rPr>
                <w:rFonts w:cs="Calibri"/>
                <w:i/>
                <w:iCs/>
                <w:color w:val="000000"/>
                <w:sz w:val="20"/>
                <w:szCs w:val="20"/>
              </w:rPr>
              <w:t xml:space="preserve"> September </w:t>
            </w:r>
            <w:r w:rsidR="007F20F0" w:rsidRPr="00A65A80">
              <w:rPr>
                <w:rFonts w:cs="Calibri"/>
                <w:i/>
                <w:iCs/>
                <w:color w:val="000000"/>
                <w:sz w:val="20"/>
                <w:szCs w:val="20"/>
              </w:rPr>
              <w:t>2022</w:t>
            </w:r>
          </w:p>
        </w:tc>
        <w:tc>
          <w:tcPr>
            <w:tcW w:w="2520" w:type="dxa"/>
            <w:shd w:val="clear" w:color="auto" w:fill="auto"/>
          </w:tcPr>
          <w:p w14:paraId="4E831E17"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TE team submits to Commissioning Unit; reviewed by BPPS-GEF RTA, Project Coordinating Unit, GEF OFP</w:t>
            </w:r>
          </w:p>
        </w:tc>
      </w:tr>
      <w:tr w:rsidR="006002C4" w:rsidRPr="00A65A80" w14:paraId="41DC5568" w14:textId="77777777" w:rsidTr="00C71D2E">
        <w:tc>
          <w:tcPr>
            <w:tcW w:w="625" w:type="dxa"/>
            <w:shd w:val="clear" w:color="auto" w:fill="auto"/>
          </w:tcPr>
          <w:p w14:paraId="310706D4"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5</w:t>
            </w:r>
          </w:p>
        </w:tc>
        <w:tc>
          <w:tcPr>
            <w:tcW w:w="1870" w:type="dxa"/>
            <w:shd w:val="clear" w:color="auto" w:fill="auto"/>
          </w:tcPr>
          <w:p w14:paraId="759DAE0E"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Final TE Report* + Audit Trail</w:t>
            </w:r>
          </w:p>
        </w:tc>
        <w:tc>
          <w:tcPr>
            <w:tcW w:w="2360" w:type="dxa"/>
            <w:shd w:val="clear" w:color="auto" w:fill="auto"/>
          </w:tcPr>
          <w:p w14:paraId="3D2B5462"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Revised final report and TE Audit trail in which the TE details how all received comments have (and have not) been addressed in the final TE report (</w:t>
            </w:r>
            <w:r w:rsidRPr="00A65A80">
              <w:rPr>
                <w:rFonts w:cs="Calibri"/>
                <w:i/>
                <w:color w:val="000000"/>
                <w:sz w:val="20"/>
                <w:szCs w:val="20"/>
              </w:rPr>
              <w:t xml:space="preserve">See template in ToR Annex </w:t>
            </w:r>
            <w:r w:rsidR="00C12CAA" w:rsidRPr="00A65A80">
              <w:rPr>
                <w:rFonts w:cs="Calibri"/>
                <w:i/>
                <w:color w:val="000000"/>
                <w:sz w:val="20"/>
                <w:szCs w:val="20"/>
              </w:rPr>
              <w:t>H</w:t>
            </w:r>
            <w:r w:rsidRPr="00A65A80">
              <w:rPr>
                <w:rFonts w:cs="Calibri"/>
                <w:i/>
                <w:color w:val="000000"/>
                <w:sz w:val="20"/>
                <w:szCs w:val="20"/>
              </w:rPr>
              <w:t>)</w:t>
            </w:r>
          </w:p>
        </w:tc>
        <w:tc>
          <w:tcPr>
            <w:tcW w:w="1980" w:type="dxa"/>
            <w:shd w:val="clear" w:color="auto" w:fill="auto"/>
          </w:tcPr>
          <w:p w14:paraId="425112D6" w14:textId="77777777" w:rsidR="00A659A7" w:rsidRPr="00A65A80" w:rsidRDefault="00000F9B" w:rsidP="00C71D2E">
            <w:pPr>
              <w:spacing w:after="0" w:line="240" w:lineRule="auto"/>
              <w:rPr>
                <w:rFonts w:cs="Calibri"/>
                <w:color w:val="000000"/>
                <w:sz w:val="20"/>
                <w:szCs w:val="20"/>
              </w:rPr>
            </w:pPr>
            <w:r w:rsidRPr="00A65A80">
              <w:rPr>
                <w:rFonts w:cs="Calibri"/>
                <w:color w:val="000000"/>
                <w:sz w:val="20"/>
                <w:szCs w:val="20"/>
              </w:rPr>
              <w:t xml:space="preserve">Within 1 week of receiving comments on draft report: </w:t>
            </w:r>
          </w:p>
          <w:p w14:paraId="3B4C7069" w14:textId="77777777" w:rsidR="00000F9B" w:rsidRPr="00A65A80" w:rsidRDefault="00D87729" w:rsidP="00C71D2E">
            <w:pPr>
              <w:spacing w:after="0" w:line="240" w:lineRule="auto"/>
              <w:rPr>
                <w:rFonts w:cs="Calibri"/>
                <w:color w:val="000000"/>
                <w:sz w:val="20"/>
                <w:szCs w:val="20"/>
              </w:rPr>
            </w:pPr>
            <w:r w:rsidRPr="00A65A80">
              <w:rPr>
                <w:rFonts w:cs="Calibri"/>
                <w:i/>
                <w:color w:val="000000"/>
                <w:sz w:val="20"/>
                <w:szCs w:val="20"/>
              </w:rPr>
              <w:t xml:space="preserve">22 September </w:t>
            </w:r>
            <w:r w:rsidR="007F20F0" w:rsidRPr="00A65A80">
              <w:rPr>
                <w:rFonts w:cs="Calibri"/>
                <w:i/>
                <w:color w:val="000000"/>
                <w:sz w:val="20"/>
                <w:szCs w:val="20"/>
              </w:rPr>
              <w:t>2022</w:t>
            </w:r>
          </w:p>
        </w:tc>
        <w:tc>
          <w:tcPr>
            <w:tcW w:w="2520" w:type="dxa"/>
            <w:shd w:val="clear" w:color="auto" w:fill="auto"/>
          </w:tcPr>
          <w:p w14:paraId="7E814FB9" w14:textId="77777777" w:rsidR="00000F9B" w:rsidRPr="00A65A80" w:rsidRDefault="00000F9B" w:rsidP="00C71D2E">
            <w:pPr>
              <w:spacing w:after="0" w:line="240" w:lineRule="auto"/>
              <w:rPr>
                <w:rFonts w:cs="Calibri"/>
                <w:color w:val="000000"/>
                <w:sz w:val="20"/>
                <w:szCs w:val="20"/>
              </w:rPr>
            </w:pPr>
            <w:r w:rsidRPr="00A65A80">
              <w:rPr>
                <w:rFonts w:cs="Calibri"/>
                <w:color w:val="000000"/>
                <w:sz w:val="20"/>
                <w:szCs w:val="20"/>
              </w:rPr>
              <w:t>TE team submits both documents to the Commissioning Unit</w:t>
            </w:r>
          </w:p>
        </w:tc>
      </w:tr>
    </w:tbl>
    <w:p w14:paraId="3CC55185" w14:textId="77777777" w:rsidR="00000F9B" w:rsidRPr="00A65A80" w:rsidRDefault="00000F9B" w:rsidP="00000F9B">
      <w:pPr>
        <w:spacing w:after="0"/>
        <w:jc w:val="both"/>
        <w:rPr>
          <w:rFonts w:cs="Calibri"/>
          <w:color w:val="000000"/>
          <w:sz w:val="20"/>
          <w:szCs w:val="20"/>
        </w:rPr>
      </w:pPr>
    </w:p>
    <w:p w14:paraId="78D533E1" w14:textId="77777777" w:rsidR="00000F9B" w:rsidRPr="00A65A80" w:rsidRDefault="00000F9B" w:rsidP="00000F9B">
      <w:pPr>
        <w:spacing w:after="0"/>
        <w:jc w:val="both"/>
        <w:rPr>
          <w:rFonts w:cs="Calibri"/>
          <w:color w:val="000000"/>
          <w:sz w:val="20"/>
          <w:szCs w:val="20"/>
        </w:rPr>
      </w:pPr>
      <w:r w:rsidRPr="00A65A80">
        <w:rPr>
          <w:rFonts w:cs="Calibri"/>
          <w:color w:val="000000"/>
          <w:sz w:val="20"/>
          <w:szCs w:val="20"/>
        </w:rPr>
        <w:t>*All final TE reports will be quality assessed by the UNDP Independent Evaluation Office (IEO).  Details of the IEO’s quality assessment of decentralized evaluations can be found in Section 6 of the UNDP Evaluation Guidelines.</w:t>
      </w:r>
      <w:r w:rsidRPr="00A65A80">
        <w:rPr>
          <w:rStyle w:val="FootnoteReference"/>
          <w:rFonts w:cs="Calibri"/>
          <w:color w:val="000000"/>
          <w:sz w:val="20"/>
          <w:szCs w:val="20"/>
        </w:rPr>
        <w:footnoteReference w:id="3"/>
      </w:r>
    </w:p>
    <w:p w14:paraId="26343367" w14:textId="77777777" w:rsidR="00000F9B" w:rsidRPr="00A65A80" w:rsidRDefault="00000F9B" w:rsidP="00000F9B">
      <w:pPr>
        <w:spacing w:after="0"/>
        <w:jc w:val="both"/>
        <w:rPr>
          <w:rFonts w:cs="Calibri"/>
          <w:color w:val="000000"/>
          <w:sz w:val="20"/>
          <w:szCs w:val="20"/>
        </w:rPr>
      </w:pPr>
    </w:p>
    <w:p w14:paraId="3BA4C937" w14:textId="77777777" w:rsidR="00000F9B" w:rsidRPr="00A65A80" w:rsidRDefault="00000F9B" w:rsidP="00000F9B">
      <w:pPr>
        <w:spacing w:after="0"/>
        <w:jc w:val="both"/>
        <w:rPr>
          <w:rFonts w:cs="Calibri"/>
          <w:color w:val="000000"/>
          <w:sz w:val="20"/>
          <w:szCs w:val="20"/>
        </w:rPr>
      </w:pPr>
    </w:p>
    <w:p w14:paraId="3BC811CE" w14:textId="77777777" w:rsidR="00000F9B" w:rsidRPr="00A65A80" w:rsidRDefault="00000F9B" w:rsidP="00000F9B">
      <w:pPr>
        <w:pStyle w:val="ListParagraph"/>
        <w:numPr>
          <w:ilvl w:val="0"/>
          <w:numId w:val="1"/>
        </w:numPr>
        <w:ind w:left="360"/>
        <w:jc w:val="both"/>
        <w:rPr>
          <w:rFonts w:cs="Calibri"/>
          <w:b/>
          <w:bCs/>
          <w:sz w:val="20"/>
          <w:szCs w:val="20"/>
        </w:rPr>
      </w:pPr>
      <w:r w:rsidRPr="00A65A80">
        <w:rPr>
          <w:rFonts w:cs="Calibri"/>
          <w:b/>
          <w:bCs/>
          <w:sz w:val="20"/>
          <w:szCs w:val="20"/>
        </w:rPr>
        <w:t>TE ARRANGEMENTS</w:t>
      </w:r>
    </w:p>
    <w:p w14:paraId="055FE8FA" w14:textId="77777777" w:rsidR="00000F9B" w:rsidRPr="00A65A80" w:rsidRDefault="00000F9B" w:rsidP="00000F9B">
      <w:pPr>
        <w:jc w:val="both"/>
        <w:rPr>
          <w:rFonts w:cs="Calibri"/>
          <w:color w:val="000000"/>
          <w:sz w:val="20"/>
          <w:szCs w:val="20"/>
        </w:rPr>
      </w:pPr>
      <w:r w:rsidRPr="00A65A80">
        <w:rPr>
          <w:rFonts w:cs="Calibri"/>
          <w:color w:val="000000"/>
          <w:sz w:val="20"/>
          <w:szCs w:val="20"/>
        </w:rPr>
        <w:lastRenderedPageBreak/>
        <w:t>The principal responsibility for managing the TE resides with the Commissioning Unit. The Commissioning Unit for this project’s TE is</w:t>
      </w:r>
      <w:r w:rsidR="007F20F0" w:rsidRPr="00A65A80">
        <w:rPr>
          <w:rFonts w:cs="Calibri"/>
          <w:sz w:val="20"/>
          <w:szCs w:val="20"/>
        </w:rPr>
        <w:t xml:space="preserve"> UNDP Country Office, represented by Head of Quality Assurance and Results Unit (QARE) and Head of Environment Unit UNDP</w:t>
      </w:r>
      <w:r w:rsidR="00076294">
        <w:rPr>
          <w:rFonts w:cs="Calibri"/>
          <w:sz w:val="20"/>
          <w:szCs w:val="20"/>
        </w:rPr>
        <w:t>.</w:t>
      </w:r>
    </w:p>
    <w:p w14:paraId="4B7969D4" w14:textId="77777777" w:rsidR="004A7E36" w:rsidRPr="00A65A80" w:rsidRDefault="00000F9B" w:rsidP="00000F9B">
      <w:pPr>
        <w:jc w:val="both"/>
        <w:rPr>
          <w:rFonts w:cs="Calibri"/>
          <w:color w:val="000000"/>
          <w:sz w:val="20"/>
          <w:szCs w:val="20"/>
        </w:rPr>
      </w:pPr>
      <w:r w:rsidRPr="00A65A80">
        <w:rPr>
          <w:rFonts w:cs="Calibri"/>
          <w:color w:val="000000"/>
          <w:sz w:val="20"/>
          <w:szCs w:val="20"/>
        </w:rPr>
        <w:t>The Commissioning Unit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0BDDCDE6" w14:textId="77777777" w:rsidR="00C61053" w:rsidRPr="00A65A80" w:rsidRDefault="00C61053" w:rsidP="00000F9B">
      <w:pPr>
        <w:pStyle w:val="ListParagraph"/>
        <w:numPr>
          <w:ilvl w:val="0"/>
          <w:numId w:val="1"/>
        </w:numPr>
        <w:ind w:left="360"/>
        <w:jc w:val="both"/>
        <w:rPr>
          <w:rFonts w:cs="Calibri"/>
          <w:b/>
          <w:bCs/>
          <w:sz w:val="20"/>
          <w:szCs w:val="20"/>
        </w:rPr>
      </w:pPr>
      <w:r w:rsidRPr="00A65A80">
        <w:rPr>
          <w:rFonts w:cs="Calibri"/>
          <w:b/>
          <w:bCs/>
          <w:sz w:val="20"/>
          <w:szCs w:val="20"/>
        </w:rPr>
        <w:t>DUTY STATION</w:t>
      </w:r>
    </w:p>
    <w:p w14:paraId="5730A8E6" w14:textId="77777777" w:rsidR="00C61053" w:rsidRPr="00A65A80" w:rsidRDefault="00C61053" w:rsidP="00C61053">
      <w:pPr>
        <w:pStyle w:val="ListParagraph"/>
        <w:ind w:left="360"/>
        <w:jc w:val="both"/>
        <w:rPr>
          <w:rFonts w:cs="Calibri"/>
          <w:sz w:val="20"/>
          <w:szCs w:val="20"/>
        </w:rPr>
      </w:pPr>
    </w:p>
    <w:p w14:paraId="00CC702D" w14:textId="77777777" w:rsidR="00C61053" w:rsidRPr="00A65A80" w:rsidRDefault="00C61053" w:rsidP="00C61053">
      <w:pPr>
        <w:pStyle w:val="ListParagraph"/>
        <w:ind w:left="360"/>
        <w:jc w:val="both"/>
        <w:rPr>
          <w:rFonts w:cs="Calibri"/>
          <w:sz w:val="20"/>
          <w:szCs w:val="20"/>
        </w:rPr>
      </w:pPr>
      <w:r w:rsidRPr="00A65A80">
        <w:rPr>
          <w:rFonts w:cs="Calibri"/>
          <w:sz w:val="20"/>
          <w:szCs w:val="20"/>
        </w:rPr>
        <w:t>Travel:</w:t>
      </w:r>
    </w:p>
    <w:p w14:paraId="3DF8220C" w14:textId="77777777" w:rsidR="00C61053" w:rsidRPr="00A65A80" w:rsidRDefault="00B309C4" w:rsidP="00C61053">
      <w:pPr>
        <w:pStyle w:val="ListParagraph"/>
        <w:numPr>
          <w:ilvl w:val="0"/>
          <w:numId w:val="42"/>
        </w:numPr>
        <w:jc w:val="both"/>
        <w:rPr>
          <w:rFonts w:cs="Calibri"/>
          <w:sz w:val="20"/>
          <w:szCs w:val="20"/>
        </w:rPr>
      </w:pPr>
      <w:r w:rsidRPr="00A65A80">
        <w:rPr>
          <w:rFonts w:cs="Calibri"/>
          <w:i/>
          <w:iCs/>
          <w:sz w:val="20"/>
          <w:szCs w:val="20"/>
        </w:rPr>
        <w:t>If</w:t>
      </w:r>
      <w:r w:rsidR="00887399" w:rsidRPr="00A65A80">
        <w:rPr>
          <w:rFonts w:cs="Calibri"/>
          <w:i/>
          <w:iCs/>
          <w:sz w:val="20"/>
          <w:szCs w:val="20"/>
        </w:rPr>
        <w:t xml:space="preserve"> possible</w:t>
      </w:r>
      <w:r w:rsidR="00887399" w:rsidRPr="00A65A80">
        <w:rPr>
          <w:rFonts w:cs="Calibri"/>
          <w:sz w:val="20"/>
          <w:szCs w:val="20"/>
        </w:rPr>
        <w:t xml:space="preserve">, </w:t>
      </w:r>
      <w:r w:rsidR="00C61053" w:rsidRPr="00A65A80">
        <w:rPr>
          <w:rFonts w:cs="Calibri"/>
          <w:sz w:val="20"/>
          <w:szCs w:val="20"/>
        </w:rPr>
        <w:t xml:space="preserve">travel will be required to </w:t>
      </w:r>
      <w:r w:rsidR="00887399" w:rsidRPr="00A65A80">
        <w:rPr>
          <w:rFonts w:cs="Calibri"/>
          <w:sz w:val="20"/>
          <w:szCs w:val="20"/>
        </w:rPr>
        <w:t>Jakarta, Indonesia</w:t>
      </w:r>
      <w:r w:rsidR="00F37D3D" w:rsidRPr="00A65A80">
        <w:rPr>
          <w:rFonts w:cs="Calibri"/>
          <w:sz w:val="20"/>
          <w:szCs w:val="20"/>
        </w:rPr>
        <w:t xml:space="preserve">; and to </w:t>
      </w:r>
      <w:r w:rsidR="00AA6343" w:rsidRPr="00A65A80">
        <w:rPr>
          <w:rFonts w:cs="Calibri"/>
          <w:sz w:val="20"/>
          <w:szCs w:val="20"/>
        </w:rPr>
        <w:t xml:space="preserve">project locations in Bengkulu Province </w:t>
      </w:r>
      <w:r w:rsidR="00CC451A">
        <w:rPr>
          <w:rFonts w:cs="Calibri"/>
          <w:sz w:val="20"/>
          <w:szCs w:val="20"/>
        </w:rPr>
        <w:t>(</w:t>
      </w:r>
      <w:r w:rsidR="005A2BDF">
        <w:rPr>
          <w:rFonts w:cs="Calibri"/>
          <w:sz w:val="20"/>
          <w:szCs w:val="20"/>
        </w:rPr>
        <w:t>4</w:t>
      </w:r>
      <w:r w:rsidR="00CC451A">
        <w:rPr>
          <w:rFonts w:cs="Calibri"/>
          <w:sz w:val="20"/>
          <w:szCs w:val="20"/>
        </w:rPr>
        <w:t xml:space="preserve"> days including travel time) </w:t>
      </w:r>
      <w:r w:rsidR="00AA6343" w:rsidRPr="00A65A80">
        <w:rPr>
          <w:rFonts w:cs="Calibri"/>
          <w:sz w:val="20"/>
          <w:szCs w:val="20"/>
        </w:rPr>
        <w:t>and West Sulawesi Province</w:t>
      </w:r>
      <w:r w:rsidR="00C61053" w:rsidRPr="00A65A80">
        <w:rPr>
          <w:rFonts w:cs="Calibri"/>
          <w:sz w:val="20"/>
          <w:szCs w:val="20"/>
        </w:rPr>
        <w:t xml:space="preserve"> </w:t>
      </w:r>
      <w:r w:rsidR="00CC451A">
        <w:rPr>
          <w:rFonts w:cs="Calibri"/>
          <w:sz w:val="20"/>
          <w:szCs w:val="20"/>
        </w:rPr>
        <w:t>(</w:t>
      </w:r>
      <w:r w:rsidR="005A2BDF">
        <w:rPr>
          <w:rFonts w:cs="Calibri"/>
          <w:sz w:val="20"/>
          <w:szCs w:val="20"/>
        </w:rPr>
        <w:t>3</w:t>
      </w:r>
      <w:r w:rsidR="00CC451A">
        <w:rPr>
          <w:rFonts w:cs="Calibri"/>
          <w:sz w:val="20"/>
          <w:szCs w:val="20"/>
        </w:rPr>
        <w:t xml:space="preserve"> days including travel time) </w:t>
      </w:r>
      <w:r w:rsidR="00C61053" w:rsidRPr="00A65A80">
        <w:rPr>
          <w:rFonts w:cs="Calibri"/>
          <w:sz w:val="20"/>
          <w:szCs w:val="20"/>
        </w:rPr>
        <w:t>during the TE mission;</w:t>
      </w:r>
    </w:p>
    <w:p w14:paraId="733F0CEF" w14:textId="77777777" w:rsidR="00C61053" w:rsidRPr="00A65A80" w:rsidRDefault="00C61053" w:rsidP="00C61053">
      <w:pPr>
        <w:pStyle w:val="ListParagraph"/>
        <w:numPr>
          <w:ilvl w:val="0"/>
          <w:numId w:val="42"/>
        </w:numPr>
        <w:jc w:val="both"/>
        <w:rPr>
          <w:rFonts w:cs="Calibri"/>
          <w:sz w:val="20"/>
          <w:szCs w:val="20"/>
        </w:rPr>
      </w:pPr>
      <w:r w:rsidRPr="00A65A80">
        <w:rPr>
          <w:rFonts w:cs="Calibri"/>
          <w:sz w:val="20"/>
          <w:szCs w:val="20"/>
        </w:rPr>
        <w:t>The BSAFE course must be successfully completed prior to commencement of travel</w:t>
      </w:r>
      <w:r w:rsidR="00076294">
        <w:rPr>
          <w:rFonts w:cs="Calibri"/>
          <w:sz w:val="20"/>
          <w:szCs w:val="20"/>
        </w:rPr>
        <w:t xml:space="preserve">. </w:t>
      </w:r>
      <w:bookmarkStart w:id="1" w:name="_Hlk104813887"/>
      <w:r w:rsidR="00076294">
        <w:rPr>
          <w:rFonts w:cs="Calibri"/>
          <w:sz w:val="20"/>
          <w:szCs w:val="20"/>
        </w:rPr>
        <w:t xml:space="preserve">Here is the link to access this training: </w:t>
      </w:r>
      <w:hyperlink r:id="rId15" w:history="1">
        <w:r w:rsidR="00076294" w:rsidRPr="00FF6AA7">
          <w:rPr>
            <w:rStyle w:val="Hyperlink"/>
            <w:rFonts w:cs="Calibri"/>
            <w:sz w:val="20"/>
            <w:szCs w:val="20"/>
            <w:bdr w:val="none" w:sz="0" w:space="0" w:color="auto" w:frame="1"/>
          </w:rPr>
          <w:t>https://training.dss.un.org</w:t>
        </w:r>
        <w:r w:rsidR="00076294" w:rsidRPr="00FF6AA7">
          <w:rPr>
            <w:rStyle w:val="Hyperlink"/>
            <w:rFonts w:cs="Calibri"/>
            <w:sz w:val="20"/>
            <w:szCs w:val="20"/>
            <w:bdr w:val="none" w:sz="0" w:space="0" w:color="auto" w:frame="1"/>
          </w:rPr>
          <w:t>/</w:t>
        </w:r>
        <w:r w:rsidR="00076294" w:rsidRPr="00FF6AA7">
          <w:rPr>
            <w:rStyle w:val="Hyperlink"/>
            <w:rFonts w:cs="Calibri"/>
            <w:sz w:val="20"/>
            <w:szCs w:val="20"/>
            <w:bdr w:val="none" w:sz="0" w:space="0" w:color="auto" w:frame="1"/>
          </w:rPr>
          <w:t>course/category/6</w:t>
        </w:r>
      </w:hyperlink>
      <w:bookmarkEnd w:id="1"/>
      <w:r w:rsidRPr="00A65A80">
        <w:rPr>
          <w:rFonts w:cs="Calibri"/>
          <w:sz w:val="20"/>
          <w:szCs w:val="20"/>
        </w:rPr>
        <w:t>;</w:t>
      </w:r>
    </w:p>
    <w:p w14:paraId="54E02BAD" w14:textId="77777777" w:rsidR="00C61053" w:rsidRPr="00A65A80" w:rsidRDefault="00C61053" w:rsidP="00C61053">
      <w:pPr>
        <w:pStyle w:val="ListParagraph"/>
        <w:numPr>
          <w:ilvl w:val="0"/>
          <w:numId w:val="42"/>
        </w:numPr>
        <w:jc w:val="both"/>
        <w:rPr>
          <w:rFonts w:cs="Calibri"/>
          <w:sz w:val="20"/>
          <w:szCs w:val="20"/>
        </w:rPr>
      </w:pPr>
      <w:r w:rsidRPr="00A65A80">
        <w:rPr>
          <w:rFonts w:cs="Calibri"/>
          <w:sz w:val="20"/>
          <w:szCs w:val="20"/>
        </w:rPr>
        <w:t>Individual Consultants are responsible for ensuring they have vaccinations/inoculations when travelling to certain countries, as designated by the UN Medical Director.</w:t>
      </w:r>
    </w:p>
    <w:p w14:paraId="36F8799E" w14:textId="77777777" w:rsidR="00C61053" w:rsidRPr="00A65A80" w:rsidRDefault="00C61053" w:rsidP="00C61053">
      <w:pPr>
        <w:pStyle w:val="ListParagraph"/>
        <w:numPr>
          <w:ilvl w:val="0"/>
          <w:numId w:val="42"/>
        </w:numPr>
        <w:jc w:val="both"/>
        <w:rPr>
          <w:rFonts w:cs="Calibri"/>
          <w:sz w:val="20"/>
          <w:szCs w:val="20"/>
        </w:rPr>
      </w:pPr>
      <w:r w:rsidRPr="00A65A80">
        <w:rPr>
          <w:rFonts w:cs="Calibri"/>
          <w:sz w:val="20"/>
          <w:szCs w:val="20"/>
        </w:rPr>
        <w:t xml:space="preserve">Consultants are required to comply with the UN security directives set forth under: </w:t>
      </w:r>
      <w:hyperlink r:id="rId16" w:history="1">
        <w:r w:rsidRPr="00A65A80">
          <w:rPr>
            <w:rStyle w:val="Hyperlink"/>
          </w:rPr>
          <w:t>https://dss.un.org/dssweb/</w:t>
        </w:r>
      </w:hyperlink>
      <w:r w:rsidRPr="00A65A80">
        <w:rPr>
          <w:rFonts w:cs="Calibri"/>
          <w:sz w:val="20"/>
          <w:szCs w:val="20"/>
        </w:rPr>
        <w:t>.</w:t>
      </w:r>
    </w:p>
    <w:p w14:paraId="755E8035" w14:textId="77777777" w:rsidR="00C61053" w:rsidRPr="00A65A80" w:rsidRDefault="00C61053">
      <w:pPr>
        <w:pStyle w:val="ListParagraph"/>
        <w:numPr>
          <w:ilvl w:val="0"/>
          <w:numId w:val="42"/>
        </w:numPr>
        <w:jc w:val="both"/>
        <w:rPr>
          <w:rFonts w:cs="Calibri"/>
          <w:sz w:val="20"/>
          <w:szCs w:val="20"/>
        </w:rPr>
      </w:pPr>
      <w:r w:rsidRPr="00A65A80">
        <w:rPr>
          <w:rFonts w:cs="Calibri"/>
          <w:sz w:val="20"/>
          <w:szCs w:val="20"/>
        </w:rPr>
        <w:t>All related travel expenses will be covered and will be reimbursed as per UNDP rules and regulations upon submission of an F-10 claim form and supporting documents.</w:t>
      </w:r>
    </w:p>
    <w:p w14:paraId="45695AFA" w14:textId="77777777" w:rsidR="003F6B78" w:rsidRPr="00A65A80" w:rsidRDefault="003F6B78" w:rsidP="00A65A80">
      <w:pPr>
        <w:pStyle w:val="ListParagraph"/>
        <w:ind w:left="1080"/>
        <w:jc w:val="both"/>
        <w:rPr>
          <w:rFonts w:cs="Calibri"/>
          <w:sz w:val="20"/>
          <w:szCs w:val="20"/>
        </w:rPr>
      </w:pPr>
    </w:p>
    <w:p w14:paraId="75D40E0C" w14:textId="77777777" w:rsidR="00000F9B" w:rsidRPr="00A65A80" w:rsidRDefault="00000F9B" w:rsidP="00000F9B">
      <w:pPr>
        <w:pStyle w:val="ListParagraph"/>
        <w:numPr>
          <w:ilvl w:val="0"/>
          <w:numId w:val="1"/>
        </w:numPr>
        <w:ind w:left="360"/>
        <w:jc w:val="both"/>
        <w:rPr>
          <w:rFonts w:cs="Calibri"/>
          <w:b/>
          <w:bCs/>
          <w:sz w:val="20"/>
          <w:szCs w:val="20"/>
        </w:rPr>
      </w:pPr>
      <w:r w:rsidRPr="00A65A80">
        <w:rPr>
          <w:rFonts w:cs="Calibri"/>
          <w:b/>
          <w:bCs/>
          <w:sz w:val="20"/>
          <w:szCs w:val="20"/>
        </w:rPr>
        <w:t>TE TEAM COMPOSITION</w:t>
      </w:r>
    </w:p>
    <w:p w14:paraId="632BCB68" w14:textId="77777777" w:rsidR="00000F9B" w:rsidRPr="00A65A80" w:rsidRDefault="00000F9B" w:rsidP="00000F9B">
      <w:pPr>
        <w:jc w:val="both"/>
        <w:rPr>
          <w:rFonts w:cs="Calibri"/>
          <w:sz w:val="20"/>
          <w:szCs w:val="20"/>
        </w:rPr>
      </w:pPr>
      <w:r w:rsidRPr="00A65A80">
        <w:rPr>
          <w:rFonts w:cs="Calibri"/>
          <w:color w:val="000000"/>
          <w:sz w:val="20"/>
          <w:szCs w:val="20"/>
        </w:rPr>
        <w:t xml:space="preserve">A team of </w:t>
      </w:r>
      <w:r w:rsidRPr="00A65A80">
        <w:rPr>
          <w:rFonts w:cs="Calibri"/>
          <w:i/>
          <w:color w:val="000000"/>
          <w:sz w:val="20"/>
          <w:szCs w:val="20"/>
        </w:rPr>
        <w:t>two independent evaluators</w:t>
      </w:r>
      <w:r w:rsidRPr="00A65A80">
        <w:rPr>
          <w:rFonts w:cs="Calibri"/>
          <w:sz w:val="20"/>
          <w:szCs w:val="20"/>
        </w:rPr>
        <w:t xml:space="preserve"> </w:t>
      </w:r>
      <w:r w:rsidRPr="00A65A80">
        <w:rPr>
          <w:rFonts w:cs="Calibri"/>
          <w:color w:val="000000"/>
          <w:sz w:val="20"/>
          <w:szCs w:val="20"/>
        </w:rPr>
        <w:t>will conduct the TE –</w:t>
      </w:r>
      <w:r w:rsidRPr="00A65A80">
        <w:rPr>
          <w:rFonts w:cs="Calibri"/>
          <w:sz w:val="20"/>
          <w:szCs w:val="20"/>
        </w:rPr>
        <w:t xml:space="preserve"> </w:t>
      </w:r>
      <w:r w:rsidRPr="00A65A80">
        <w:rPr>
          <w:rFonts w:cs="Calibri"/>
          <w:color w:val="000000"/>
          <w:sz w:val="20"/>
          <w:szCs w:val="20"/>
        </w:rPr>
        <w:t xml:space="preserve">one </w:t>
      </w:r>
      <w:r w:rsidR="007F20F0" w:rsidRPr="00A65A80">
        <w:rPr>
          <w:rFonts w:cs="Calibri"/>
          <w:color w:val="000000"/>
          <w:sz w:val="20"/>
          <w:szCs w:val="20"/>
        </w:rPr>
        <w:t xml:space="preserve">International Consultant as </w:t>
      </w:r>
      <w:r w:rsidRPr="00A65A80">
        <w:rPr>
          <w:rFonts w:cs="Calibri"/>
          <w:color w:val="000000"/>
          <w:sz w:val="20"/>
          <w:szCs w:val="20"/>
        </w:rPr>
        <w:t xml:space="preserve">team leader (with experience and exposure to projects and evaluations in other regions) and one </w:t>
      </w:r>
      <w:r w:rsidR="007F20F0" w:rsidRPr="00A65A80">
        <w:rPr>
          <w:rFonts w:cs="Calibri"/>
          <w:color w:val="000000"/>
          <w:sz w:val="20"/>
          <w:szCs w:val="20"/>
        </w:rPr>
        <w:t xml:space="preserve">National Consultant as </w:t>
      </w:r>
      <w:r w:rsidRPr="00A65A80">
        <w:rPr>
          <w:rFonts w:cs="Calibri"/>
          <w:color w:val="000000"/>
          <w:sz w:val="20"/>
          <w:szCs w:val="20"/>
        </w:rPr>
        <w:t>team expert, from the country of the project</w:t>
      </w:r>
      <w:r w:rsidRPr="00A65A80">
        <w:rPr>
          <w:rFonts w:cs="Calibri"/>
          <w:sz w:val="20"/>
          <w:szCs w:val="20"/>
        </w:rPr>
        <w:t xml:space="preserve">.  </w:t>
      </w:r>
      <w:r w:rsidRPr="00A65A80">
        <w:rPr>
          <w:rFonts w:cs="Calibri"/>
          <w:color w:val="000000"/>
          <w:sz w:val="20"/>
          <w:szCs w:val="20"/>
        </w:rPr>
        <w:t>The team leader will</w:t>
      </w:r>
      <w:r w:rsidRPr="00A65A80">
        <w:rPr>
          <w:rFonts w:cs="Calibri"/>
          <w:sz w:val="20"/>
          <w:szCs w:val="20"/>
        </w:rPr>
        <w:t xml:space="preserve"> </w:t>
      </w:r>
      <w:r w:rsidRPr="00A65A80">
        <w:rPr>
          <w:rFonts w:cs="Calibri"/>
          <w:color w:val="000000"/>
          <w:sz w:val="20"/>
          <w:szCs w:val="20"/>
        </w:rPr>
        <w:t xml:space="preserve">be responsible for the overall </w:t>
      </w:r>
      <w:r w:rsidR="007F20F0" w:rsidRPr="00A65A80">
        <w:rPr>
          <w:rFonts w:cs="Calibri"/>
          <w:color w:val="000000"/>
          <w:sz w:val="20"/>
          <w:szCs w:val="20"/>
        </w:rPr>
        <w:t xml:space="preserve">TE </w:t>
      </w:r>
      <w:r w:rsidRPr="00A65A80">
        <w:rPr>
          <w:rFonts w:cs="Calibri"/>
          <w:color w:val="000000"/>
          <w:sz w:val="20"/>
          <w:szCs w:val="20"/>
        </w:rPr>
        <w:t>design</w:t>
      </w:r>
      <w:r w:rsidR="007F20F0" w:rsidRPr="00A65A80">
        <w:rPr>
          <w:rFonts w:cs="Calibri"/>
          <w:color w:val="000000"/>
          <w:sz w:val="20"/>
          <w:szCs w:val="20"/>
        </w:rPr>
        <w:t xml:space="preserve">, lead the presentation, </w:t>
      </w:r>
      <w:r w:rsidRPr="00A65A80">
        <w:rPr>
          <w:rFonts w:cs="Calibri"/>
          <w:color w:val="000000"/>
          <w:sz w:val="20"/>
          <w:szCs w:val="20"/>
        </w:rPr>
        <w:t xml:space="preserve">and writing of the TE report, The </w:t>
      </w:r>
      <w:r w:rsidR="007F20F0" w:rsidRPr="00A65A80">
        <w:rPr>
          <w:rFonts w:cs="Calibri"/>
          <w:color w:val="000000"/>
          <w:sz w:val="20"/>
          <w:szCs w:val="20"/>
        </w:rPr>
        <w:t xml:space="preserve">national </w:t>
      </w:r>
      <w:r w:rsidRPr="00A65A80">
        <w:rPr>
          <w:rFonts w:cs="Calibri"/>
          <w:color w:val="000000"/>
          <w:sz w:val="20"/>
          <w:szCs w:val="20"/>
        </w:rPr>
        <w:t>team expert will</w:t>
      </w:r>
      <w:r w:rsidRPr="00A65A80">
        <w:rPr>
          <w:rFonts w:cs="Calibri"/>
          <w:sz w:val="20"/>
          <w:szCs w:val="20"/>
        </w:rPr>
        <w:t xml:space="preserve"> </w:t>
      </w:r>
      <w:r w:rsidRPr="00A65A80">
        <w:rPr>
          <w:rFonts w:cs="Calibri"/>
          <w:color w:val="000000"/>
          <w:sz w:val="20"/>
          <w:szCs w:val="20"/>
        </w:rPr>
        <w:t xml:space="preserve">assess emerging trends with respect to regulatory frameworks, budget allocations, capacity building, work with the Project Team in developing the TE itinerary, </w:t>
      </w:r>
      <w:r w:rsidR="003B4AE3" w:rsidRPr="00A65A80">
        <w:rPr>
          <w:rFonts w:cs="Calibri"/>
          <w:color w:val="000000"/>
          <w:sz w:val="20"/>
          <w:szCs w:val="20"/>
        </w:rPr>
        <w:t>field visit with Project Team and direct interview with stakeholders.</w:t>
      </w:r>
    </w:p>
    <w:p w14:paraId="22274819" w14:textId="77777777" w:rsidR="00000F9B" w:rsidRPr="00A65A80" w:rsidRDefault="00000F9B" w:rsidP="00000F9B">
      <w:pPr>
        <w:jc w:val="both"/>
        <w:rPr>
          <w:rFonts w:cs="Calibri"/>
          <w:color w:val="000000"/>
          <w:sz w:val="20"/>
          <w:szCs w:val="20"/>
        </w:rPr>
      </w:pPr>
      <w:r w:rsidRPr="00A65A80">
        <w:rPr>
          <w:rFonts w:cs="Calibri"/>
          <w:color w:val="000000"/>
          <w:sz w:val="20"/>
          <w:szCs w:val="20"/>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5805AF76" w14:textId="77777777" w:rsidR="00000F9B" w:rsidRPr="00A65A80" w:rsidRDefault="00000F9B" w:rsidP="00000F9B">
      <w:pPr>
        <w:jc w:val="both"/>
        <w:rPr>
          <w:rFonts w:cs="Calibri"/>
          <w:i/>
          <w:color w:val="000000"/>
          <w:sz w:val="20"/>
          <w:szCs w:val="20"/>
        </w:rPr>
      </w:pPr>
      <w:r w:rsidRPr="00A65A80">
        <w:rPr>
          <w:rFonts w:cs="Calibri"/>
          <w:color w:val="000000"/>
          <w:sz w:val="20"/>
          <w:szCs w:val="20"/>
        </w:rPr>
        <w:t>The selection of evaluators will be aimed at maximizing the overall “team” qualities in the following areas</w:t>
      </w:r>
      <w:r w:rsidR="005625A9" w:rsidRPr="00A65A80">
        <w:rPr>
          <w:rFonts w:cs="Calibri"/>
          <w:sz w:val="20"/>
          <w:szCs w:val="20"/>
        </w:rPr>
        <w:t>. All of requirements are applicable for both International and National consultants, ex</w:t>
      </w:r>
      <w:r w:rsidR="0082007B" w:rsidRPr="00A65A80">
        <w:rPr>
          <w:rFonts w:cs="Calibri"/>
          <w:sz w:val="20"/>
          <w:szCs w:val="20"/>
        </w:rPr>
        <w:t>cept for Level of Education and Years of Experience, which is specific for each of Consultant.</w:t>
      </w:r>
    </w:p>
    <w:p w14:paraId="6D292D89" w14:textId="77777777" w:rsidR="00000F9B" w:rsidRPr="00A65A80" w:rsidRDefault="00000F9B" w:rsidP="00000F9B">
      <w:pPr>
        <w:jc w:val="both"/>
        <w:rPr>
          <w:rFonts w:cs="Calibri"/>
          <w:iCs/>
          <w:color w:val="000000"/>
          <w:sz w:val="20"/>
          <w:szCs w:val="20"/>
          <w:u w:val="single"/>
        </w:rPr>
      </w:pPr>
      <w:r w:rsidRPr="00A65A80">
        <w:rPr>
          <w:rFonts w:cs="Calibri"/>
          <w:color w:val="000000"/>
          <w:sz w:val="20"/>
          <w:szCs w:val="20"/>
          <w:u w:val="single"/>
        </w:rPr>
        <w:t>Education</w:t>
      </w:r>
      <w:r w:rsidR="003B4AE3" w:rsidRPr="00A65A80">
        <w:rPr>
          <w:rFonts w:cs="Calibri"/>
          <w:color w:val="000000"/>
          <w:sz w:val="20"/>
          <w:szCs w:val="20"/>
          <w:u w:val="single"/>
        </w:rPr>
        <w:t xml:space="preserve"> </w:t>
      </w:r>
    </w:p>
    <w:p w14:paraId="5FC4E1A5" w14:textId="77777777" w:rsidR="00000F9B" w:rsidRPr="00A65A80" w:rsidRDefault="005661BD" w:rsidP="00240CF6">
      <w:pPr>
        <w:pStyle w:val="ListParagraph"/>
        <w:numPr>
          <w:ilvl w:val="0"/>
          <w:numId w:val="2"/>
        </w:numPr>
        <w:rPr>
          <w:rFonts w:cs="Calibri"/>
          <w:sz w:val="20"/>
          <w:szCs w:val="20"/>
        </w:rPr>
      </w:pPr>
      <w:r w:rsidRPr="00A65A80">
        <w:rPr>
          <w:rFonts w:cs="Calibri"/>
          <w:color w:val="000000"/>
          <w:sz w:val="20"/>
          <w:szCs w:val="20"/>
        </w:rPr>
        <w:t>Bachelor degree (for national consultant)</w:t>
      </w:r>
      <w:r w:rsidR="00000F9B" w:rsidRPr="00A65A80">
        <w:rPr>
          <w:rFonts w:cs="Calibri"/>
          <w:sz w:val="20"/>
          <w:szCs w:val="20"/>
        </w:rPr>
        <w:t xml:space="preserve"> </w:t>
      </w:r>
      <w:r w:rsidR="003B4AE3" w:rsidRPr="00A65A80">
        <w:rPr>
          <w:rFonts w:cs="Calibri"/>
          <w:sz w:val="20"/>
          <w:szCs w:val="20"/>
        </w:rPr>
        <w:t xml:space="preserve">in a field related to Environment, Energy, Climate Change, </w:t>
      </w:r>
      <w:r w:rsidR="00000F9B" w:rsidRPr="00A65A80">
        <w:rPr>
          <w:rFonts w:cs="Calibri"/>
          <w:color w:val="000000"/>
          <w:sz w:val="20"/>
          <w:szCs w:val="20"/>
        </w:rPr>
        <w:t>or other closely related field</w:t>
      </w:r>
      <w:r w:rsidR="003B4AE3" w:rsidRPr="00A65A80">
        <w:rPr>
          <w:rFonts w:cs="Calibri"/>
          <w:color w:val="000000"/>
          <w:sz w:val="20"/>
          <w:szCs w:val="20"/>
        </w:rPr>
        <w:t xml:space="preserve"> from an accredited college or university</w:t>
      </w:r>
    </w:p>
    <w:p w14:paraId="1F1160F8" w14:textId="77777777" w:rsidR="00000F9B" w:rsidRPr="00A65A80" w:rsidRDefault="00000F9B" w:rsidP="00000F9B">
      <w:pPr>
        <w:jc w:val="both"/>
        <w:rPr>
          <w:rFonts w:cs="Calibri"/>
          <w:iCs/>
          <w:color w:val="000000"/>
          <w:sz w:val="20"/>
          <w:szCs w:val="20"/>
          <w:u w:val="single"/>
        </w:rPr>
      </w:pPr>
      <w:r w:rsidRPr="00A65A80">
        <w:rPr>
          <w:rFonts w:cs="Calibri"/>
          <w:iCs/>
          <w:color w:val="000000"/>
          <w:sz w:val="20"/>
          <w:szCs w:val="20"/>
          <w:u w:val="single"/>
        </w:rPr>
        <w:t>Experience</w:t>
      </w:r>
      <w:r w:rsidR="003B4AE3" w:rsidRPr="00A65A80">
        <w:rPr>
          <w:rFonts w:cs="Calibri"/>
          <w:iCs/>
          <w:color w:val="000000"/>
          <w:sz w:val="20"/>
          <w:szCs w:val="20"/>
          <w:u w:val="single"/>
        </w:rPr>
        <w:t xml:space="preserve"> </w:t>
      </w:r>
    </w:p>
    <w:p w14:paraId="78C1BE64" w14:textId="77777777" w:rsidR="00240CF6" w:rsidRPr="00A65A80" w:rsidRDefault="00240CF6" w:rsidP="00240CF6">
      <w:pPr>
        <w:pStyle w:val="ListParagraph"/>
        <w:numPr>
          <w:ilvl w:val="0"/>
          <w:numId w:val="2"/>
        </w:numPr>
        <w:rPr>
          <w:rFonts w:cs="Calibri"/>
          <w:iCs/>
          <w:sz w:val="20"/>
          <w:szCs w:val="20"/>
        </w:rPr>
      </w:pPr>
      <w:r w:rsidRPr="00A65A80">
        <w:rPr>
          <w:rFonts w:cs="Calibri"/>
          <w:color w:val="000000"/>
          <w:sz w:val="20"/>
          <w:szCs w:val="20"/>
        </w:rPr>
        <w:t>Experience in relevant technical areas for at least</w:t>
      </w:r>
      <w:r w:rsidRPr="00A65A80">
        <w:rPr>
          <w:rFonts w:cs="Calibri"/>
          <w:sz w:val="20"/>
          <w:szCs w:val="20"/>
        </w:rPr>
        <w:t xml:space="preserve"> </w:t>
      </w:r>
      <w:r w:rsidR="005661BD" w:rsidRPr="00A65A80">
        <w:rPr>
          <w:rFonts w:cs="Calibri"/>
          <w:color w:val="000000"/>
          <w:sz w:val="20"/>
          <w:szCs w:val="20"/>
        </w:rPr>
        <w:t>6 years</w:t>
      </w:r>
      <w:r w:rsidR="005661BD" w:rsidRPr="00A65A80">
        <w:rPr>
          <w:rFonts w:cs="Calibri"/>
          <w:iCs/>
          <w:color w:val="000000"/>
          <w:sz w:val="20"/>
          <w:szCs w:val="20"/>
        </w:rPr>
        <w:t xml:space="preserve"> for national consultant.</w:t>
      </w:r>
    </w:p>
    <w:p w14:paraId="3BB1FA4A" w14:textId="77777777" w:rsidR="00240CF6" w:rsidRPr="00A65A80" w:rsidRDefault="00240CF6" w:rsidP="00240CF6">
      <w:pPr>
        <w:pStyle w:val="ListParagraph"/>
        <w:numPr>
          <w:ilvl w:val="0"/>
          <w:numId w:val="2"/>
        </w:numPr>
        <w:rPr>
          <w:rFonts w:cs="Calibri"/>
          <w:color w:val="000000"/>
          <w:sz w:val="20"/>
          <w:szCs w:val="20"/>
        </w:rPr>
      </w:pPr>
      <w:r w:rsidRPr="00A65A80">
        <w:rPr>
          <w:rFonts w:cs="Calibri"/>
          <w:color w:val="000000"/>
          <w:sz w:val="20"/>
          <w:szCs w:val="20"/>
        </w:rPr>
        <w:t>Experience in evaluating GEF projects;</w:t>
      </w:r>
    </w:p>
    <w:p w14:paraId="35DBBB61" w14:textId="77777777" w:rsidR="00000F9B" w:rsidRPr="00A65A80" w:rsidRDefault="00000F9B" w:rsidP="00000F9B">
      <w:pPr>
        <w:pStyle w:val="ListParagraph"/>
        <w:numPr>
          <w:ilvl w:val="0"/>
          <w:numId w:val="2"/>
        </w:numPr>
        <w:rPr>
          <w:rFonts w:cs="Calibri"/>
          <w:color w:val="000000"/>
          <w:sz w:val="20"/>
          <w:szCs w:val="20"/>
        </w:rPr>
      </w:pPr>
      <w:r w:rsidRPr="00A65A80">
        <w:rPr>
          <w:rFonts w:cs="Calibri"/>
          <w:color w:val="000000"/>
          <w:sz w:val="20"/>
          <w:szCs w:val="20"/>
        </w:rPr>
        <w:t>Relevant experience with results-based management evaluation methodologies;</w:t>
      </w:r>
    </w:p>
    <w:p w14:paraId="49B0518D" w14:textId="77777777" w:rsidR="00000F9B" w:rsidRPr="00A65A80" w:rsidRDefault="00000F9B" w:rsidP="00000F9B">
      <w:pPr>
        <w:pStyle w:val="ListParagraph"/>
        <w:numPr>
          <w:ilvl w:val="0"/>
          <w:numId w:val="2"/>
        </w:numPr>
        <w:rPr>
          <w:rFonts w:cs="Calibri"/>
          <w:color w:val="000000"/>
          <w:sz w:val="20"/>
          <w:szCs w:val="20"/>
        </w:rPr>
      </w:pPr>
      <w:r w:rsidRPr="00A65A80">
        <w:rPr>
          <w:rFonts w:cs="Calibri"/>
          <w:color w:val="000000"/>
          <w:sz w:val="20"/>
          <w:szCs w:val="20"/>
        </w:rPr>
        <w:t>Experience applying SMART indicators and reconstructing or validating baseline scenarios;</w:t>
      </w:r>
    </w:p>
    <w:p w14:paraId="0C357BD9" w14:textId="77777777" w:rsidR="00000F9B" w:rsidRPr="00A65A80" w:rsidRDefault="00000F9B" w:rsidP="00000F9B">
      <w:pPr>
        <w:pStyle w:val="ListParagraph"/>
        <w:numPr>
          <w:ilvl w:val="0"/>
          <w:numId w:val="2"/>
        </w:numPr>
        <w:rPr>
          <w:rFonts w:cs="Calibri"/>
          <w:sz w:val="20"/>
          <w:szCs w:val="20"/>
        </w:rPr>
      </w:pPr>
      <w:r w:rsidRPr="00A65A80">
        <w:rPr>
          <w:rFonts w:cs="Calibri"/>
          <w:color w:val="000000"/>
          <w:sz w:val="20"/>
          <w:szCs w:val="20"/>
        </w:rPr>
        <w:lastRenderedPageBreak/>
        <w:t>Competence in adaptive management, as applied to</w:t>
      </w:r>
      <w:r w:rsidR="003D4546" w:rsidRPr="00A65A80">
        <w:rPr>
          <w:rFonts w:cs="Calibri"/>
          <w:sz w:val="20"/>
          <w:szCs w:val="20"/>
        </w:rPr>
        <w:t xml:space="preserve"> </w:t>
      </w:r>
      <w:r w:rsidR="003D4546" w:rsidRPr="00A65A80">
        <w:rPr>
          <w:rFonts w:cs="Calibri"/>
          <w:color w:val="000000"/>
          <w:sz w:val="20"/>
          <w:szCs w:val="20"/>
        </w:rPr>
        <w:t>climate change mitigation and/or promotion of sustainable and modern energy services in communities</w:t>
      </w:r>
    </w:p>
    <w:p w14:paraId="7ADCDD57" w14:textId="77777777" w:rsidR="00000F9B" w:rsidRPr="00A65A80" w:rsidRDefault="00000F9B" w:rsidP="00000F9B">
      <w:pPr>
        <w:pStyle w:val="ListParagraph"/>
        <w:numPr>
          <w:ilvl w:val="0"/>
          <w:numId w:val="2"/>
        </w:numPr>
        <w:rPr>
          <w:rFonts w:cs="Calibri"/>
          <w:sz w:val="20"/>
          <w:szCs w:val="20"/>
        </w:rPr>
      </w:pPr>
      <w:r w:rsidRPr="00A65A80">
        <w:rPr>
          <w:rFonts w:cs="Calibri"/>
          <w:color w:val="000000"/>
          <w:sz w:val="20"/>
          <w:szCs w:val="20"/>
        </w:rPr>
        <w:t xml:space="preserve">Experience working </w:t>
      </w:r>
      <w:r w:rsidR="003B4AE3" w:rsidRPr="00A65A80">
        <w:rPr>
          <w:rFonts w:cs="Calibri"/>
          <w:color w:val="000000"/>
          <w:sz w:val="20"/>
          <w:szCs w:val="20"/>
        </w:rPr>
        <w:t>with climate change related projects in Indonesia</w:t>
      </w:r>
      <w:r w:rsidR="00E15768" w:rsidRPr="00A65A80">
        <w:rPr>
          <w:rFonts w:cs="Calibri"/>
          <w:color w:val="000000"/>
          <w:sz w:val="20"/>
          <w:szCs w:val="20"/>
        </w:rPr>
        <w:t xml:space="preserve"> or Southeast Asia</w:t>
      </w:r>
      <w:r w:rsidRPr="00A65A80">
        <w:rPr>
          <w:rFonts w:cs="Calibri"/>
          <w:sz w:val="20"/>
          <w:szCs w:val="20"/>
        </w:rPr>
        <w:t xml:space="preserve"> </w:t>
      </w:r>
    </w:p>
    <w:p w14:paraId="06244493" w14:textId="77777777" w:rsidR="00000F9B" w:rsidRPr="00A65A80" w:rsidRDefault="00000F9B" w:rsidP="00000F9B">
      <w:pPr>
        <w:pStyle w:val="ListParagraph"/>
        <w:numPr>
          <w:ilvl w:val="0"/>
          <w:numId w:val="2"/>
        </w:numPr>
        <w:rPr>
          <w:rFonts w:cs="Calibri"/>
          <w:color w:val="000000"/>
          <w:sz w:val="20"/>
          <w:szCs w:val="20"/>
        </w:rPr>
      </w:pPr>
      <w:r w:rsidRPr="00A65A80">
        <w:rPr>
          <w:rFonts w:cs="Calibri"/>
          <w:color w:val="000000"/>
          <w:sz w:val="20"/>
          <w:szCs w:val="20"/>
        </w:rPr>
        <w:t>Demonstrated understanding of issues related to gender and</w:t>
      </w:r>
      <w:r w:rsidR="003B4AE3" w:rsidRPr="00A65A80">
        <w:rPr>
          <w:rFonts w:cs="Calibri"/>
          <w:color w:val="000000"/>
          <w:sz w:val="20"/>
          <w:szCs w:val="20"/>
        </w:rPr>
        <w:t xml:space="preserve"> </w:t>
      </w:r>
      <w:r w:rsidR="003B4AE3" w:rsidRPr="00A65A80">
        <w:rPr>
          <w:rFonts w:cs="Calibri"/>
          <w:sz w:val="20"/>
          <w:szCs w:val="20"/>
        </w:rPr>
        <w:t>climate change mitigation and/or promotion of sustainable and modern energy services in communities</w:t>
      </w:r>
      <w:r w:rsidRPr="00A65A80">
        <w:rPr>
          <w:rFonts w:cs="Calibri"/>
          <w:sz w:val="20"/>
          <w:szCs w:val="20"/>
        </w:rPr>
        <w:t xml:space="preserve"> </w:t>
      </w:r>
      <w:r w:rsidRPr="00A65A80">
        <w:rPr>
          <w:rFonts w:cs="Calibri"/>
          <w:color w:val="000000"/>
          <w:sz w:val="20"/>
          <w:szCs w:val="20"/>
        </w:rPr>
        <w:t>experience in gender responsive evaluation and analysis;</w:t>
      </w:r>
    </w:p>
    <w:p w14:paraId="38677985" w14:textId="77777777" w:rsidR="00000F9B" w:rsidRPr="00A65A80" w:rsidRDefault="00000F9B" w:rsidP="00000F9B">
      <w:pPr>
        <w:pStyle w:val="ListParagraph"/>
        <w:numPr>
          <w:ilvl w:val="0"/>
          <w:numId w:val="2"/>
        </w:numPr>
        <w:rPr>
          <w:rFonts w:cs="Calibri"/>
          <w:color w:val="000000"/>
          <w:sz w:val="20"/>
          <w:szCs w:val="20"/>
        </w:rPr>
      </w:pPr>
      <w:r w:rsidRPr="00A65A80">
        <w:rPr>
          <w:rFonts w:cs="Calibri"/>
          <w:color w:val="000000"/>
          <w:sz w:val="20"/>
          <w:szCs w:val="20"/>
        </w:rPr>
        <w:t>Ex</w:t>
      </w:r>
      <w:r w:rsidR="00B57309">
        <w:rPr>
          <w:rFonts w:cs="Calibri"/>
          <w:color w:val="000000"/>
          <w:sz w:val="20"/>
          <w:szCs w:val="20"/>
        </w:rPr>
        <w:t xml:space="preserve">perience in </w:t>
      </w:r>
      <w:r w:rsidR="00B145BB">
        <w:rPr>
          <w:rFonts w:cs="Calibri"/>
          <w:color w:val="000000"/>
          <w:sz w:val="20"/>
          <w:szCs w:val="20"/>
        </w:rPr>
        <w:t>conducting interview</w:t>
      </w:r>
      <w:r w:rsidR="00B57309">
        <w:rPr>
          <w:rFonts w:cs="Calibri"/>
          <w:color w:val="000000"/>
          <w:sz w:val="20"/>
          <w:szCs w:val="20"/>
        </w:rPr>
        <w:t>, stakeholders consultation</w:t>
      </w:r>
      <w:r w:rsidRPr="00A65A80">
        <w:rPr>
          <w:rFonts w:cs="Calibri"/>
          <w:color w:val="000000"/>
          <w:sz w:val="20"/>
          <w:szCs w:val="20"/>
        </w:rPr>
        <w:t>;</w:t>
      </w:r>
    </w:p>
    <w:p w14:paraId="74ADAD0B" w14:textId="77777777" w:rsidR="00000F9B" w:rsidRPr="00A65A80" w:rsidRDefault="00000F9B" w:rsidP="00000F9B">
      <w:pPr>
        <w:pStyle w:val="ListParagraph"/>
        <w:numPr>
          <w:ilvl w:val="0"/>
          <w:numId w:val="2"/>
        </w:numPr>
        <w:rPr>
          <w:rFonts w:cs="Calibri"/>
          <w:color w:val="000000"/>
          <w:sz w:val="20"/>
          <w:szCs w:val="20"/>
        </w:rPr>
      </w:pPr>
      <w:r w:rsidRPr="00A65A80">
        <w:rPr>
          <w:rFonts w:cs="Calibri"/>
          <w:color w:val="000000"/>
          <w:sz w:val="20"/>
          <w:szCs w:val="20"/>
        </w:rPr>
        <w:t>Demonstrable analytical skills;</w:t>
      </w:r>
    </w:p>
    <w:p w14:paraId="45D47502" w14:textId="77777777" w:rsidR="00000F9B" w:rsidRPr="00A65A80" w:rsidRDefault="00000F9B" w:rsidP="00000F9B">
      <w:pPr>
        <w:pStyle w:val="ListParagraph"/>
        <w:numPr>
          <w:ilvl w:val="0"/>
          <w:numId w:val="2"/>
        </w:numPr>
        <w:rPr>
          <w:rFonts w:cs="Calibri"/>
          <w:color w:val="000000"/>
          <w:sz w:val="20"/>
          <w:szCs w:val="20"/>
        </w:rPr>
      </w:pPr>
      <w:r w:rsidRPr="00A65A80">
        <w:rPr>
          <w:rFonts w:cs="Calibri"/>
          <w:color w:val="000000"/>
          <w:sz w:val="20"/>
          <w:szCs w:val="20"/>
        </w:rPr>
        <w:t>Project evaluation/review experience within United Nations system will be considered an asset;</w:t>
      </w:r>
    </w:p>
    <w:p w14:paraId="0299AADE" w14:textId="77777777" w:rsidR="00EA1D66" w:rsidRPr="00A65A80" w:rsidRDefault="00000F9B" w:rsidP="00000F9B">
      <w:pPr>
        <w:jc w:val="both"/>
        <w:rPr>
          <w:rFonts w:cs="Calibri"/>
          <w:iCs/>
          <w:color w:val="000000"/>
          <w:sz w:val="20"/>
          <w:szCs w:val="20"/>
          <w:u w:val="single"/>
        </w:rPr>
      </w:pPr>
      <w:r w:rsidRPr="00A65A80">
        <w:rPr>
          <w:rFonts w:cs="Calibri"/>
          <w:iCs/>
          <w:color w:val="000000"/>
          <w:sz w:val="20"/>
          <w:szCs w:val="20"/>
          <w:u w:val="single"/>
        </w:rPr>
        <w:t>Language</w:t>
      </w:r>
      <w:r w:rsidR="003D4546" w:rsidRPr="00A65A80">
        <w:rPr>
          <w:rFonts w:cs="Calibri"/>
          <w:iCs/>
          <w:color w:val="000000"/>
          <w:sz w:val="20"/>
          <w:szCs w:val="20"/>
          <w:u w:val="single"/>
        </w:rPr>
        <w:t xml:space="preserve"> </w:t>
      </w:r>
    </w:p>
    <w:p w14:paraId="5C3CB1A8" w14:textId="77777777" w:rsidR="003B6617" w:rsidRPr="00A65A80" w:rsidRDefault="00000F9B" w:rsidP="00DC3D45">
      <w:pPr>
        <w:jc w:val="both"/>
        <w:rPr>
          <w:rFonts w:cs="Calibri"/>
          <w:color w:val="000000"/>
          <w:sz w:val="20"/>
          <w:szCs w:val="20"/>
        </w:rPr>
      </w:pPr>
      <w:r w:rsidRPr="00A65A80">
        <w:rPr>
          <w:rFonts w:cs="Calibri"/>
          <w:color w:val="000000"/>
          <w:sz w:val="20"/>
          <w:szCs w:val="20"/>
        </w:rPr>
        <w:t>Fluency in written English.</w:t>
      </w:r>
    </w:p>
    <w:p w14:paraId="1F785DEA" w14:textId="77777777" w:rsidR="00000F9B" w:rsidRPr="00A65A80" w:rsidRDefault="00000F9B" w:rsidP="00000F9B">
      <w:pPr>
        <w:pStyle w:val="ListParagraph"/>
        <w:rPr>
          <w:rFonts w:cs="Calibri"/>
          <w:sz w:val="20"/>
          <w:szCs w:val="20"/>
        </w:rPr>
      </w:pPr>
    </w:p>
    <w:p w14:paraId="67B7A95B" w14:textId="77777777" w:rsidR="003B6617" w:rsidRPr="00A65A80" w:rsidRDefault="003B6617" w:rsidP="003B6617">
      <w:pPr>
        <w:pStyle w:val="ListParagraph"/>
        <w:ind w:left="360" w:hanging="360"/>
        <w:rPr>
          <w:rFonts w:cs="Calibri"/>
          <w:sz w:val="20"/>
          <w:szCs w:val="20"/>
          <w:u w:val="single"/>
        </w:rPr>
      </w:pPr>
      <w:r w:rsidRPr="00A65A80">
        <w:rPr>
          <w:rFonts w:cs="Calibri"/>
          <w:sz w:val="20"/>
          <w:szCs w:val="20"/>
          <w:u w:val="single"/>
        </w:rPr>
        <w:t xml:space="preserve">Approach of Assignment </w:t>
      </w:r>
    </w:p>
    <w:p w14:paraId="0BE8EF9D" w14:textId="77777777" w:rsidR="003B6617" w:rsidRPr="00A65A80" w:rsidRDefault="003B6617" w:rsidP="003B6617">
      <w:pPr>
        <w:pStyle w:val="ListParagraph"/>
        <w:numPr>
          <w:ilvl w:val="0"/>
          <w:numId w:val="26"/>
        </w:numPr>
        <w:rPr>
          <w:rFonts w:cs="Calibri"/>
          <w:sz w:val="20"/>
          <w:szCs w:val="20"/>
          <w:lang w:val="en-GB"/>
        </w:rPr>
      </w:pPr>
      <w:r w:rsidRPr="00A65A80">
        <w:rPr>
          <w:rFonts w:cs="Calibri"/>
          <w:sz w:val="20"/>
          <w:szCs w:val="20"/>
          <w:lang w:val="en-GB"/>
        </w:rPr>
        <w:t>Understands the task and applies a methodology appropriate for the task</w:t>
      </w:r>
    </w:p>
    <w:p w14:paraId="023D0E90" w14:textId="77777777" w:rsidR="003B6617" w:rsidRPr="00A65A80" w:rsidRDefault="003B6617" w:rsidP="003B6617">
      <w:pPr>
        <w:pStyle w:val="ListParagraph"/>
        <w:numPr>
          <w:ilvl w:val="0"/>
          <w:numId w:val="26"/>
        </w:numPr>
        <w:rPr>
          <w:rFonts w:cs="Calibri"/>
          <w:sz w:val="20"/>
          <w:szCs w:val="20"/>
          <w:lang w:val="en-GB"/>
        </w:rPr>
      </w:pPr>
      <w:r w:rsidRPr="00A65A80">
        <w:rPr>
          <w:rFonts w:cs="Calibri"/>
          <w:sz w:val="20"/>
          <w:szCs w:val="20"/>
          <w:lang w:val="en-GB"/>
        </w:rPr>
        <w:t>Important aspects of the task addressed clearly and in sufficient detail</w:t>
      </w:r>
    </w:p>
    <w:p w14:paraId="7B646A73" w14:textId="77777777" w:rsidR="003B6617" w:rsidRPr="00A65A80" w:rsidRDefault="003B6617" w:rsidP="00DC3D45">
      <w:pPr>
        <w:pStyle w:val="ListParagraph"/>
        <w:numPr>
          <w:ilvl w:val="0"/>
          <w:numId w:val="26"/>
        </w:numPr>
        <w:rPr>
          <w:rFonts w:cs="Calibri"/>
          <w:sz w:val="20"/>
          <w:szCs w:val="20"/>
        </w:rPr>
      </w:pPr>
      <w:r w:rsidRPr="00A65A80">
        <w:rPr>
          <w:rFonts w:cs="Calibri"/>
          <w:sz w:val="20"/>
          <w:szCs w:val="20"/>
          <w:lang w:val="en-GB"/>
        </w:rPr>
        <w:t>Planning is logical, realistic for efficient project implementation</w:t>
      </w:r>
    </w:p>
    <w:p w14:paraId="5654AA33" w14:textId="77777777" w:rsidR="003B6617" w:rsidRPr="00A65A80" w:rsidRDefault="003B6617" w:rsidP="00DC3D45">
      <w:pPr>
        <w:pStyle w:val="ListParagraph"/>
        <w:ind w:left="360" w:hanging="360"/>
        <w:rPr>
          <w:rFonts w:cs="Calibri"/>
          <w:sz w:val="20"/>
          <w:szCs w:val="20"/>
          <w:u w:val="single"/>
        </w:rPr>
      </w:pPr>
    </w:p>
    <w:p w14:paraId="09125101" w14:textId="77777777" w:rsidR="00000F9B" w:rsidRPr="00A65A80" w:rsidRDefault="00000F9B" w:rsidP="00000F9B">
      <w:pPr>
        <w:pStyle w:val="ListParagraph"/>
        <w:numPr>
          <w:ilvl w:val="0"/>
          <w:numId w:val="1"/>
        </w:numPr>
        <w:ind w:left="360"/>
        <w:jc w:val="both"/>
        <w:rPr>
          <w:rFonts w:cs="Calibri"/>
          <w:b/>
          <w:sz w:val="20"/>
          <w:szCs w:val="20"/>
        </w:rPr>
      </w:pPr>
      <w:r w:rsidRPr="00A65A80">
        <w:rPr>
          <w:rFonts w:cs="Calibri"/>
          <w:b/>
          <w:bCs/>
          <w:sz w:val="20"/>
          <w:szCs w:val="20"/>
        </w:rPr>
        <w:t>EVALUATOR ETHICS</w:t>
      </w:r>
    </w:p>
    <w:p w14:paraId="1EBA4B1D" w14:textId="77777777" w:rsidR="00000F9B" w:rsidRPr="00A65A80" w:rsidRDefault="00000F9B" w:rsidP="00000F9B">
      <w:pPr>
        <w:jc w:val="both"/>
        <w:rPr>
          <w:rFonts w:cs="Calibri"/>
          <w:color w:val="000000"/>
          <w:sz w:val="20"/>
          <w:szCs w:val="20"/>
        </w:rPr>
      </w:pPr>
      <w:r w:rsidRPr="00A65A80">
        <w:rPr>
          <w:rFonts w:cs="Calibri"/>
          <w:color w:val="000000"/>
          <w:sz w:val="20"/>
          <w:szCs w:val="20"/>
        </w:rPr>
        <w:t>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w:t>
      </w:r>
      <w:r w:rsidR="00C61053" w:rsidRPr="00A65A80">
        <w:rPr>
          <w:rFonts w:cs="Calibri"/>
          <w:color w:val="000000"/>
          <w:sz w:val="20"/>
          <w:szCs w:val="20"/>
        </w:rPr>
        <w:t>,</w:t>
      </w:r>
      <w:r w:rsidRPr="00A65A80">
        <w:rPr>
          <w:rFonts w:cs="Calibri"/>
          <w:color w:val="000000"/>
          <w:sz w:val="20"/>
          <w:szCs w:val="20"/>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6BE05067" w14:textId="77777777" w:rsidR="00000F9B" w:rsidRPr="00A65A80" w:rsidRDefault="00000F9B" w:rsidP="00000F9B">
      <w:pPr>
        <w:pStyle w:val="ListParagraph"/>
        <w:numPr>
          <w:ilvl w:val="0"/>
          <w:numId w:val="1"/>
        </w:numPr>
        <w:ind w:left="360"/>
        <w:jc w:val="both"/>
        <w:rPr>
          <w:rFonts w:cs="Calibri"/>
          <w:b/>
          <w:bCs/>
          <w:sz w:val="20"/>
          <w:szCs w:val="20"/>
        </w:rPr>
      </w:pPr>
      <w:r w:rsidRPr="00A65A80">
        <w:rPr>
          <w:rFonts w:cs="Calibri"/>
          <w:b/>
          <w:bCs/>
          <w:sz w:val="20"/>
          <w:szCs w:val="20"/>
        </w:rPr>
        <w:t>PAYMENT SCHEDULE</w:t>
      </w:r>
    </w:p>
    <w:p w14:paraId="17797A74" w14:textId="77777777" w:rsidR="00000F9B" w:rsidRPr="00A65A80" w:rsidRDefault="00000F9B" w:rsidP="00000F9B">
      <w:pPr>
        <w:pStyle w:val="ListParagraph"/>
        <w:ind w:left="360"/>
        <w:jc w:val="both"/>
        <w:rPr>
          <w:rFonts w:cs="Calibri"/>
          <w:b/>
          <w:bCs/>
          <w:sz w:val="20"/>
          <w:szCs w:val="20"/>
        </w:rPr>
      </w:pPr>
    </w:p>
    <w:p w14:paraId="2A5B7182" w14:textId="77777777" w:rsidR="00000F9B" w:rsidRPr="00A65A80" w:rsidRDefault="00000F9B" w:rsidP="00000F9B">
      <w:pPr>
        <w:pStyle w:val="ListParagraph"/>
        <w:numPr>
          <w:ilvl w:val="0"/>
          <w:numId w:val="2"/>
        </w:numPr>
        <w:jc w:val="both"/>
        <w:rPr>
          <w:rFonts w:cs="Calibri"/>
          <w:sz w:val="20"/>
          <w:szCs w:val="20"/>
        </w:rPr>
      </w:pPr>
      <w:r w:rsidRPr="00A65A80">
        <w:rPr>
          <w:rFonts w:cs="Calibri"/>
          <w:sz w:val="20"/>
          <w:szCs w:val="20"/>
        </w:rPr>
        <w:t xml:space="preserve">20% payment upon </w:t>
      </w:r>
      <w:r w:rsidRPr="00A65A80">
        <w:rPr>
          <w:rFonts w:cs="Calibri"/>
          <w:color w:val="000000"/>
          <w:sz w:val="20"/>
          <w:szCs w:val="20"/>
        </w:rPr>
        <w:t>satisfactory delivery of the final TE Inception Report and approval by the Commissioning Unit</w:t>
      </w:r>
    </w:p>
    <w:p w14:paraId="111E5901" w14:textId="77777777" w:rsidR="00000F9B" w:rsidRPr="00A65A80" w:rsidRDefault="00000F9B" w:rsidP="00000F9B">
      <w:pPr>
        <w:pStyle w:val="ListParagraph"/>
        <w:numPr>
          <w:ilvl w:val="0"/>
          <w:numId w:val="2"/>
        </w:numPr>
        <w:jc w:val="both"/>
        <w:rPr>
          <w:rFonts w:cs="Calibri"/>
          <w:sz w:val="20"/>
          <w:szCs w:val="20"/>
        </w:rPr>
      </w:pPr>
      <w:r w:rsidRPr="00A65A80">
        <w:rPr>
          <w:rFonts w:cs="Calibri"/>
          <w:color w:val="000000"/>
          <w:sz w:val="20"/>
          <w:szCs w:val="20"/>
        </w:rPr>
        <w:t>40% payment upon satisfactory delivery of the draft TE report to the Commissioning Unit</w:t>
      </w:r>
    </w:p>
    <w:p w14:paraId="5449277F" w14:textId="77777777" w:rsidR="00000F9B" w:rsidRPr="00A65A80" w:rsidRDefault="00000F9B" w:rsidP="00000F9B">
      <w:pPr>
        <w:pStyle w:val="ListParagraph"/>
        <w:numPr>
          <w:ilvl w:val="0"/>
          <w:numId w:val="2"/>
        </w:numPr>
        <w:jc w:val="both"/>
        <w:rPr>
          <w:rFonts w:cs="Calibri"/>
          <w:sz w:val="20"/>
          <w:szCs w:val="20"/>
        </w:rPr>
      </w:pPr>
      <w:r w:rsidRPr="00A65A80">
        <w:rPr>
          <w:rFonts w:cs="Calibri"/>
          <w:sz w:val="20"/>
          <w:szCs w:val="20"/>
        </w:rPr>
        <w:t xml:space="preserve">40% payment </w:t>
      </w:r>
      <w:r w:rsidRPr="00A65A80">
        <w:rPr>
          <w:rFonts w:cs="Calibri"/>
          <w:color w:val="000000"/>
          <w:sz w:val="20"/>
          <w:szCs w:val="20"/>
        </w:rPr>
        <w:t>upon satisfactory delivery of the final TE report and approval by the Commissioning Unit and R</w:t>
      </w:r>
      <w:r w:rsidR="00883FC7">
        <w:rPr>
          <w:rFonts w:cs="Calibri"/>
          <w:color w:val="000000"/>
          <w:sz w:val="20"/>
          <w:szCs w:val="20"/>
        </w:rPr>
        <w:t xml:space="preserve">egional </w:t>
      </w:r>
      <w:r w:rsidRPr="00A65A80">
        <w:rPr>
          <w:rFonts w:cs="Calibri"/>
          <w:color w:val="000000"/>
          <w:sz w:val="20"/>
          <w:szCs w:val="20"/>
        </w:rPr>
        <w:t>T</w:t>
      </w:r>
      <w:r w:rsidR="00883FC7">
        <w:rPr>
          <w:rFonts w:cs="Calibri"/>
          <w:color w:val="000000"/>
          <w:sz w:val="20"/>
          <w:szCs w:val="20"/>
        </w:rPr>
        <w:t xml:space="preserve">echnical </w:t>
      </w:r>
      <w:r w:rsidRPr="00A65A80">
        <w:rPr>
          <w:rFonts w:cs="Calibri"/>
          <w:color w:val="000000"/>
          <w:sz w:val="20"/>
          <w:szCs w:val="20"/>
        </w:rPr>
        <w:t>A</w:t>
      </w:r>
      <w:r w:rsidR="00883FC7">
        <w:rPr>
          <w:rFonts w:cs="Calibri"/>
          <w:color w:val="000000"/>
          <w:sz w:val="20"/>
          <w:szCs w:val="20"/>
        </w:rPr>
        <w:t>dvisor</w:t>
      </w:r>
      <w:r w:rsidRPr="00A65A80">
        <w:rPr>
          <w:rFonts w:cs="Calibri"/>
          <w:color w:val="000000"/>
          <w:sz w:val="20"/>
          <w:szCs w:val="20"/>
        </w:rPr>
        <w:t xml:space="preserve"> (via signatures on the TE Report Clearance Form) and delivery of completed TE Audit Trail</w:t>
      </w:r>
    </w:p>
    <w:p w14:paraId="157D0C74" w14:textId="77777777" w:rsidR="00000F9B" w:rsidRPr="00A65A80" w:rsidRDefault="00000F9B" w:rsidP="00000F9B">
      <w:pPr>
        <w:pStyle w:val="ListParagraph"/>
        <w:jc w:val="both"/>
        <w:rPr>
          <w:rFonts w:cs="Calibri"/>
          <w:color w:val="000000"/>
          <w:sz w:val="20"/>
          <w:szCs w:val="20"/>
        </w:rPr>
      </w:pPr>
    </w:p>
    <w:p w14:paraId="79538565" w14:textId="77777777" w:rsidR="00000F9B" w:rsidRPr="00A65A80" w:rsidRDefault="00000F9B" w:rsidP="00000F9B">
      <w:pPr>
        <w:pStyle w:val="ListParagraph"/>
        <w:jc w:val="both"/>
        <w:rPr>
          <w:rFonts w:cs="Calibri"/>
          <w:color w:val="000000"/>
          <w:sz w:val="20"/>
          <w:szCs w:val="20"/>
        </w:rPr>
      </w:pPr>
      <w:r w:rsidRPr="00A65A80">
        <w:rPr>
          <w:rFonts w:cs="Calibri"/>
          <w:color w:val="000000"/>
          <w:sz w:val="20"/>
          <w:szCs w:val="20"/>
        </w:rPr>
        <w:t>Criteria for issuing the final payment of 40%</w:t>
      </w:r>
      <w:r w:rsidR="002240FE" w:rsidRPr="00A65A80">
        <w:rPr>
          <w:rFonts w:cs="Calibri"/>
          <w:color w:val="000000"/>
          <w:sz w:val="20"/>
          <w:szCs w:val="20"/>
        </w:rPr>
        <w:t>:</w:t>
      </w:r>
    </w:p>
    <w:p w14:paraId="143169EE" w14:textId="77777777" w:rsidR="00000F9B" w:rsidRPr="00A65A80" w:rsidRDefault="00000F9B" w:rsidP="00000F9B">
      <w:pPr>
        <w:pStyle w:val="ListParagraph"/>
        <w:numPr>
          <w:ilvl w:val="0"/>
          <w:numId w:val="11"/>
        </w:numPr>
        <w:spacing w:after="0" w:line="240" w:lineRule="auto"/>
        <w:ind w:left="1170"/>
        <w:jc w:val="both"/>
        <w:rPr>
          <w:rFonts w:cs="Calibri"/>
          <w:color w:val="000000"/>
          <w:sz w:val="20"/>
          <w:szCs w:val="20"/>
        </w:rPr>
      </w:pPr>
      <w:r w:rsidRPr="00A65A80">
        <w:rPr>
          <w:rFonts w:cs="Calibri"/>
          <w:color w:val="000000"/>
          <w:sz w:val="20"/>
          <w:szCs w:val="20"/>
        </w:rPr>
        <w:t>The final TE report includes all requirements outlined in the TE TOR and is in accordance with the TE guidance.</w:t>
      </w:r>
    </w:p>
    <w:p w14:paraId="46B99B37" w14:textId="77777777" w:rsidR="00000F9B" w:rsidRPr="00A65A80" w:rsidRDefault="00000F9B" w:rsidP="00000F9B">
      <w:pPr>
        <w:pStyle w:val="ListParagraph"/>
        <w:numPr>
          <w:ilvl w:val="0"/>
          <w:numId w:val="11"/>
        </w:numPr>
        <w:spacing w:after="0" w:line="240" w:lineRule="auto"/>
        <w:ind w:left="1170"/>
        <w:jc w:val="both"/>
        <w:rPr>
          <w:rFonts w:cs="Calibri"/>
          <w:color w:val="000000"/>
          <w:sz w:val="20"/>
          <w:szCs w:val="20"/>
        </w:rPr>
      </w:pPr>
      <w:r w:rsidRPr="00A65A80">
        <w:rPr>
          <w:rFonts w:cs="Calibri"/>
          <w:color w:val="000000"/>
          <w:sz w:val="20"/>
          <w:szCs w:val="20"/>
        </w:rPr>
        <w:t xml:space="preserve">The final TE report is clearly written, logically organized, and is specific for this project (i.e. text has not been cut &amp; pasted from other </w:t>
      </w:r>
      <w:r w:rsidR="007B58D0" w:rsidRPr="00A65A80">
        <w:rPr>
          <w:rFonts w:cs="Calibri"/>
          <w:color w:val="000000"/>
          <w:sz w:val="20"/>
          <w:szCs w:val="20"/>
        </w:rPr>
        <w:t xml:space="preserve">TE </w:t>
      </w:r>
      <w:r w:rsidRPr="00A65A80">
        <w:rPr>
          <w:rFonts w:cs="Calibri"/>
          <w:color w:val="000000"/>
          <w:sz w:val="20"/>
          <w:szCs w:val="20"/>
        </w:rPr>
        <w:t>reports).</w:t>
      </w:r>
    </w:p>
    <w:p w14:paraId="598458F5" w14:textId="77777777" w:rsidR="00000F9B" w:rsidRPr="00A65A80" w:rsidRDefault="00000F9B" w:rsidP="00000F9B">
      <w:pPr>
        <w:pStyle w:val="ListParagraph"/>
        <w:numPr>
          <w:ilvl w:val="0"/>
          <w:numId w:val="11"/>
        </w:numPr>
        <w:spacing w:before="120" w:line="252" w:lineRule="auto"/>
        <w:ind w:left="1170"/>
        <w:jc w:val="both"/>
        <w:rPr>
          <w:rFonts w:cs="Calibri"/>
          <w:color w:val="000000"/>
          <w:sz w:val="20"/>
          <w:szCs w:val="20"/>
        </w:rPr>
      </w:pPr>
      <w:r w:rsidRPr="00A65A80">
        <w:rPr>
          <w:rFonts w:cs="Calibri"/>
          <w:color w:val="000000"/>
          <w:sz w:val="20"/>
          <w:szCs w:val="20"/>
        </w:rPr>
        <w:t>The Audit Trail includes responses to and justification for each comment listed.</w:t>
      </w:r>
    </w:p>
    <w:p w14:paraId="45558FE3" w14:textId="77777777" w:rsidR="00CE1CFF" w:rsidRPr="00A65A80" w:rsidRDefault="00CE1CFF" w:rsidP="00CE1CFF">
      <w:pPr>
        <w:tabs>
          <w:tab w:val="left" w:pos="630"/>
        </w:tabs>
        <w:spacing w:after="0" w:line="240" w:lineRule="auto"/>
        <w:ind w:left="450"/>
        <w:jc w:val="both"/>
        <w:rPr>
          <w:rFonts w:cs="Calibri"/>
          <w:i/>
          <w:iCs/>
          <w:color w:val="000000"/>
          <w:sz w:val="20"/>
          <w:szCs w:val="20"/>
        </w:rPr>
      </w:pPr>
    </w:p>
    <w:p w14:paraId="7E7DCBFB" w14:textId="77777777" w:rsidR="00CE1CFF" w:rsidRPr="00A65A80" w:rsidRDefault="00CE1CFF" w:rsidP="00CE1CFF">
      <w:pPr>
        <w:tabs>
          <w:tab w:val="left" w:pos="630"/>
        </w:tabs>
        <w:spacing w:after="0" w:line="240" w:lineRule="auto"/>
        <w:ind w:left="284"/>
        <w:jc w:val="both"/>
        <w:rPr>
          <w:rFonts w:cs="Calibri"/>
          <w:i/>
          <w:iCs/>
          <w:color w:val="000000"/>
          <w:sz w:val="20"/>
          <w:szCs w:val="20"/>
        </w:rPr>
      </w:pPr>
      <w:r w:rsidRPr="00A65A80">
        <w:rPr>
          <w:rFonts w:cs="Calibri"/>
          <w:i/>
          <w:iCs/>
          <w:color w:val="000000"/>
          <w:sz w:val="20"/>
          <w:szCs w:val="20"/>
        </w:rPr>
        <w:lastRenderedPageBreak/>
        <w:t xml:space="preserve">In line with the UNDP’s financial regulations, when determined by the Commissioning Unit and/or the consultant that a deliverable or service cannot be satisfactorily completed due to the impact of COVID-19 and limitations to the </w:t>
      </w:r>
      <w:r w:rsidR="007B58D0" w:rsidRPr="00A65A80">
        <w:rPr>
          <w:rFonts w:cs="Calibri"/>
          <w:i/>
          <w:iCs/>
          <w:color w:val="000000"/>
          <w:sz w:val="20"/>
          <w:szCs w:val="20"/>
        </w:rPr>
        <w:t>TE</w:t>
      </w:r>
      <w:r w:rsidRPr="00A65A80">
        <w:rPr>
          <w:rFonts w:cs="Calibri"/>
          <w:i/>
          <w:iCs/>
          <w:color w:val="000000"/>
          <w:sz w:val="20"/>
          <w:szCs w:val="20"/>
        </w:rPr>
        <w:t xml:space="preserve">, that deliverable or service will not be paid. </w:t>
      </w:r>
    </w:p>
    <w:p w14:paraId="3B075831" w14:textId="77777777" w:rsidR="00CE1CFF" w:rsidRPr="00A65A80" w:rsidRDefault="00CE1CFF" w:rsidP="00CE1CFF">
      <w:pPr>
        <w:tabs>
          <w:tab w:val="left" w:pos="630"/>
        </w:tabs>
        <w:spacing w:after="0" w:line="240" w:lineRule="auto"/>
        <w:ind w:left="284"/>
        <w:jc w:val="both"/>
        <w:rPr>
          <w:rFonts w:cs="Calibri"/>
          <w:i/>
          <w:iCs/>
          <w:color w:val="000000"/>
          <w:sz w:val="20"/>
          <w:szCs w:val="20"/>
        </w:rPr>
      </w:pPr>
    </w:p>
    <w:p w14:paraId="23CF1AF5" w14:textId="77777777" w:rsidR="00CE1CFF" w:rsidRPr="00A65A80" w:rsidRDefault="00CE1CFF" w:rsidP="00CE1CFF">
      <w:pPr>
        <w:tabs>
          <w:tab w:val="left" w:pos="630"/>
        </w:tabs>
        <w:spacing w:after="0" w:line="240" w:lineRule="auto"/>
        <w:ind w:left="284"/>
        <w:jc w:val="both"/>
        <w:rPr>
          <w:rFonts w:cs="Calibri"/>
          <w:i/>
          <w:iCs/>
          <w:color w:val="000000"/>
          <w:sz w:val="20"/>
          <w:szCs w:val="20"/>
        </w:rPr>
      </w:pPr>
      <w:r w:rsidRPr="00A65A80">
        <w:rPr>
          <w:rFonts w:cs="Calibri"/>
          <w:i/>
          <w:iCs/>
          <w:color w:val="000000"/>
          <w:sz w:val="20"/>
          <w:szCs w:val="20"/>
        </w:rPr>
        <w:t>Due to the current COVID-19 situation and its implications, a partial payment may be considered if the consultant invested time towards the deliverable but was unable to complete to circumstances beyond his/her control.</w:t>
      </w:r>
    </w:p>
    <w:p w14:paraId="5B49E399" w14:textId="77777777" w:rsidR="003D4546" w:rsidRPr="00A65A80" w:rsidRDefault="003D4546" w:rsidP="003D4546">
      <w:pPr>
        <w:tabs>
          <w:tab w:val="left" w:pos="630"/>
        </w:tabs>
        <w:spacing w:after="0" w:line="240" w:lineRule="auto"/>
        <w:jc w:val="both"/>
        <w:rPr>
          <w:rFonts w:cs="Calibri"/>
          <w:i/>
          <w:iCs/>
          <w:color w:val="000000"/>
          <w:sz w:val="20"/>
          <w:szCs w:val="20"/>
        </w:rPr>
      </w:pPr>
    </w:p>
    <w:p w14:paraId="3CAD4012" w14:textId="77777777" w:rsidR="003D4546" w:rsidRPr="00A65A80" w:rsidRDefault="003D4546" w:rsidP="003D4546">
      <w:pPr>
        <w:tabs>
          <w:tab w:val="left" w:pos="630"/>
        </w:tabs>
        <w:spacing w:after="0" w:line="240" w:lineRule="auto"/>
        <w:jc w:val="both"/>
        <w:rPr>
          <w:rFonts w:cs="Calibri"/>
          <w:b/>
          <w:bCs/>
          <w:color w:val="000000"/>
          <w:sz w:val="20"/>
          <w:szCs w:val="20"/>
        </w:rPr>
      </w:pPr>
      <w:r w:rsidRPr="00A65A80">
        <w:rPr>
          <w:rFonts w:cs="Calibri"/>
          <w:b/>
          <w:bCs/>
          <w:color w:val="000000"/>
          <w:sz w:val="20"/>
          <w:szCs w:val="20"/>
        </w:rPr>
        <w:t>PAYMENT METHOD</w:t>
      </w:r>
    </w:p>
    <w:p w14:paraId="5D7FC40F" w14:textId="77777777" w:rsidR="003D4546" w:rsidRPr="00A65A80" w:rsidRDefault="003D4546" w:rsidP="003D4546">
      <w:pPr>
        <w:tabs>
          <w:tab w:val="left" w:pos="630"/>
        </w:tabs>
        <w:spacing w:after="0" w:line="240" w:lineRule="auto"/>
        <w:jc w:val="both"/>
        <w:rPr>
          <w:rFonts w:cs="Calibri"/>
          <w:color w:val="000000"/>
          <w:sz w:val="20"/>
          <w:szCs w:val="20"/>
        </w:rPr>
      </w:pPr>
    </w:p>
    <w:p w14:paraId="09916545" w14:textId="77777777" w:rsidR="003D4546" w:rsidRPr="00A65A80" w:rsidRDefault="003D4546" w:rsidP="003D4546">
      <w:pPr>
        <w:tabs>
          <w:tab w:val="left" w:pos="630"/>
        </w:tabs>
        <w:spacing w:after="0" w:line="240" w:lineRule="auto"/>
        <w:jc w:val="both"/>
        <w:rPr>
          <w:rFonts w:cs="Calibri"/>
          <w:color w:val="000000"/>
          <w:sz w:val="20"/>
          <w:szCs w:val="20"/>
        </w:rPr>
      </w:pPr>
      <w:r w:rsidRPr="00A65A80">
        <w:rPr>
          <w:rFonts w:cs="Calibri"/>
          <w:color w:val="000000"/>
          <w:sz w:val="20"/>
          <w:szCs w:val="20"/>
        </w:rPr>
        <w:t>Consultant shall quote an all-inclusive fixed total contract price in IDR for National Consultant, supported by a breakdown of costs, as per template provided for the entire assignment. The term “all-inclusive” implies that all costs (professional fees, communications, consumables, etc.) that could be incurred by the IC in completing the assignment are already factored into the proposed fee submitted in the proposal. The contract price will be fixed output-based price regardless of extension of the herein specified duration. Payment terms around specific and measurable (qualitative and quantitative) deliverables (i.e. whether payments fall in instalments or upon completion of the entire contract).</w:t>
      </w:r>
    </w:p>
    <w:p w14:paraId="29E6B82C" w14:textId="77777777" w:rsidR="003D4546" w:rsidRPr="00A65A80" w:rsidRDefault="003D4546" w:rsidP="003D4546">
      <w:pPr>
        <w:tabs>
          <w:tab w:val="left" w:pos="630"/>
        </w:tabs>
        <w:spacing w:after="0" w:line="240" w:lineRule="auto"/>
        <w:jc w:val="both"/>
        <w:rPr>
          <w:rFonts w:cs="Calibri"/>
          <w:color w:val="000000"/>
          <w:sz w:val="20"/>
          <w:szCs w:val="20"/>
        </w:rPr>
      </w:pPr>
    </w:p>
    <w:p w14:paraId="13343AFE" w14:textId="77777777" w:rsidR="003D4546" w:rsidRPr="00A65A80" w:rsidRDefault="003D4546" w:rsidP="003D4546">
      <w:pPr>
        <w:tabs>
          <w:tab w:val="left" w:pos="630"/>
        </w:tabs>
        <w:spacing w:after="0" w:line="240" w:lineRule="auto"/>
        <w:jc w:val="both"/>
        <w:rPr>
          <w:rFonts w:cs="Calibri"/>
          <w:color w:val="000000"/>
          <w:sz w:val="20"/>
          <w:szCs w:val="20"/>
        </w:rPr>
      </w:pPr>
      <w:r w:rsidRPr="00A65A80">
        <w:rPr>
          <w:rFonts w:cs="Calibri"/>
          <w:color w:val="000000"/>
          <w:sz w:val="20"/>
          <w:szCs w:val="20"/>
        </w:rPr>
        <w:t xml:space="preserve">In line with the UNDP’s financial regulations, when determined by the Commissioning Unit and/or the consultant that a deliverable or service cannot be satisfactorily completed due to the impact of COVID-19 and limitations to the </w:t>
      </w:r>
      <w:r w:rsidR="00883FC7">
        <w:rPr>
          <w:rFonts w:cs="Calibri"/>
          <w:color w:val="000000"/>
          <w:sz w:val="20"/>
          <w:szCs w:val="20"/>
        </w:rPr>
        <w:t>TE</w:t>
      </w:r>
      <w:r w:rsidRPr="00A65A80">
        <w:rPr>
          <w:rFonts w:cs="Calibri"/>
          <w:color w:val="000000"/>
          <w:sz w:val="20"/>
          <w:szCs w:val="20"/>
        </w:rPr>
        <w:t xml:space="preserve">, that deliverable or service will not be paid. </w:t>
      </w:r>
    </w:p>
    <w:p w14:paraId="55C7CEEE" w14:textId="77777777" w:rsidR="003D4546" w:rsidRPr="00A65A80" w:rsidRDefault="003D4546" w:rsidP="003D4546">
      <w:pPr>
        <w:tabs>
          <w:tab w:val="left" w:pos="630"/>
        </w:tabs>
        <w:spacing w:after="0" w:line="240" w:lineRule="auto"/>
        <w:jc w:val="both"/>
        <w:rPr>
          <w:rFonts w:cs="Calibri"/>
          <w:color w:val="000000"/>
          <w:sz w:val="20"/>
          <w:szCs w:val="20"/>
        </w:rPr>
      </w:pPr>
    </w:p>
    <w:p w14:paraId="6D5A6430" w14:textId="77777777" w:rsidR="003D4546" w:rsidRPr="00A65A80" w:rsidRDefault="003D4546" w:rsidP="00DC3D45">
      <w:pPr>
        <w:tabs>
          <w:tab w:val="left" w:pos="630"/>
        </w:tabs>
        <w:spacing w:after="0" w:line="240" w:lineRule="auto"/>
        <w:jc w:val="both"/>
        <w:rPr>
          <w:rFonts w:cs="Calibri"/>
          <w:color w:val="000000"/>
          <w:sz w:val="20"/>
          <w:szCs w:val="20"/>
        </w:rPr>
      </w:pPr>
      <w:r w:rsidRPr="00A65A80">
        <w:rPr>
          <w:rFonts w:cs="Calibri"/>
          <w:color w:val="000000"/>
          <w:sz w:val="20"/>
          <w:szCs w:val="20"/>
        </w:rPr>
        <w:t>Due to the current COVID-19 situation and its implications, a partial payment may be considered if the consultant invested time towards the deliverable but was unable to complete to circumstances beyond his/her control.</w:t>
      </w:r>
    </w:p>
    <w:p w14:paraId="3FC27C93" w14:textId="77777777" w:rsidR="00CE1CFF" w:rsidRPr="00A65A80" w:rsidRDefault="00CE1CFF" w:rsidP="00CE1CFF">
      <w:pPr>
        <w:spacing w:before="120" w:line="252" w:lineRule="auto"/>
        <w:jc w:val="both"/>
        <w:rPr>
          <w:rFonts w:cs="Calibri"/>
          <w:color w:val="000000"/>
          <w:sz w:val="20"/>
          <w:szCs w:val="20"/>
        </w:rPr>
      </w:pPr>
    </w:p>
    <w:p w14:paraId="2331E60D" w14:textId="77777777" w:rsidR="00000F9B" w:rsidRPr="00A65A80" w:rsidRDefault="00000F9B" w:rsidP="00000F9B">
      <w:pPr>
        <w:pStyle w:val="ListParagraph"/>
        <w:numPr>
          <w:ilvl w:val="0"/>
          <w:numId w:val="1"/>
        </w:numPr>
        <w:ind w:left="360"/>
        <w:jc w:val="both"/>
        <w:rPr>
          <w:rFonts w:cs="Calibri"/>
          <w:b/>
          <w:sz w:val="20"/>
          <w:szCs w:val="20"/>
        </w:rPr>
      </w:pPr>
      <w:r w:rsidRPr="00A65A80">
        <w:rPr>
          <w:rFonts w:cs="Calibri"/>
          <w:b/>
          <w:bCs/>
          <w:sz w:val="20"/>
          <w:szCs w:val="20"/>
        </w:rPr>
        <w:t>APPLICATION PROCESS</w:t>
      </w:r>
      <w:r w:rsidRPr="00A65A80">
        <w:rPr>
          <w:rStyle w:val="FootnoteReference"/>
          <w:rFonts w:cs="Calibri"/>
          <w:b/>
          <w:sz w:val="20"/>
          <w:szCs w:val="20"/>
        </w:rPr>
        <w:footnoteReference w:id="4"/>
      </w:r>
    </w:p>
    <w:p w14:paraId="4C53419C" w14:textId="77777777" w:rsidR="00C61053" w:rsidRPr="00A65A80" w:rsidRDefault="00C61053" w:rsidP="00A65A80">
      <w:pPr>
        <w:jc w:val="both"/>
        <w:rPr>
          <w:rFonts w:cs="Calibri"/>
          <w:color w:val="000000"/>
          <w:sz w:val="20"/>
          <w:szCs w:val="20"/>
        </w:rPr>
      </w:pPr>
      <w:r w:rsidRPr="00A65A80">
        <w:rPr>
          <w:rFonts w:cs="Calibri"/>
          <w:color w:val="000000"/>
          <w:sz w:val="20"/>
          <w:szCs w:val="20"/>
        </w:rPr>
        <w:t>Financial Proposal:</w:t>
      </w:r>
    </w:p>
    <w:p w14:paraId="3108E30D" w14:textId="77777777" w:rsidR="00C61053" w:rsidRPr="00A65A80" w:rsidRDefault="00C61053" w:rsidP="00A65A80">
      <w:pPr>
        <w:numPr>
          <w:ilvl w:val="0"/>
          <w:numId w:val="43"/>
        </w:numPr>
        <w:jc w:val="both"/>
        <w:rPr>
          <w:rFonts w:cs="Calibri"/>
          <w:color w:val="000000"/>
          <w:sz w:val="20"/>
          <w:szCs w:val="20"/>
        </w:rPr>
      </w:pPr>
      <w:r w:rsidRPr="00A65A80">
        <w:rPr>
          <w:rFonts w:cs="Calibri"/>
          <w:color w:val="000000"/>
          <w:sz w:val="20"/>
          <w:szCs w:val="20"/>
        </w:rPr>
        <w:t>Financial proposals must be “all inclusive” and expressed in a lump-sum for the total duration of the contract. The term “all inclusive” implies all cost (professional fees, travel costs, living allowances etc.);</w:t>
      </w:r>
    </w:p>
    <w:p w14:paraId="3CFB3A59" w14:textId="77777777" w:rsidR="00C61053" w:rsidRPr="00A65A80" w:rsidRDefault="2E166667" w:rsidP="00C61053">
      <w:pPr>
        <w:numPr>
          <w:ilvl w:val="0"/>
          <w:numId w:val="43"/>
        </w:numPr>
        <w:jc w:val="both"/>
        <w:rPr>
          <w:rFonts w:cs="Calibri"/>
          <w:color w:val="000000"/>
          <w:sz w:val="20"/>
          <w:szCs w:val="20"/>
        </w:rPr>
      </w:pPr>
      <w:r w:rsidRPr="0049616F">
        <w:rPr>
          <w:rFonts w:cs="Calibri"/>
          <w:color w:val="000000"/>
          <w:sz w:val="20"/>
          <w:szCs w:val="20"/>
        </w:rPr>
        <w:t>All living allowances required to perform the demands of the ToR must be incorporated in the financial proposal, whether the fees are expressed as daily fees or lump sum amount.)</w:t>
      </w:r>
    </w:p>
    <w:p w14:paraId="0CFA2CE5" w14:textId="77777777" w:rsidR="00C61053" w:rsidRPr="00A65A80" w:rsidRDefault="00C61053" w:rsidP="00A65A80">
      <w:pPr>
        <w:numPr>
          <w:ilvl w:val="0"/>
          <w:numId w:val="43"/>
        </w:numPr>
        <w:jc w:val="both"/>
        <w:rPr>
          <w:rFonts w:cs="Calibri"/>
          <w:color w:val="000000"/>
          <w:sz w:val="20"/>
          <w:szCs w:val="20"/>
        </w:rPr>
      </w:pPr>
      <w:r w:rsidRPr="00A65A80">
        <w:rPr>
          <w:rFonts w:cs="Calibri"/>
          <w:color w:val="000000"/>
          <w:sz w:val="20"/>
          <w:szCs w:val="20"/>
        </w:rPr>
        <w:t>The lump sum is fixed regardless of changes in the cost components.</w:t>
      </w:r>
    </w:p>
    <w:p w14:paraId="74990862" w14:textId="77777777" w:rsidR="00000F9B" w:rsidRPr="00A65A80" w:rsidRDefault="00000F9B" w:rsidP="00000F9B">
      <w:pPr>
        <w:rPr>
          <w:rFonts w:cs="Calibri"/>
          <w:color w:val="000000"/>
          <w:sz w:val="20"/>
          <w:szCs w:val="20"/>
        </w:rPr>
      </w:pPr>
      <w:r w:rsidRPr="00A65A80">
        <w:rPr>
          <w:rFonts w:cs="Calibri"/>
          <w:color w:val="000000"/>
          <w:sz w:val="20"/>
          <w:szCs w:val="20"/>
        </w:rPr>
        <w:t>Recommended Presentation of Proposal:</w:t>
      </w:r>
    </w:p>
    <w:p w14:paraId="2DE38479" w14:textId="77777777" w:rsidR="00000F9B" w:rsidRPr="00A65A80" w:rsidRDefault="00000F9B" w:rsidP="00000F9B">
      <w:pPr>
        <w:pStyle w:val="ListParagraph"/>
        <w:numPr>
          <w:ilvl w:val="0"/>
          <w:numId w:val="3"/>
        </w:numPr>
        <w:jc w:val="both"/>
        <w:rPr>
          <w:rFonts w:cs="Calibri"/>
          <w:color w:val="000000"/>
          <w:sz w:val="20"/>
          <w:szCs w:val="20"/>
        </w:rPr>
      </w:pPr>
      <w:r w:rsidRPr="00A65A80">
        <w:rPr>
          <w:rFonts w:cs="Calibri"/>
          <w:b/>
          <w:color w:val="000000"/>
          <w:sz w:val="20"/>
          <w:szCs w:val="20"/>
        </w:rPr>
        <w:t>Letter of Confirmation of Interest and Availability</w:t>
      </w:r>
      <w:r w:rsidRPr="00A65A80">
        <w:rPr>
          <w:rFonts w:cs="Calibri"/>
          <w:color w:val="000000"/>
          <w:sz w:val="20"/>
          <w:szCs w:val="20"/>
        </w:rPr>
        <w:t xml:space="preserve"> using the </w:t>
      </w:r>
      <w:hyperlink r:id="rId17" w:history="1">
        <w:r w:rsidRPr="00A65A80">
          <w:rPr>
            <w:rFonts w:cs="Calibri"/>
            <w:color w:val="0000FF"/>
            <w:sz w:val="20"/>
            <w:szCs w:val="20"/>
            <w:u w:val="single"/>
          </w:rPr>
          <w:t>templa</w:t>
        </w:r>
        <w:r w:rsidRPr="00A65A80">
          <w:rPr>
            <w:rFonts w:cs="Calibri"/>
            <w:color w:val="0000FF"/>
            <w:sz w:val="20"/>
            <w:szCs w:val="20"/>
            <w:u w:val="single"/>
          </w:rPr>
          <w:t>t</w:t>
        </w:r>
        <w:r w:rsidRPr="00A65A80">
          <w:rPr>
            <w:rFonts w:cs="Calibri"/>
            <w:color w:val="0000FF"/>
            <w:sz w:val="20"/>
            <w:szCs w:val="20"/>
            <w:u w:val="single"/>
          </w:rPr>
          <w:t>e</w:t>
        </w:r>
      </w:hyperlink>
      <w:r w:rsidRPr="00A65A80">
        <w:rPr>
          <w:rFonts w:cs="Calibri"/>
          <w:color w:val="000000"/>
          <w:sz w:val="20"/>
          <w:szCs w:val="20"/>
          <w:vertAlign w:val="superscript"/>
        </w:rPr>
        <w:footnoteReference w:id="5"/>
      </w:r>
      <w:r w:rsidRPr="00A65A80">
        <w:rPr>
          <w:rFonts w:cs="Calibri"/>
          <w:color w:val="000000"/>
          <w:sz w:val="20"/>
          <w:szCs w:val="20"/>
        </w:rPr>
        <w:t xml:space="preserve"> provided by UNDP;</w:t>
      </w:r>
    </w:p>
    <w:p w14:paraId="0C5DECF4" w14:textId="77777777" w:rsidR="00000F9B" w:rsidRPr="00A65A80" w:rsidRDefault="00000F9B" w:rsidP="00000F9B">
      <w:pPr>
        <w:pStyle w:val="ListParagraph"/>
        <w:numPr>
          <w:ilvl w:val="0"/>
          <w:numId w:val="3"/>
        </w:numPr>
        <w:jc w:val="both"/>
        <w:rPr>
          <w:rFonts w:cs="Calibri"/>
          <w:color w:val="000000"/>
          <w:sz w:val="20"/>
          <w:szCs w:val="20"/>
        </w:rPr>
      </w:pPr>
      <w:r w:rsidRPr="00A65A80">
        <w:rPr>
          <w:rFonts w:cs="Calibri"/>
          <w:b/>
          <w:color w:val="000000"/>
          <w:sz w:val="20"/>
          <w:szCs w:val="20"/>
        </w:rPr>
        <w:t>CV</w:t>
      </w:r>
      <w:r w:rsidRPr="00A65A80">
        <w:rPr>
          <w:rFonts w:cs="Calibri"/>
          <w:color w:val="000000"/>
          <w:sz w:val="20"/>
          <w:szCs w:val="20"/>
        </w:rPr>
        <w:t xml:space="preserve"> and a </w:t>
      </w:r>
      <w:r w:rsidRPr="00A65A80">
        <w:rPr>
          <w:rFonts w:cs="Calibri"/>
          <w:b/>
          <w:color w:val="000000"/>
          <w:sz w:val="20"/>
          <w:szCs w:val="20"/>
        </w:rPr>
        <w:t>Personal History Form</w:t>
      </w:r>
      <w:r w:rsidRPr="00A65A80">
        <w:rPr>
          <w:rFonts w:cs="Calibri"/>
          <w:color w:val="000000"/>
          <w:sz w:val="20"/>
          <w:szCs w:val="20"/>
        </w:rPr>
        <w:t xml:space="preserve"> (</w:t>
      </w:r>
      <w:hyperlink r:id="rId18" w:history="1">
        <w:r w:rsidRPr="00A65A80">
          <w:rPr>
            <w:rFonts w:cs="Calibri"/>
            <w:color w:val="0000FF"/>
            <w:sz w:val="20"/>
            <w:szCs w:val="20"/>
            <w:u w:val="single"/>
          </w:rPr>
          <w:t>P11 form</w:t>
        </w:r>
      </w:hyperlink>
      <w:r w:rsidRPr="00A65A80">
        <w:rPr>
          <w:rFonts w:cs="Calibri"/>
          <w:color w:val="000000"/>
          <w:sz w:val="20"/>
          <w:szCs w:val="20"/>
          <w:vertAlign w:val="superscript"/>
        </w:rPr>
        <w:footnoteReference w:id="6"/>
      </w:r>
      <w:r w:rsidRPr="00A65A80">
        <w:rPr>
          <w:rFonts w:cs="Calibri"/>
          <w:color w:val="000000"/>
          <w:sz w:val="20"/>
          <w:szCs w:val="20"/>
        </w:rPr>
        <w:t>);</w:t>
      </w:r>
    </w:p>
    <w:p w14:paraId="0A57FBB3" w14:textId="77777777" w:rsidR="00000F9B" w:rsidRPr="00A65A80" w:rsidRDefault="00000F9B" w:rsidP="00000F9B">
      <w:pPr>
        <w:pStyle w:val="ListParagraph"/>
        <w:numPr>
          <w:ilvl w:val="0"/>
          <w:numId w:val="3"/>
        </w:numPr>
        <w:jc w:val="both"/>
        <w:rPr>
          <w:rFonts w:cs="Calibri"/>
          <w:color w:val="000000"/>
          <w:sz w:val="20"/>
          <w:szCs w:val="20"/>
        </w:rPr>
      </w:pPr>
      <w:r w:rsidRPr="00A65A80">
        <w:rPr>
          <w:rFonts w:cs="Calibri"/>
          <w:color w:val="000000"/>
          <w:sz w:val="20"/>
          <w:szCs w:val="20"/>
        </w:rPr>
        <w:t xml:space="preserve">Brief description </w:t>
      </w:r>
      <w:r w:rsidRPr="00A65A80">
        <w:rPr>
          <w:rFonts w:cs="Calibri"/>
          <w:b/>
          <w:color w:val="000000"/>
          <w:sz w:val="20"/>
          <w:szCs w:val="20"/>
        </w:rPr>
        <w:t>of approach to work/technical proposal</w:t>
      </w:r>
      <w:r w:rsidRPr="00A65A80">
        <w:rPr>
          <w:rFonts w:cs="Calibri"/>
          <w:sz w:val="20"/>
          <w:szCs w:val="20"/>
        </w:rPr>
        <w:t xml:space="preserve"> </w:t>
      </w:r>
      <w:r w:rsidRPr="00A65A80">
        <w:rPr>
          <w:rFonts w:cs="Calibri"/>
          <w:color w:val="000000"/>
          <w:sz w:val="20"/>
          <w:szCs w:val="20"/>
        </w:rPr>
        <w:t>of why the individual considers him/herself as the most suitable for the assignment, and a proposed methodology on how they will approach and complete the assignment; (max 1 page)</w:t>
      </w:r>
    </w:p>
    <w:p w14:paraId="6C5FB833" w14:textId="77777777" w:rsidR="00000F9B" w:rsidRPr="00A65A80" w:rsidRDefault="00000F9B" w:rsidP="00000F9B">
      <w:pPr>
        <w:pStyle w:val="ListParagraph"/>
        <w:numPr>
          <w:ilvl w:val="0"/>
          <w:numId w:val="3"/>
        </w:numPr>
        <w:jc w:val="both"/>
        <w:rPr>
          <w:rFonts w:cs="Calibri"/>
          <w:color w:val="000000"/>
          <w:sz w:val="20"/>
          <w:szCs w:val="20"/>
        </w:rPr>
      </w:pPr>
      <w:r w:rsidRPr="00A65A80">
        <w:rPr>
          <w:rFonts w:cs="Calibri"/>
          <w:b/>
          <w:color w:val="000000"/>
          <w:sz w:val="20"/>
          <w:szCs w:val="20"/>
        </w:rPr>
        <w:lastRenderedPageBreak/>
        <w:t>Financial Proposal</w:t>
      </w:r>
      <w:r w:rsidRPr="00A65A80">
        <w:rPr>
          <w:rFonts w:cs="Calibri"/>
          <w:color w:val="000000"/>
          <w:sz w:val="20"/>
          <w:szCs w:val="20"/>
        </w:rPr>
        <w:t xml:space="preserve"> that indicates the all-inclusive fixed total contract price and all other travel related costs (such as flight ticket, per diem, etc), supported by a breakdown of costs, as per template attached to the </w:t>
      </w:r>
      <w:hyperlink r:id="rId19" w:history="1">
        <w:r w:rsidRPr="00A65A80">
          <w:rPr>
            <w:rStyle w:val="Hyperlink"/>
            <w:rFonts w:cs="Calibri"/>
            <w:sz w:val="20"/>
            <w:szCs w:val="20"/>
          </w:rPr>
          <w:t>Letter of Confirmation of Interest template</w:t>
        </w:r>
      </w:hyperlink>
      <w:r w:rsidRPr="00A65A80">
        <w:rPr>
          <w:rFonts w:cs="Calibri"/>
          <w:color w:val="000000"/>
          <w:sz w:val="20"/>
          <w:szCs w:val="2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2F2A62E1" w14:textId="77777777" w:rsidR="00000F9B" w:rsidRPr="00A65A80" w:rsidRDefault="00000F9B" w:rsidP="003147D8">
      <w:pPr>
        <w:jc w:val="both"/>
        <w:rPr>
          <w:rFonts w:cs="Calibri"/>
          <w:color w:val="000000"/>
          <w:sz w:val="20"/>
          <w:szCs w:val="20"/>
        </w:rPr>
      </w:pPr>
      <w:r w:rsidRPr="00C64A74">
        <w:rPr>
          <w:rFonts w:cs="Calibri"/>
          <w:b/>
          <w:bCs/>
          <w:color w:val="000000"/>
          <w:sz w:val="20"/>
          <w:szCs w:val="20"/>
        </w:rPr>
        <w:t>All application materials should be submitted by email at the following address ONLY:</w:t>
      </w:r>
      <w:r w:rsidR="003D4546" w:rsidRPr="00C64A74">
        <w:rPr>
          <w:rFonts w:cs="Calibri"/>
          <w:b/>
          <w:bCs/>
          <w:sz w:val="20"/>
          <w:szCs w:val="20"/>
        </w:rPr>
        <w:t xml:space="preserve"> </w:t>
      </w:r>
      <w:r w:rsidR="00EC5BBC">
        <w:rPr>
          <w:rFonts w:cs="Calibri"/>
          <w:b/>
          <w:bCs/>
          <w:color w:val="000000"/>
          <w:sz w:val="20"/>
          <w:szCs w:val="20"/>
        </w:rPr>
        <w:t>bids.id</w:t>
      </w:r>
      <w:r w:rsidR="003D4546" w:rsidRPr="00C64A74">
        <w:rPr>
          <w:rFonts w:cs="Calibri"/>
          <w:b/>
          <w:bCs/>
          <w:color w:val="000000"/>
          <w:sz w:val="20"/>
          <w:szCs w:val="20"/>
        </w:rPr>
        <w:t xml:space="preserve">@undp.org by </w:t>
      </w:r>
      <w:r w:rsidR="00954C25" w:rsidRPr="00C64A74">
        <w:rPr>
          <w:rFonts w:cs="Calibri"/>
          <w:b/>
          <w:bCs/>
          <w:color w:val="000000"/>
          <w:sz w:val="20"/>
          <w:szCs w:val="20"/>
        </w:rPr>
        <w:t xml:space="preserve">30 June </w:t>
      </w:r>
      <w:r w:rsidR="003D4546" w:rsidRPr="00C64A74">
        <w:rPr>
          <w:rFonts w:cs="Calibri"/>
          <w:b/>
          <w:bCs/>
          <w:color w:val="000000"/>
          <w:sz w:val="20"/>
          <w:szCs w:val="20"/>
        </w:rPr>
        <w:t xml:space="preserve">2022 at </w:t>
      </w:r>
      <w:r w:rsidR="00EC5BBC">
        <w:rPr>
          <w:rFonts w:cs="Calibri"/>
          <w:b/>
          <w:bCs/>
          <w:color w:val="000000"/>
          <w:sz w:val="20"/>
          <w:szCs w:val="20"/>
        </w:rPr>
        <w:t>17</w:t>
      </w:r>
      <w:r w:rsidR="003D4546" w:rsidRPr="00C64A74">
        <w:rPr>
          <w:rFonts w:cs="Calibri"/>
          <w:b/>
          <w:bCs/>
          <w:color w:val="000000"/>
          <w:sz w:val="20"/>
          <w:szCs w:val="20"/>
        </w:rPr>
        <w:t>:00 Jakarta time.</w:t>
      </w:r>
      <w:r w:rsidR="003D4546" w:rsidRPr="00A65A80">
        <w:rPr>
          <w:rFonts w:cs="Calibri"/>
          <w:color w:val="000000"/>
          <w:sz w:val="20"/>
          <w:szCs w:val="20"/>
        </w:rPr>
        <w:t xml:space="preserve"> </w:t>
      </w:r>
      <w:r w:rsidRPr="00A65A80">
        <w:rPr>
          <w:rFonts w:cs="Calibri"/>
          <w:color w:val="000000"/>
          <w:sz w:val="20"/>
          <w:szCs w:val="20"/>
        </w:rPr>
        <w:t xml:space="preserve">  Incomplete applications will be excluded from further consideration.</w:t>
      </w:r>
    </w:p>
    <w:p w14:paraId="08203060" w14:textId="77777777" w:rsidR="00000F9B" w:rsidRPr="00A65A80" w:rsidRDefault="00000F9B" w:rsidP="00000F9B">
      <w:pPr>
        <w:jc w:val="both"/>
        <w:rPr>
          <w:rFonts w:cs="Calibri"/>
          <w:color w:val="000000"/>
          <w:sz w:val="20"/>
          <w:szCs w:val="20"/>
        </w:rPr>
      </w:pPr>
      <w:r w:rsidRPr="00A65A80">
        <w:rPr>
          <w:rFonts w:cs="Calibri"/>
          <w:b/>
          <w:color w:val="000000"/>
          <w:sz w:val="20"/>
          <w:szCs w:val="20"/>
        </w:rPr>
        <w:t>Criteria for Evaluation of Proposal:</w:t>
      </w:r>
      <w:r w:rsidRPr="00A65A80">
        <w:rPr>
          <w:rFonts w:cs="Calibri"/>
          <w:color w:val="000000"/>
          <w:sz w:val="20"/>
          <w:szCs w:val="20"/>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55EC9629" w14:textId="77777777" w:rsidR="003D4546" w:rsidRPr="00A65A80" w:rsidRDefault="003D4546" w:rsidP="003D4546">
      <w:pPr>
        <w:jc w:val="both"/>
        <w:rPr>
          <w:rFonts w:cs="Calibri"/>
          <w:sz w:val="20"/>
          <w:szCs w:val="20"/>
        </w:rPr>
      </w:pPr>
      <w:r w:rsidRPr="00A65A80">
        <w:rPr>
          <w:rFonts w:cs="Calibri"/>
          <w:sz w:val="20"/>
          <w:szCs w:val="20"/>
        </w:rPr>
        <w:t xml:space="preserve">When using the weighted scoring method, the award of the contract will be made to the individual consultant whose offer has been evaluated and determined as: </w:t>
      </w:r>
    </w:p>
    <w:p w14:paraId="70498114" w14:textId="77777777" w:rsidR="003D4546" w:rsidRPr="00A65A80" w:rsidRDefault="003D4546" w:rsidP="003D4546">
      <w:pPr>
        <w:jc w:val="both"/>
        <w:rPr>
          <w:rFonts w:cs="Calibri"/>
          <w:sz w:val="20"/>
          <w:szCs w:val="20"/>
        </w:rPr>
      </w:pPr>
      <w:r w:rsidRPr="00A65A80">
        <w:rPr>
          <w:rFonts w:cs="Calibri"/>
          <w:sz w:val="20"/>
          <w:szCs w:val="20"/>
        </w:rPr>
        <w:t>•</w:t>
      </w:r>
      <w:r w:rsidRPr="00A65A80">
        <w:rPr>
          <w:rFonts w:cs="Calibri"/>
          <w:sz w:val="20"/>
          <w:szCs w:val="20"/>
        </w:rPr>
        <w:tab/>
        <w:t xml:space="preserve">Responsive/compliant/acceptable; and </w:t>
      </w:r>
    </w:p>
    <w:p w14:paraId="4EE9C278" w14:textId="77777777" w:rsidR="003D4546" w:rsidRPr="00A65A80" w:rsidRDefault="003D4546" w:rsidP="003D4546">
      <w:pPr>
        <w:jc w:val="both"/>
        <w:rPr>
          <w:rFonts w:cs="Calibri"/>
          <w:sz w:val="20"/>
          <w:szCs w:val="20"/>
        </w:rPr>
      </w:pPr>
      <w:r w:rsidRPr="00A65A80">
        <w:rPr>
          <w:rFonts w:cs="Calibri"/>
          <w:sz w:val="20"/>
          <w:szCs w:val="20"/>
        </w:rPr>
        <w:t>•</w:t>
      </w:r>
      <w:r w:rsidRPr="00A65A80">
        <w:rPr>
          <w:rFonts w:cs="Calibri"/>
          <w:sz w:val="20"/>
          <w:szCs w:val="20"/>
        </w:rPr>
        <w:tab/>
        <w:t>Having received the highest score out of set of weighted combine technical evaluation of desk review and interview (70%), and financial criteria (30%). Financial score shall be computed as a ratio of the proposal being evaluated and the lowest priced proposal received by UNDP for the assignment.</w:t>
      </w:r>
    </w:p>
    <w:p w14:paraId="78D64623" w14:textId="77777777" w:rsidR="002D609E" w:rsidRPr="00A65A80" w:rsidRDefault="002D609E" w:rsidP="003D4546">
      <w:pPr>
        <w:jc w:val="both"/>
        <w:rPr>
          <w:rFonts w:cs="Calibri"/>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2"/>
        <w:gridCol w:w="833"/>
        <w:gridCol w:w="1530"/>
      </w:tblGrid>
      <w:tr w:rsidR="00237380" w:rsidRPr="00A65A80" w14:paraId="3545537F"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4F4DB708" w14:textId="77777777" w:rsidR="00237380" w:rsidRPr="00A65A80" w:rsidRDefault="00237380" w:rsidP="00237380">
            <w:pPr>
              <w:jc w:val="both"/>
              <w:rPr>
                <w:rFonts w:cs="Calibri"/>
                <w:b/>
                <w:sz w:val="20"/>
                <w:szCs w:val="20"/>
                <w:lang w:val="en-GB"/>
              </w:rPr>
            </w:pPr>
            <w:r w:rsidRPr="00A65A80">
              <w:rPr>
                <w:rFonts w:cs="Calibri"/>
                <w:b/>
                <w:sz w:val="20"/>
                <w:szCs w:val="20"/>
                <w:lang w:val="en-GB"/>
              </w:rPr>
              <w:t>Criteria</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737393BB" w14:textId="77777777" w:rsidR="00237380" w:rsidRPr="00A65A80" w:rsidRDefault="00237380" w:rsidP="00237380">
            <w:pPr>
              <w:jc w:val="both"/>
              <w:rPr>
                <w:rFonts w:cs="Calibri"/>
                <w:b/>
                <w:sz w:val="20"/>
                <w:szCs w:val="20"/>
                <w:lang w:val="en-GB"/>
              </w:rPr>
            </w:pPr>
            <w:r w:rsidRPr="00A65A80">
              <w:rPr>
                <w:rFonts w:cs="Calibri"/>
                <w:b/>
                <w:sz w:val="20"/>
                <w:szCs w:val="20"/>
                <w:lang w:val="en-GB"/>
              </w:rPr>
              <w:t>Weight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3F7675E" w14:textId="77777777" w:rsidR="00237380" w:rsidRPr="00A65A80" w:rsidRDefault="00237380" w:rsidP="00237380">
            <w:pPr>
              <w:jc w:val="both"/>
              <w:rPr>
                <w:rFonts w:cs="Calibri"/>
                <w:b/>
                <w:sz w:val="20"/>
                <w:szCs w:val="20"/>
                <w:lang w:val="en-GB"/>
              </w:rPr>
            </w:pPr>
            <w:r w:rsidRPr="00A65A80">
              <w:rPr>
                <w:rFonts w:cs="Calibri"/>
                <w:b/>
                <w:sz w:val="20"/>
                <w:szCs w:val="20"/>
                <w:lang w:val="en-GB"/>
              </w:rPr>
              <w:t>Maximum Point</w:t>
            </w:r>
          </w:p>
        </w:tc>
      </w:tr>
      <w:tr w:rsidR="00237380" w:rsidRPr="00A65A80" w14:paraId="04DB415A"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3FA0FA84" w14:textId="77777777" w:rsidR="00237380" w:rsidRPr="00A65A80" w:rsidRDefault="00237380" w:rsidP="00237380">
            <w:pPr>
              <w:jc w:val="both"/>
              <w:rPr>
                <w:rFonts w:cs="Calibri"/>
                <w:b/>
                <w:sz w:val="20"/>
                <w:szCs w:val="20"/>
                <w:lang w:val="en-GB"/>
              </w:rPr>
            </w:pPr>
            <w:r w:rsidRPr="00A65A80">
              <w:rPr>
                <w:rFonts w:cs="Calibri"/>
                <w:b/>
                <w:sz w:val="20"/>
                <w:szCs w:val="20"/>
                <w:lang w:val="en-GB"/>
              </w:rPr>
              <w:t>Technical Criteria</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DB76974" w14:textId="77777777" w:rsidR="00237380" w:rsidRPr="00A65A80" w:rsidRDefault="00237380" w:rsidP="00D841CA">
            <w:pPr>
              <w:jc w:val="center"/>
              <w:rPr>
                <w:rFonts w:cs="Calibri"/>
                <w:b/>
                <w:sz w:val="20"/>
                <w:szCs w:val="20"/>
                <w:lang w:val="en-GB"/>
              </w:rPr>
            </w:pPr>
            <w:r w:rsidRPr="00A65A80">
              <w:rPr>
                <w:rFonts w:cs="Calibri"/>
                <w:b/>
                <w:sz w:val="20"/>
                <w:szCs w:val="20"/>
                <w:lang w:val="en-GB"/>
              </w:rPr>
              <w:t>70%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555644" w14:textId="77777777" w:rsidR="00237380" w:rsidRPr="00A65A80" w:rsidRDefault="00237380" w:rsidP="00DC3D45">
            <w:pPr>
              <w:jc w:val="center"/>
              <w:rPr>
                <w:rFonts w:cs="Calibri"/>
                <w:b/>
                <w:sz w:val="20"/>
                <w:szCs w:val="20"/>
                <w:lang w:val="en-GB"/>
              </w:rPr>
            </w:pPr>
            <w:r w:rsidRPr="00A65A80">
              <w:rPr>
                <w:rFonts w:cs="Calibri"/>
                <w:b/>
                <w:sz w:val="20"/>
                <w:szCs w:val="20"/>
                <w:lang w:val="en-GB"/>
              </w:rPr>
              <w:t>100</w:t>
            </w:r>
          </w:p>
        </w:tc>
      </w:tr>
      <w:tr w:rsidR="00237380" w:rsidRPr="00A65A80" w14:paraId="3419B1C1"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6A66DA95"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1.     Bachelor degree (for national consultant) in a field related to Environment, Energy, Climate Change, or other closely related field from an accredited college or university</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6DC6B83"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152AD9"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10</w:t>
            </w:r>
          </w:p>
        </w:tc>
      </w:tr>
      <w:tr w:rsidR="00237380" w:rsidRPr="00A65A80" w14:paraId="6BA57F40"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58C51AAB"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 xml:space="preserve">2.     Relevant experience with result-based management evaluation methodologies; </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C9CFEFF"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EF2D31"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10</w:t>
            </w:r>
          </w:p>
        </w:tc>
      </w:tr>
      <w:tr w:rsidR="00237380" w:rsidRPr="00A65A80" w14:paraId="10CF6E49"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470F9AE8"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3.     Experience applying SMART indicators and reconstructing or validating baseline scenarios;</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3CB69C69"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9B31B9"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5</w:t>
            </w:r>
          </w:p>
        </w:tc>
      </w:tr>
      <w:tr w:rsidR="00237380" w:rsidRPr="00A65A80" w14:paraId="5C267011"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00C6A577"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4.     Experience in GEF evaluating projects;</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FC66985"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CB025C"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10</w:t>
            </w:r>
          </w:p>
        </w:tc>
      </w:tr>
      <w:tr w:rsidR="00237380" w:rsidRPr="00A65A80" w14:paraId="5CBF9103"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49A6248D"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 xml:space="preserve">5.     Experience in data collection and analysis; </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5D5100A"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D508CD"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10</w:t>
            </w:r>
          </w:p>
        </w:tc>
      </w:tr>
      <w:tr w:rsidR="00237380" w:rsidRPr="00A65A80" w14:paraId="2D3C42D1"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3C2B198D"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6.     Experience working with climate change related projects in Indonesia;</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C7FFA8E"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4BC0C9A"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10</w:t>
            </w:r>
          </w:p>
        </w:tc>
      </w:tr>
      <w:tr w:rsidR="00237380" w:rsidRPr="00A65A80" w14:paraId="5D6E2D7A"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7BDC21B7"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7.     Experience in relevant technical areas for at least 6 years for national consultant.</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470668DC"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F191AB"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10</w:t>
            </w:r>
          </w:p>
        </w:tc>
      </w:tr>
      <w:tr w:rsidR="00237380" w:rsidRPr="00A65A80" w14:paraId="635848A2"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66D391C9"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8.     Demonstrated understanding of issues related to gender and climate change mitigation and/or promotion of sustainable and modern energy services in communities; experience in gender sensitive evaluation and analysis.</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D8CBE82"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B75700B"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5</w:t>
            </w:r>
          </w:p>
        </w:tc>
      </w:tr>
      <w:tr w:rsidR="00237380" w:rsidRPr="00A65A80" w14:paraId="44E18DF4"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4CE76BC2"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lastRenderedPageBreak/>
              <w:t>9.     Ex</w:t>
            </w:r>
            <w:r w:rsidR="00D41B5D">
              <w:rPr>
                <w:rFonts w:cs="Calibri"/>
                <w:bCs/>
                <w:sz w:val="20"/>
                <w:szCs w:val="20"/>
                <w:lang w:val="en-GB"/>
              </w:rPr>
              <w:t>perience in conducting interview, stakeholders consultation.</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651DC372"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DFE1AD"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5</w:t>
            </w:r>
          </w:p>
        </w:tc>
      </w:tr>
      <w:tr w:rsidR="00237380" w:rsidRPr="00A65A80" w14:paraId="727FE2EF"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1C0F96E5"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10.   Project evaluation/review experiences within United Nations system will be considered an asset;</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D1C8D16"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5D39D0"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5</w:t>
            </w:r>
          </w:p>
        </w:tc>
      </w:tr>
      <w:tr w:rsidR="00237380" w:rsidRPr="00A65A80" w14:paraId="17287A4F"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2F31ED20"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11.  Fluency in written English.</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2962B9AC"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B79B52E"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10</w:t>
            </w:r>
          </w:p>
        </w:tc>
      </w:tr>
      <w:tr w:rsidR="00237380" w:rsidRPr="00A65A80" w14:paraId="73DB47FB" w14:textId="77777777" w:rsidTr="001E2A07">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06E8DEF3"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Criteria B: Brief Description of Approach to Assignment</w:t>
            </w:r>
          </w:p>
        </w:tc>
        <w:tc>
          <w:tcPr>
            <w:tcW w:w="833" w:type="dxa"/>
            <w:vMerge w:val="restart"/>
            <w:tcBorders>
              <w:top w:val="single" w:sz="4" w:space="0" w:color="auto"/>
              <w:left w:val="single" w:sz="4" w:space="0" w:color="auto"/>
              <w:right w:val="single" w:sz="4" w:space="0" w:color="auto"/>
            </w:tcBorders>
            <w:shd w:val="clear" w:color="auto" w:fill="auto"/>
          </w:tcPr>
          <w:p w14:paraId="2EBDD73C"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c>
          <w:tcPr>
            <w:tcW w:w="1530" w:type="dxa"/>
            <w:vMerge w:val="restart"/>
            <w:tcBorders>
              <w:top w:val="single" w:sz="4" w:space="0" w:color="auto"/>
              <w:left w:val="single" w:sz="4" w:space="0" w:color="auto"/>
              <w:right w:val="single" w:sz="4" w:space="0" w:color="auto"/>
            </w:tcBorders>
            <w:shd w:val="clear" w:color="auto" w:fill="auto"/>
          </w:tcPr>
          <w:p w14:paraId="43F6F329" w14:textId="77777777" w:rsidR="00237380" w:rsidRPr="00A65A80" w:rsidRDefault="00237380" w:rsidP="00DC3D45">
            <w:pPr>
              <w:spacing w:after="0" w:line="240" w:lineRule="auto"/>
              <w:jc w:val="center"/>
              <w:rPr>
                <w:rFonts w:cs="Calibri"/>
                <w:b/>
                <w:sz w:val="20"/>
                <w:szCs w:val="20"/>
                <w:lang w:val="en-GB"/>
              </w:rPr>
            </w:pPr>
            <w:r w:rsidRPr="00A65A80">
              <w:rPr>
                <w:rFonts w:cs="Calibri"/>
                <w:b/>
                <w:sz w:val="20"/>
                <w:szCs w:val="20"/>
                <w:lang w:val="en-GB"/>
              </w:rPr>
              <w:t>10</w:t>
            </w:r>
          </w:p>
        </w:tc>
      </w:tr>
      <w:tr w:rsidR="00237380" w:rsidRPr="00A65A80" w14:paraId="6BC01E40" w14:textId="77777777" w:rsidTr="001E2A07">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3E654B17"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Understands the task and applies a methodology appropriate for the task?</w:t>
            </w:r>
          </w:p>
        </w:tc>
        <w:tc>
          <w:tcPr>
            <w:tcW w:w="833" w:type="dxa"/>
            <w:vMerge/>
            <w:tcBorders>
              <w:left w:val="single" w:sz="4" w:space="0" w:color="auto"/>
              <w:right w:val="single" w:sz="4" w:space="0" w:color="auto"/>
            </w:tcBorders>
            <w:shd w:val="clear" w:color="auto" w:fill="auto"/>
          </w:tcPr>
          <w:p w14:paraId="4EFE8234" w14:textId="77777777" w:rsidR="00237380" w:rsidRPr="00A65A80" w:rsidRDefault="00237380" w:rsidP="00DC3D45">
            <w:pPr>
              <w:spacing w:after="0" w:line="240" w:lineRule="auto"/>
              <w:jc w:val="both"/>
              <w:rPr>
                <w:rFonts w:cs="Calibri"/>
                <w:b/>
                <w:sz w:val="20"/>
                <w:szCs w:val="20"/>
                <w:lang w:val="en-GB"/>
              </w:rPr>
            </w:pPr>
          </w:p>
        </w:tc>
        <w:tc>
          <w:tcPr>
            <w:tcW w:w="1530" w:type="dxa"/>
            <w:vMerge/>
            <w:tcBorders>
              <w:left w:val="single" w:sz="4" w:space="0" w:color="auto"/>
              <w:right w:val="single" w:sz="4" w:space="0" w:color="auto"/>
            </w:tcBorders>
            <w:shd w:val="clear" w:color="auto" w:fill="auto"/>
          </w:tcPr>
          <w:p w14:paraId="14D5DE5C" w14:textId="77777777" w:rsidR="00237380" w:rsidRPr="00A65A80" w:rsidRDefault="00237380" w:rsidP="00DC3D45">
            <w:pPr>
              <w:spacing w:after="0" w:line="240" w:lineRule="auto"/>
              <w:jc w:val="center"/>
              <w:rPr>
                <w:rFonts w:cs="Calibri"/>
                <w:b/>
                <w:sz w:val="20"/>
                <w:szCs w:val="20"/>
                <w:lang w:val="en-GB"/>
              </w:rPr>
            </w:pPr>
          </w:p>
        </w:tc>
      </w:tr>
      <w:tr w:rsidR="00237380" w:rsidRPr="00A65A80" w14:paraId="2B072D98" w14:textId="77777777" w:rsidTr="001E2A07">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44556B3F"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Important aspects of the task addressed clearly and in sufficient detail?</w:t>
            </w:r>
          </w:p>
        </w:tc>
        <w:tc>
          <w:tcPr>
            <w:tcW w:w="833" w:type="dxa"/>
            <w:vMerge/>
            <w:tcBorders>
              <w:left w:val="single" w:sz="4" w:space="0" w:color="auto"/>
              <w:right w:val="single" w:sz="4" w:space="0" w:color="auto"/>
            </w:tcBorders>
            <w:shd w:val="clear" w:color="auto" w:fill="auto"/>
          </w:tcPr>
          <w:p w14:paraId="1C001C3E" w14:textId="77777777" w:rsidR="00237380" w:rsidRPr="00A65A80" w:rsidRDefault="00237380" w:rsidP="00DC3D45">
            <w:pPr>
              <w:spacing w:after="0" w:line="240" w:lineRule="auto"/>
              <w:jc w:val="both"/>
              <w:rPr>
                <w:rFonts w:cs="Calibri"/>
                <w:b/>
                <w:sz w:val="20"/>
                <w:szCs w:val="20"/>
                <w:lang w:val="en-GB"/>
              </w:rPr>
            </w:pPr>
          </w:p>
        </w:tc>
        <w:tc>
          <w:tcPr>
            <w:tcW w:w="1530" w:type="dxa"/>
            <w:vMerge/>
            <w:tcBorders>
              <w:left w:val="single" w:sz="4" w:space="0" w:color="auto"/>
              <w:right w:val="single" w:sz="4" w:space="0" w:color="auto"/>
            </w:tcBorders>
            <w:shd w:val="clear" w:color="auto" w:fill="auto"/>
          </w:tcPr>
          <w:p w14:paraId="4B482D85" w14:textId="77777777" w:rsidR="00237380" w:rsidRPr="00A65A80" w:rsidRDefault="00237380" w:rsidP="00DC3D45">
            <w:pPr>
              <w:spacing w:after="0" w:line="240" w:lineRule="auto"/>
              <w:jc w:val="center"/>
              <w:rPr>
                <w:rFonts w:cs="Calibri"/>
                <w:b/>
                <w:sz w:val="20"/>
                <w:szCs w:val="20"/>
                <w:lang w:val="en-GB"/>
              </w:rPr>
            </w:pPr>
          </w:p>
        </w:tc>
      </w:tr>
      <w:tr w:rsidR="00237380" w:rsidRPr="00A65A80" w14:paraId="64C91F9B" w14:textId="77777777" w:rsidTr="001E2A07">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4D6CF7BC" w14:textId="77777777" w:rsidR="00237380" w:rsidRPr="00A65A80" w:rsidRDefault="00237380" w:rsidP="00DC3D45">
            <w:pPr>
              <w:spacing w:after="0" w:line="240" w:lineRule="auto"/>
              <w:jc w:val="both"/>
              <w:rPr>
                <w:rFonts w:cs="Calibri"/>
                <w:bCs/>
                <w:sz w:val="20"/>
                <w:szCs w:val="20"/>
                <w:lang w:val="en-GB"/>
              </w:rPr>
            </w:pPr>
            <w:r w:rsidRPr="00A65A80">
              <w:rPr>
                <w:rFonts w:cs="Calibri"/>
                <w:bCs/>
                <w:sz w:val="20"/>
                <w:szCs w:val="20"/>
                <w:lang w:val="en-GB"/>
              </w:rPr>
              <w:t>Is planning logical, realistic for efficient project implementation?</w:t>
            </w:r>
          </w:p>
        </w:tc>
        <w:tc>
          <w:tcPr>
            <w:tcW w:w="833" w:type="dxa"/>
            <w:vMerge/>
            <w:tcBorders>
              <w:left w:val="single" w:sz="4" w:space="0" w:color="auto"/>
              <w:bottom w:val="single" w:sz="4" w:space="0" w:color="auto"/>
              <w:right w:val="single" w:sz="4" w:space="0" w:color="auto"/>
            </w:tcBorders>
            <w:shd w:val="clear" w:color="auto" w:fill="auto"/>
          </w:tcPr>
          <w:p w14:paraId="6868C721" w14:textId="77777777" w:rsidR="00237380" w:rsidRPr="00A65A80" w:rsidRDefault="00237380" w:rsidP="00DC3D45">
            <w:pPr>
              <w:spacing w:after="0" w:line="240" w:lineRule="auto"/>
              <w:jc w:val="both"/>
              <w:rPr>
                <w:rFonts w:cs="Calibri"/>
                <w:b/>
                <w:sz w:val="20"/>
                <w:szCs w:val="20"/>
                <w:lang w:val="en-GB"/>
              </w:rPr>
            </w:pPr>
          </w:p>
        </w:tc>
        <w:tc>
          <w:tcPr>
            <w:tcW w:w="1530" w:type="dxa"/>
            <w:vMerge/>
            <w:tcBorders>
              <w:left w:val="single" w:sz="4" w:space="0" w:color="auto"/>
              <w:bottom w:val="single" w:sz="4" w:space="0" w:color="auto"/>
              <w:right w:val="single" w:sz="4" w:space="0" w:color="auto"/>
            </w:tcBorders>
            <w:shd w:val="clear" w:color="auto" w:fill="auto"/>
          </w:tcPr>
          <w:p w14:paraId="16AC230B" w14:textId="77777777" w:rsidR="00237380" w:rsidRPr="00A65A80" w:rsidRDefault="00237380" w:rsidP="00DC3D45">
            <w:pPr>
              <w:spacing w:after="0" w:line="240" w:lineRule="auto"/>
              <w:jc w:val="center"/>
              <w:rPr>
                <w:rFonts w:cs="Calibri"/>
                <w:b/>
                <w:sz w:val="20"/>
                <w:szCs w:val="20"/>
                <w:lang w:val="en-GB"/>
              </w:rPr>
            </w:pPr>
          </w:p>
        </w:tc>
      </w:tr>
      <w:tr w:rsidR="00237380" w:rsidRPr="00A65A80" w14:paraId="2CA56106" w14:textId="77777777" w:rsidTr="00237380">
        <w:trPr>
          <w:trHeight w:val="489"/>
        </w:trPr>
        <w:tc>
          <w:tcPr>
            <w:tcW w:w="6452" w:type="dxa"/>
            <w:tcBorders>
              <w:top w:val="single" w:sz="4" w:space="0" w:color="auto"/>
              <w:left w:val="single" w:sz="4" w:space="0" w:color="auto"/>
              <w:bottom w:val="single" w:sz="4" w:space="0" w:color="auto"/>
              <w:right w:val="single" w:sz="4" w:space="0" w:color="auto"/>
            </w:tcBorders>
            <w:shd w:val="clear" w:color="auto" w:fill="auto"/>
          </w:tcPr>
          <w:p w14:paraId="12CE6982"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Financial Criteria</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3B25ECB"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EB5EEC" w14:textId="77777777" w:rsidR="00237380" w:rsidRPr="00A65A80" w:rsidRDefault="00237380" w:rsidP="00DC3D45">
            <w:pPr>
              <w:spacing w:after="0" w:line="240" w:lineRule="auto"/>
              <w:jc w:val="both"/>
              <w:rPr>
                <w:rFonts w:cs="Calibri"/>
                <w:b/>
                <w:sz w:val="20"/>
                <w:szCs w:val="20"/>
                <w:lang w:val="en-GB"/>
              </w:rPr>
            </w:pPr>
            <w:r w:rsidRPr="00A65A80">
              <w:rPr>
                <w:rFonts w:cs="Calibri"/>
                <w:b/>
                <w:sz w:val="20"/>
                <w:szCs w:val="20"/>
                <w:lang w:val="en-GB"/>
              </w:rPr>
              <w:t> </w:t>
            </w:r>
          </w:p>
        </w:tc>
      </w:tr>
    </w:tbl>
    <w:p w14:paraId="5F87DC20" w14:textId="77777777" w:rsidR="003D4546" w:rsidRPr="00A65A80" w:rsidRDefault="003D4546" w:rsidP="003D4546">
      <w:pPr>
        <w:jc w:val="both"/>
        <w:rPr>
          <w:rFonts w:cs="Calibri"/>
          <w:sz w:val="20"/>
          <w:szCs w:val="20"/>
        </w:rPr>
      </w:pPr>
    </w:p>
    <w:p w14:paraId="7A149342" w14:textId="77777777" w:rsidR="00000F9B" w:rsidRPr="00A65A80" w:rsidRDefault="00000F9B" w:rsidP="00000F9B">
      <w:pPr>
        <w:pStyle w:val="ListParagraph"/>
        <w:numPr>
          <w:ilvl w:val="0"/>
          <w:numId w:val="1"/>
        </w:numPr>
        <w:ind w:left="360"/>
        <w:rPr>
          <w:rFonts w:cs="Calibri"/>
          <w:b/>
          <w:bCs/>
          <w:sz w:val="20"/>
          <w:szCs w:val="20"/>
        </w:rPr>
      </w:pPr>
      <w:r w:rsidRPr="00A65A80">
        <w:rPr>
          <w:rFonts w:cs="Calibri"/>
          <w:b/>
          <w:bCs/>
          <w:sz w:val="20"/>
          <w:szCs w:val="20"/>
        </w:rPr>
        <w:t>TOR ANNEXES</w:t>
      </w:r>
    </w:p>
    <w:p w14:paraId="026250CD" w14:textId="77777777" w:rsidR="00000F9B" w:rsidRPr="00A65A80" w:rsidRDefault="00000F9B" w:rsidP="00000F9B">
      <w:pPr>
        <w:pStyle w:val="ListParagraph"/>
        <w:numPr>
          <w:ilvl w:val="0"/>
          <w:numId w:val="7"/>
        </w:numPr>
        <w:rPr>
          <w:rFonts w:cs="Calibri"/>
          <w:color w:val="000000"/>
          <w:sz w:val="20"/>
          <w:szCs w:val="20"/>
        </w:rPr>
      </w:pPr>
      <w:r w:rsidRPr="00A65A80">
        <w:rPr>
          <w:rFonts w:cs="Calibri"/>
          <w:color w:val="000000"/>
          <w:sz w:val="20"/>
          <w:szCs w:val="20"/>
        </w:rPr>
        <w:t>ToR Annex A: Project Logical/Results Framework</w:t>
      </w:r>
    </w:p>
    <w:p w14:paraId="10C28BD6" w14:textId="77777777" w:rsidR="00000F9B" w:rsidRPr="00A65A80" w:rsidRDefault="00000F9B" w:rsidP="00000F9B">
      <w:pPr>
        <w:pStyle w:val="ListParagraph"/>
        <w:numPr>
          <w:ilvl w:val="0"/>
          <w:numId w:val="7"/>
        </w:numPr>
        <w:rPr>
          <w:rFonts w:cs="Calibri"/>
          <w:color w:val="000000"/>
          <w:sz w:val="20"/>
          <w:szCs w:val="20"/>
        </w:rPr>
      </w:pPr>
      <w:r w:rsidRPr="00A65A80">
        <w:rPr>
          <w:rFonts w:cs="Calibri"/>
          <w:color w:val="000000"/>
          <w:sz w:val="20"/>
          <w:szCs w:val="20"/>
        </w:rPr>
        <w:t>ToR Annex B: Project Information Package to be reviewed by TE team</w:t>
      </w:r>
    </w:p>
    <w:p w14:paraId="127B4F8A" w14:textId="77777777" w:rsidR="00000F9B" w:rsidRPr="00A65A80" w:rsidRDefault="00000F9B" w:rsidP="00CB18FE">
      <w:pPr>
        <w:pStyle w:val="ListParagraph"/>
        <w:numPr>
          <w:ilvl w:val="0"/>
          <w:numId w:val="7"/>
        </w:numPr>
        <w:rPr>
          <w:rFonts w:cs="Calibri"/>
          <w:color w:val="000000"/>
          <w:sz w:val="20"/>
          <w:szCs w:val="20"/>
        </w:rPr>
      </w:pPr>
      <w:r w:rsidRPr="00A65A80">
        <w:rPr>
          <w:rFonts w:cs="Calibri"/>
          <w:color w:val="000000"/>
          <w:sz w:val="20"/>
          <w:szCs w:val="20"/>
        </w:rPr>
        <w:t>ToR Annex C: Content of the TE report</w:t>
      </w:r>
    </w:p>
    <w:p w14:paraId="1FA70D7E" w14:textId="77777777" w:rsidR="00000F9B" w:rsidRPr="00A65A80" w:rsidRDefault="00000F9B" w:rsidP="00000F9B">
      <w:pPr>
        <w:pStyle w:val="ListParagraph"/>
        <w:numPr>
          <w:ilvl w:val="0"/>
          <w:numId w:val="7"/>
        </w:numPr>
        <w:rPr>
          <w:rFonts w:cs="Calibri"/>
          <w:color w:val="000000"/>
          <w:sz w:val="20"/>
          <w:szCs w:val="20"/>
        </w:rPr>
      </w:pPr>
      <w:r w:rsidRPr="00A65A80">
        <w:rPr>
          <w:rFonts w:cs="Calibri"/>
          <w:color w:val="000000"/>
          <w:sz w:val="20"/>
          <w:szCs w:val="20"/>
        </w:rPr>
        <w:t xml:space="preserve">ToR Annex </w:t>
      </w:r>
      <w:r w:rsidR="00CB18FE" w:rsidRPr="00A65A80">
        <w:rPr>
          <w:rFonts w:cs="Calibri"/>
          <w:color w:val="000000"/>
          <w:sz w:val="20"/>
          <w:szCs w:val="20"/>
        </w:rPr>
        <w:t>D</w:t>
      </w:r>
      <w:r w:rsidRPr="00A65A80">
        <w:rPr>
          <w:rFonts w:cs="Calibri"/>
          <w:color w:val="000000"/>
          <w:sz w:val="20"/>
          <w:szCs w:val="20"/>
        </w:rPr>
        <w:t>: Evaluation Criteria Matrix template</w:t>
      </w:r>
    </w:p>
    <w:p w14:paraId="66BD62A1" w14:textId="77777777" w:rsidR="00000F9B" w:rsidRPr="00A65A80" w:rsidRDefault="00000F9B" w:rsidP="00000F9B">
      <w:pPr>
        <w:pStyle w:val="ListParagraph"/>
        <w:numPr>
          <w:ilvl w:val="0"/>
          <w:numId w:val="7"/>
        </w:numPr>
        <w:rPr>
          <w:rFonts w:cs="Calibri"/>
          <w:color w:val="000000"/>
          <w:sz w:val="20"/>
          <w:szCs w:val="20"/>
        </w:rPr>
      </w:pPr>
      <w:r w:rsidRPr="00A65A80">
        <w:rPr>
          <w:rFonts w:cs="Calibri"/>
          <w:color w:val="000000"/>
          <w:sz w:val="20"/>
          <w:szCs w:val="20"/>
        </w:rPr>
        <w:t xml:space="preserve">ToR Annex </w:t>
      </w:r>
      <w:r w:rsidR="00CB18FE" w:rsidRPr="00A65A80">
        <w:rPr>
          <w:rFonts w:cs="Calibri"/>
          <w:color w:val="000000"/>
          <w:sz w:val="20"/>
          <w:szCs w:val="20"/>
        </w:rPr>
        <w:t>E</w:t>
      </w:r>
      <w:r w:rsidRPr="00A65A80">
        <w:rPr>
          <w:rFonts w:cs="Calibri"/>
          <w:color w:val="000000"/>
          <w:sz w:val="20"/>
          <w:szCs w:val="20"/>
        </w:rPr>
        <w:t>: UNEG Code of Conduct for Evaluators</w:t>
      </w:r>
    </w:p>
    <w:p w14:paraId="0A7D9BC0" w14:textId="77777777" w:rsidR="00000F9B" w:rsidRPr="00A65A80" w:rsidRDefault="00000F9B" w:rsidP="00000F9B">
      <w:pPr>
        <w:pStyle w:val="ListParagraph"/>
        <w:numPr>
          <w:ilvl w:val="0"/>
          <w:numId w:val="7"/>
        </w:numPr>
        <w:rPr>
          <w:rFonts w:cs="Calibri"/>
          <w:color w:val="000000"/>
          <w:sz w:val="20"/>
          <w:szCs w:val="20"/>
        </w:rPr>
      </w:pPr>
      <w:r w:rsidRPr="00A65A80">
        <w:rPr>
          <w:rFonts w:cs="Calibri"/>
          <w:color w:val="000000"/>
          <w:sz w:val="20"/>
          <w:szCs w:val="20"/>
        </w:rPr>
        <w:t xml:space="preserve">ToR Annex </w:t>
      </w:r>
      <w:r w:rsidR="00CB18FE" w:rsidRPr="00A65A80">
        <w:rPr>
          <w:rFonts w:cs="Calibri"/>
          <w:color w:val="000000"/>
          <w:sz w:val="20"/>
          <w:szCs w:val="20"/>
        </w:rPr>
        <w:t>F</w:t>
      </w:r>
      <w:r w:rsidRPr="00A65A80">
        <w:rPr>
          <w:rFonts w:cs="Calibri"/>
          <w:color w:val="000000"/>
          <w:sz w:val="20"/>
          <w:szCs w:val="20"/>
        </w:rPr>
        <w:t>: TE Rating Scales</w:t>
      </w:r>
    </w:p>
    <w:p w14:paraId="0FCCBF63" w14:textId="77777777" w:rsidR="00000F9B" w:rsidRPr="00A65A80" w:rsidRDefault="00000F9B" w:rsidP="00000F9B">
      <w:pPr>
        <w:pStyle w:val="ListParagraph"/>
        <w:numPr>
          <w:ilvl w:val="0"/>
          <w:numId w:val="7"/>
        </w:numPr>
        <w:rPr>
          <w:rFonts w:cs="Calibri"/>
          <w:color w:val="000000"/>
          <w:sz w:val="20"/>
          <w:szCs w:val="20"/>
        </w:rPr>
      </w:pPr>
      <w:r w:rsidRPr="00A65A80">
        <w:rPr>
          <w:rFonts w:cs="Calibri"/>
          <w:color w:val="000000"/>
          <w:sz w:val="20"/>
          <w:szCs w:val="20"/>
        </w:rPr>
        <w:t xml:space="preserve">ToR Annex </w:t>
      </w:r>
      <w:r w:rsidR="00CB18FE" w:rsidRPr="00A65A80">
        <w:rPr>
          <w:rFonts w:cs="Calibri"/>
          <w:color w:val="000000"/>
          <w:sz w:val="20"/>
          <w:szCs w:val="20"/>
        </w:rPr>
        <w:t>G</w:t>
      </w:r>
      <w:r w:rsidRPr="00A65A80">
        <w:rPr>
          <w:rFonts w:cs="Calibri"/>
          <w:color w:val="000000"/>
          <w:sz w:val="20"/>
          <w:szCs w:val="20"/>
        </w:rPr>
        <w:t>: TE Report Clearance Form</w:t>
      </w:r>
    </w:p>
    <w:p w14:paraId="3CD6FA01" w14:textId="77777777" w:rsidR="00000F9B" w:rsidRPr="00A65A80" w:rsidRDefault="00000F9B" w:rsidP="00000F9B">
      <w:pPr>
        <w:pStyle w:val="ListParagraph"/>
        <w:numPr>
          <w:ilvl w:val="0"/>
          <w:numId w:val="7"/>
        </w:numPr>
        <w:rPr>
          <w:rFonts w:cs="Calibri"/>
          <w:color w:val="000000"/>
          <w:sz w:val="20"/>
          <w:szCs w:val="20"/>
        </w:rPr>
      </w:pPr>
      <w:r w:rsidRPr="00A65A80">
        <w:rPr>
          <w:rFonts w:cs="Calibri"/>
          <w:color w:val="000000"/>
          <w:sz w:val="20"/>
          <w:szCs w:val="20"/>
        </w:rPr>
        <w:t xml:space="preserve">ToR Annex </w:t>
      </w:r>
      <w:r w:rsidR="00CB18FE" w:rsidRPr="00A65A80">
        <w:rPr>
          <w:rFonts w:cs="Calibri"/>
          <w:color w:val="000000"/>
          <w:sz w:val="20"/>
          <w:szCs w:val="20"/>
        </w:rPr>
        <w:t>H</w:t>
      </w:r>
      <w:r w:rsidRPr="00A65A80">
        <w:rPr>
          <w:rFonts w:cs="Calibri"/>
          <w:color w:val="000000"/>
          <w:sz w:val="20"/>
          <w:szCs w:val="20"/>
        </w:rPr>
        <w:t>: TE Audit Trail</w:t>
      </w:r>
    </w:p>
    <w:p w14:paraId="1E41C551" w14:textId="77777777" w:rsidR="00EA1D66" w:rsidRPr="00A65A80" w:rsidRDefault="00EA1D66" w:rsidP="00EA1D66">
      <w:pPr>
        <w:pStyle w:val="ListParagraph"/>
        <w:rPr>
          <w:rFonts w:cs="Calibri"/>
          <w:color w:val="000000"/>
          <w:sz w:val="20"/>
          <w:szCs w:val="20"/>
        </w:rPr>
      </w:pPr>
    </w:p>
    <w:p w14:paraId="5C3B7CCE" w14:textId="77777777" w:rsidR="00EA1D66" w:rsidRPr="00A65A80" w:rsidRDefault="00EA1D66" w:rsidP="00EA1D66">
      <w:pPr>
        <w:pStyle w:val="ListParagraph"/>
        <w:rPr>
          <w:rFonts w:cs="Calibri"/>
          <w:color w:val="000000"/>
          <w:sz w:val="20"/>
          <w:szCs w:val="20"/>
        </w:rPr>
      </w:pPr>
    </w:p>
    <w:p w14:paraId="712FD681" w14:textId="77777777" w:rsidR="00EA1D66" w:rsidRPr="00A65A80" w:rsidRDefault="00EA1D66" w:rsidP="00DC3D45">
      <w:pPr>
        <w:pStyle w:val="ListParagraph"/>
        <w:rPr>
          <w:rFonts w:cs="Calibri"/>
          <w:color w:val="000000"/>
          <w:sz w:val="20"/>
          <w:szCs w:val="20"/>
        </w:rPr>
      </w:pPr>
    </w:p>
    <w:p w14:paraId="534513BD" w14:textId="77777777" w:rsidR="00EA1D66" w:rsidRPr="00A65A80" w:rsidRDefault="00EA1D66" w:rsidP="00EA1D66">
      <w:pPr>
        <w:pStyle w:val="ListParagraph"/>
        <w:rPr>
          <w:rFonts w:cs="Calibri"/>
          <w:color w:val="000000"/>
          <w:sz w:val="20"/>
          <w:szCs w:val="20"/>
        </w:rPr>
        <w:sectPr w:rsidR="00EA1D66" w:rsidRPr="00A65A80">
          <w:footerReference w:type="default" r:id="rId20"/>
          <w:pgSz w:w="12240" w:h="15840"/>
          <w:pgMar w:top="1440" w:right="1440" w:bottom="1440" w:left="1440" w:header="720" w:footer="720" w:gutter="0"/>
          <w:cols w:space="720"/>
          <w:docGrid w:linePitch="360"/>
        </w:sectPr>
      </w:pPr>
    </w:p>
    <w:p w14:paraId="1C1323B0" w14:textId="77777777" w:rsidR="00FF139C" w:rsidRPr="00A65A80" w:rsidRDefault="00BD1612" w:rsidP="00BD1612">
      <w:pPr>
        <w:rPr>
          <w:rFonts w:cs="Calibri"/>
          <w:i/>
          <w:iCs/>
          <w:sz w:val="20"/>
          <w:szCs w:val="20"/>
        </w:rPr>
      </w:pPr>
      <w:r w:rsidRPr="00A65A80">
        <w:rPr>
          <w:rFonts w:cs="Calibri"/>
          <w:b/>
          <w:bCs/>
          <w:sz w:val="20"/>
          <w:szCs w:val="20"/>
        </w:rPr>
        <w:lastRenderedPageBreak/>
        <w:t>ToR Annex A: Project Logical/Results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9193"/>
      </w:tblGrid>
      <w:tr w:rsidR="006E3319" w:rsidRPr="00A65A80" w14:paraId="24AC48E6" w14:textId="77777777" w:rsidTr="009C4468">
        <w:tc>
          <w:tcPr>
            <w:tcW w:w="4068" w:type="dxa"/>
            <w:shd w:val="clear" w:color="auto" w:fill="auto"/>
            <w:vAlign w:val="center"/>
          </w:tcPr>
          <w:p w14:paraId="254CCB3D" w14:textId="77777777" w:rsidR="006E3319" w:rsidRPr="00A65A80" w:rsidRDefault="006E3319" w:rsidP="006E3319">
            <w:pPr>
              <w:spacing w:after="0" w:line="240" w:lineRule="auto"/>
              <w:rPr>
                <w:rFonts w:eastAsia="Times New Roman" w:cs="Calibri"/>
                <w:b/>
                <w:sz w:val="20"/>
                <w:szCs w:val="20"/>
              </w:rPr>
            </w:pPr>
            <w:r w:rsidRPr="00A65A80">
              <w:rPr>
                <w:rFonts w:eastAsia="Times New Roman" w:cs="Calibri"/>
                <w:b/>
                <w:sz w:val="20"/>
                <w:szCs w:val="20"/>
              </w:rPr>
              <w:t>Project Title</w:t>
            </w:r>
          </w:p>
        </w:tc>
        <w:tc>
          <w:tcPr>
            <w:tcW w:w="10108" w:type="dxa"/>
            <w:shd w:val="clear" w:color="auto" w:fill="auto"/>
            <w:vAlign w:val="center"/>
          </w:tcPr>
          <w:p w14:paraId="0E1DB4C3" w14:textId="77777777" w:rsidR="006E3319" w:rsidRPr="00A65A80" w:rsidRDefault="006E3319" w:rsidP="006E3319">
            <w:pPr>
              <w:spacing w:after="0" w:line="240" w:lineRule="auto"/>
              <w:rPr>
                <w:rFonts w:eastAsia="Times New Roman" w:cs="Calibri"/>
                <w:b/>
                <w:sz w:val="20"/>
                <w:szCs w:val="20"/>
              </w:rPr>
            </w:pPr>
            <w:r w:rsidRPr="00A65A80">
              <w:rPr>
                <w:rFonts w:eastAsia="Times New Roman" w:cs="Calibri"/>
                <w:b/>
                <w:sz w:val="20"/>
                <w:szCs w:val="20"/>
              </w:rPr>
              <w:t>Market Transformation through Design and Implementation of Appropriate Mitigation Actions in the Energy Sector</w:t>
            </w:r>
            <w:r w:rsidRPr="00A65A80">
              <w:rPr>
                <w:rFonts w:eastAsia="Times New Roman" w:cs="Calibri"/>
                <w:b/>
                <w:bCs/>
                <w:sz w:val="20"/>
                <w:szCs w:val="20"/>
              </w:rPr>
              <w:t xml:space="preserve"> (MTRE3)</w:t>
            </w:r>
          </w:p>
        </w:tc>
      </w:tr>
      <w:tr w:rsidR="006E3319" w:rsidRPr="00A65A80" w14:paraId="648A111C" w14:textId="77777777" w:rsidTr="009C4468">
        <w:tc>
          <w:tcPr>
            <w:tcW w:w="4068" w:type="dxa"/>
            <w:shd w:val="clear" w:color="auto" w:fill="auto"/>
            <w:vAlign w:val="center"/>
          </w:tcPr>
          <w:p w14:paraId="007571E8" w14:textId="77777777" w:rsidR="006E3319" w:rsidRPr="00A65A80" w:rsidRDefault="006E3319" w:rsidP="006E3319">
            <w:pPr>
              <w:spacing w:after="0" w:line="240" w:lineRule="auto"/>
              <w:rPr>
                <w:rFonts w:eastAsia="Times New Roman" w:cs="Calibri"/>
                <w:b/>
                <w:sz w:val="20"/>
                <w:szCs w:val="20"/>
              </w:rPr>
            </w:pPr>
            <w:r w:rsidRPr="00A65A80">
              <w:rPr>
                <w:rFonts w:eastAsia="Times New Roman" w:cs="Calibri"/>
                <w:b/>
                <w:iCs/>
                <w:color w:val="000000"/>
                <w:sz w:val="20"/>
                <w:szCs w:val="20"/>
              </w:rPr>
              <w:t xml:space="preserve">Project Objective: </w:t>
            </w:r>
          </w:p>
        </w:tc>
        <w:tc>
          <w:tcPr>
            <w:tcW w:w="10108" w:type="dxa"/>
            <w:shd w:val="clear" w:color="auto" w:fill="auto"/>
            <w:vAlign w:val="center"/>
          </w:tcPr>
          <w:p w14:paraId="349F764C" w14:textId="77777777" w:rsidR="006E3319" w:rsidRPr="00A65A80" w:rsidRDefault="006E3319" w:rsidP="006E3319">
            <w:pPr>
              <w:spacing w:after="0" w:line="240" w:lineRule="auto"/>
              <w:rPr>
                <w:rFonts w:eastAsia="Times New Roman" w:cs="Calibri"/>
                <w:b/>
                <w:sz w:val="20"/>
                <w:szCs w:val="20"/>
              </w:rPr>
            </w:pPr>
            <w:r w:rsidRPr="00A65A80">
              <w:rPr>
                <w:rFonts w:eastAsia="Times New Roman" w:cs="Calibri"/>
                <w:sz w:val="20"/>
                <w:szCs w:val="20"/>
              </w:rPr>
              <w:t>To support the design and implementation of appropriate climate change mitigation actions in the energy generation and energy end use sectors</w:t>
            </w:r>
          </w:p>
        </w:tc>
      </w:tr>
      <w:tr w:rsidR="006E3319" w:rsidRPr="00A65A80" w14:paraId="0E2E6F26" w14:textId="77777777" w:rsidTr="009C4468">
        <w:tc>
          <w:tcPr>
            <w:tcW w:w="4068" w:type="dxa"/>
            <w:shd w:val="clear" w:color="auto" w:fill="auto"/>
            <w:vAlign w:val="center"/>
          </w:tcPr>
          <w:p w14:paraId="1FBF39CD" w14:textId="77777777" w:rsidR="006E3319" w:rsidRPr="00A65A80" w:rsidRDefault="006E3319" w:rsidP="006E3319">
            <w:pPr>
              <w:spacing w:after="0" w:line="240" w:lineRule="auto"/>
              <w:rPr>
                <w:rFonts w:eastAsia="Times New Roman" w:cs="Calibri"/>
                <w:b/>
                <w:sz w:val="20"/>
                <w:szCs w:val="20"/>
              </w:rPr>
            </w:pPr>
            <w:r w:rsidRPr="00A65A80">
              <w:rPr>
                <w:rFonts w:eastAsia="Times New Roman" w:cs="Calibri"/>
                <w:b/>
                <w:bCs/>
                <w:sz w:val="20"/>
                <w:szCs w:val="20"/>
              </w:rPr>
              <w:t>UNDP Integrated Results and Resources Framework 2014-2017 Outputs:</w:t>
            </w:r>
          </w:p>
        </w:tc>
        <w:tc>
          <w:tcPr>
            <w:tcW w:w="10108" w:type="dxa"/>
            <w:shd w:val="clear" w:color="auto" w:fill="auto"/>
          </w:tcPr>
          <w:p w14:paraId="0619285F" w14:textId="77777777" w:rsidR="006E3319" w:rsidRPr="00A65A80" w:rsidRDefault="006E3319" w:rsidP="006E3319">
            <w:pPr>
              <w:spacing w:after="0" w:line="240" w:lineRule="auto"/>
              <w:rPr>
                <w:rFonts w:eastAsia="Times New Roman" w:cs="Calibri"/>
                <w:b/>
                <w:sz w:val="20"/>
                <w:szCs w:val="20"/>
              </w:rPr>
            </w:pPr>
            <w:r w:rsidRPr="00A65A80">
              <w:rPr>
                <w:rFonts w:eastAsia="Times New Roman" w:cs="Calibri"/>
                <w:sz w:val="20"/>
                <w:szCs w:val="20"/>
              </w:rPr>
              <w:t xml:space="preserve">Output 1.5. </w:t>
            </w:r>
            <w:r w:rsidRPr="00A65A80">
              <w:rPr>
                <w:rFonts w:eastAsia="Times New Roman" w:cs="Calibri"/>
                <w:color w:val="000000"/>
                <w:sz w:val="20"/>
                <w:szCs w:val="20"/>
              </w:rPr>
              <w:t>Inclusive and sustainable solutions adopted to achieve increased energy efficiency and universal modern energy access (especially off-grid sources of renewable energy).</w:t>
            </w:r>
          </w:p>
        </w:tc>
      </w:tr>
      <w:tr w:rsidR="006E3319" w:rsidRPr="00A65A80" w14:paraId="0E87C9B6" w14:textId="77777777" w:rsidTr="009C4468">
        <w:tc>
          <w:tcPr>
            <w:tcW w:w="4068" w:type="dxa"/>
            <w:shd w:val="clear" w:color="auto" w:fill="auto"/>
            <w:vAlign w:val="center"/>
          </w:tcPr>
          <w:p w14:paraId="266AC5D8" w14:textId="77777777" w:rsidR="006E3319" w:rsidRPr="00A65A80" w:rsidRDefault="006E3319" w:rsidP="006E3319">
            <w:pPr>
              <w:spacing w:after="0" w:line="240" w:lineRule="auto"/>
              <w:rPr>
                <w:rFonts w:eastAsia="Times New Roman" w:cs="Calibri"/>
                <w:b/>
                <w:sz w:val="20"/>
                <w:szCs w:val="20"/>
              </w:rPr>
            </w:pPr>
            <w:r w:rsidRPr="00A65A80">
              <w:rPr>
                <w:rFonts w:eastAsia="Times New Roman" w:cs="Calibri"/>
                <w:b/>
                <w:sz w:val="20"/>
                <w:szCs w:val="20"/>
              </w:rPr>
              <w:t xml:space="preserve">Expected CPAP 2016-2021 Outputs </w:t>
            </w:r>
          </w:p>
        </w:tc>
        <w:tc>
          <w:tcPr>
            <w:tcW w:w="10108" w:type="dxa"/>
            <w:shd w:val="clear" w:color="auto" w:fill="auto"/>
            <w:vAlign w:val="center"/>
          </w:tcPr>
          <w:p w14:paraId="6934BC6B" w14:textId="77777777" w:rsidR="006E3319" w:rsidRPr="00A65A80" w:rsidRDefault="006E3319" w:rsidP="006E3319">
            <w:pPr>
              <w:autoSpaceDE w:val="0"/>
              <w:autoSpaceDN w:val="0"/>
              <w:adjustRightInd w:val="0"/>
              <w:spacing w:after="0" w:line="240" w:lineRule="auto"/>
              <w:rPr>
                <w:rFonts w:eastAsia="Times New Roman" w:cs="Calibri"/>
                <w:color w:val="000000"/>
                <w:sz w:val="20"/>
                <w:szCs w:val="20"/>
              </w:rPr>
            </w:pPr>
            <w:r w:rsidRPr="00A65A80">
              <w:rPr>
                <w:rFonts w:eastAsia="Times New Roman" w:cs="Calibri"/>
                <w:color w:val="000000"/>
                <w:sz w:val="20"/>
                <w:szCs w:val="20"/>
              </w:rPr>
              <w:t>2.2.1. National energy policies and guideline developed and integrated into sub-national development plan.</w:t>
            </w:r>
          </w:p>
          <w:p w14:paraId="272D439E" w14:textId="77777777" w:rsidR="006E3319" w:rsidRPr="00A65A80" w:rsidRDefault="006E3319" w:rsidP="006E3319">
            <w:pPr>
              <w:spacing w:after="0" w:line="240" w:lineRule="auto"/>
              <w:rPr>
                <w:rFonts w:eastAsia="Times New Roman" w:cs="Calibri"/>
                <w:b/>
                <w:sz w:val="20"/>
                <w:szCs w:val="20"/>
              </w:rPr>
            </w:pPr>
            <w:r w:rsidRPr="00A65A80">
              <w:rPr>
                <w:rFonts w:eastAsia="Times New Roman" w:cs="Calibri"/>
                <w:color w:val="000000"/>
                <w:sz w:val="20"/>
                <w:szCs w:val="20"/>
              </w:rPr>
              <w:t>2.2.2. Sub-national authorities and key partners are able to implement programmes, mobilize resources and develop public-private partnership for RE/EE, which will contribute to the reduction of national greenhouse gases emission.</w:t>
            </w:r>
          </w:p>
        </w:tc>
      </w:tr>
      <w:tr w:rsidR="006E3319" w:rsidRPr="00A65A80" w14:paraId="2DA4C665" w14:textId="77777777" w:rsidTr="009C4468">
        <w:tc>
          <w:tcPr>
            <w:tcW w:w="4068" w:type="dxa"/>
            <w:shd w:val="clear" w:color="auto" w:fill="auto"/>
            <w:vAlign w:val="center"/>
          </w:tcPr>
          <w:p w14:paraId="0A51FF45" w14:textId="77777777" w:rsidR="006E3319" w:rsidRPr="00A65A80" w:rsidRDefault="006E3319" w:rsidP="006E3319">
            <w:pPr>
              <w:spacing w:after="0" w:line="240" w:lineRule="auto"/>
              <w:rPr>
                <w:rFonts w:eastAsia="Times New Roman" w:cs="Calibri"/>
                <w:b/>
                <w:iCs/>
                <w:color w:val="000000"/>
                <w:sz w:val="20"/>
                <w:szCs w:val="20"/>
              </w:rPr>
            </w:pPr>
            <w:r w:rsidRPr="00A65A80">
              <w:rPr>
                <w:rFonts w:eastAsia="Times New Roman" w:cs="Calibri"/>
                <w:b/>
                <w:iCs/>
                <w:color w:val="000000"/>
                <w:sz w:val="20"/>
                <w:szCs w:val="20"/>
              </w:rPr>
              <w:t>Applicable GEF-5 Strategic Objectives:</w:t>
            </w:r>
          </w:p>
        </w:tc>
        <w:tc>
          <w:tcPr>
            <w:tcW w:w="10108" w:type="dxa"/>
            <w:shd w:val="clear" w:color="auto" w:fill="auto"/>
            <w:vAlign w:val="center"/>
          </w:tcPr>
          <w:p w14:paraId="06BABDBB" w14:textId="77777777" w:rsidR="006E3319" w:rsidRPr="00A65A80" w:rsidRDefault="006E3319" w:rsidP="006E3319">
            <w:pPr>
              <w:spacing w:after="0" w:line="240" w:lineRule="auto"/>
              <w:rPr>
                <w:rFonts w:eastAsia="Times New Roman" w:cs="Calibri"/>
                <w:sz w:val="20"/>
                <w:szCs w:val="20"/>
              </w:rPr>
            </w:pPr>
            <w:r w:rsidRPr="00A65A80">
              <w:rPr>
                <w:rFonts w:eastAsia="Times New Roman" w:cs="Calibri"/>
                <w:sz w:val="20"/>
                <w:szCs w:val="20"/>
              </w:rPr>
              <w:t xml:space="preserve">Climate Change Mitigation Objective-2: Promote Market Transformation for Energy Efficiency in Industry and the Building Sector. </w:t>
            </w:r>
          </w:p>
          <w:p w14:paraId="450D633C" w14:textId="77777777" w:rsidR="006E3319" w:rsidRPr="00A65A80" w:rsidRDefault="006E3319" w:rsidP="006E3319">
            <w:pPr>
              <w:spacing w:after="0" w:line="240" w:lineRule="auto"/>
              <w:rPr>
                <w:rFonts w:eastAsia="Times New Roman" w:cs="Calibri"/>
                <w:b/>
                <w:sz w:val="20"/>
                <w:szCs w:val="20"/>
              </w:rPr>
            </w:pPr>
            <w:r w:rsidRPr="00A65A80">
              <w:rPr>
                <w:rFonts w:eastAsia="Times New Roman" w:cs="Calibri"/>
                <w:sz w:val="20"/>
                <w:szCs w:val="20"/>
              </w:rPr>
              <w:t xml:space="preserve">Climate Change Mitigation Objective-3: Promote Investment in Renewable Energy Technologies </w:t>
            </w:r>
          </w:p>
        </w:tc>
      </w:tr>
      <w:tr w:rsidR="006E3319" w:rsidRPr="00A65A80" w14:paraId="6494152C" w14:textId="77777777" w:rsidTr="009C4468">
        <w:tc>
          <w:tcPr>
            <w:tcW w:w="4068" w:type="dxa"/>
            <w:shd w:val="clear" w:color="auto" w:fill="auto"/>
            <w:vAlign w:val="center"/>
          </w:tcPr>
          <w:p w14:paraId="255BE31D" w14:textId="77777777" w:rsidR="006E3319" w:rsidRPr="00A65A80" w:rsidRDefault="006E3319" w:rsidP="006E3319">
            <w:pPr>
              <w:spacing w:after="0" w:line="240" w:lineRule="auto"/>
              <w:rPr>
                <w:rFonts w:eastAsia="Times New Roman" w:cs="Calibri"/>
                <w:b/>
                <w:iCs/>
                <w:color w:val="000000"/>
                <w:sz w:val="20"/>
                <w:szCs w:val="20"/>
              </w:rPr>
            </w:pPr>
            <w:r w:rsidRPr="00A65A80">
              <w:rPr>
                <w:rFonts w:eastAsia="Times New Roman" w:cs="Calibri"/>
                <w:b/>
                <w:iCs/>
                <w:color w:val="000000"/>
                <w:sz w:val="20"/>
                <w:szCs w:val="20"/>
              </w:rPr>
              <w:t>Applicable GEF-5 Outcomes:</w:t>
            </w:r>
          </w:p>
        </w:tc>
        <w:tc>
          <w:tcPr>
            <w:tcW w:w="10108" w:type="dxa"/>
            <w:shd w:val="clear" w:color="auto" w:fill="auto"/>
            <w:vAlign w:val="center"/>
          </w:tcPr>
          <w:p w14:paraId="5124A1E1" w14:textId="77777777" w:rsidR="006E3319" w:rsidRPr="00A65A80" w:rsidRDefault="006E3319" w:rsidP="006E3319">
            <w:pPr>
              <w:spacing w:after="0" w:line="240" w:lineRule="auto"/>
              <w:rPr>
                <w:rFonts w:eastAsia="Times New Roman" w:cs="Calibri"/>
                <w:sz w:val="20"/>
                <w:szCs w:val="20"/>
              </w:rPr>
            </w:pPr>
            <w:r w:rsidRPr="00A65A80">
              <w:rPr>
                <w:rFonts w:eastAsia="Times New Roman" w:cs="Calibri"/>
                <w:sz w:val="20"/>
                <w:szCs w:val="20"/>
              </w:rPr>
              <w:t>Outcome 2.2: Sustainable financing and delivery mechanisms established and operational.</w:t>
            </w:r>
          </w:p>
          <w:p w14:paraId="0563267C" w14:textId="77777777" w:rsidR="006E3319" w:rsidRPr="00A65A80" w:rsidRDefault="006E3319" w:rsidP="006E3319">
            <w:pPr>
              <w:spacing w:after="0" w:line="240" w:lineRule="auto"/>
              <w:rPr>
                <w:rFonts w:eastAsia="Times New Roman" w:cs="Calibri"/>
                <w:sz w:val="20"/>
                <w:szCs w:val="20"/>
              </w:rPr>
            </w:pPr>
            <w:r w:rsidRPr="00A65A80">
              <w:rPr>
                <w:rFonts w:eastAsia="Times New Roman" w:cs="Calibri"/>
                <w:sz w:val="20"/>
                <w:szCs w:val="20"/>
              </w:rPr>
              <w:t>Outcome 3.1: Favorable policy and regulatory environment created for renewable energy investments.</w:t>
            </w:r>
          </w:p>
          <w:p w14:paraId="47C80C2F" w14:textId="77777777" w:rsidR="006E3319" w:rsidRPr="00A65A80" w:rsidRDefault="006E3319" w:rsidP="006E3319">
            <w:pPr>
              <w:spacing w:after="0" w:line="240" w:lineRule="auto"/>
              <w:rPr>
                <w:rFonts w:eastAsia="Times New Roman" w:cs="Calibri"/>
                <w:sz w:val="20"/>
                <w:szCs w:val="20"/>
              </w:rPr>
            </w:pPr>
            <w:r w:rsidRPr="00A65A80">
              <w:rPr>
                <w:rFonts w:eastAsia="Times New Roman" w:cs="Calibri"/>
                <w:sz w:val="20"/>
                <w:szCs w:val="20"/>
              </w:rPr>
              <w:t>Outcome 3.2. Investment in renewable energy technologies increased</w:t>
            </w:r>
          </w:p>
          <w:p w14:paraId="60883632" w14:textId="77777777" w:rsidR="006E3319" w:rsidRPr="00A65A80" w:rsidRDefault="006E3319" w:rsidP="006E3319">
            <w:pPr>
              <w:spacing w:after="0" w:line="240" w:lineRule="auto"/>
              <w:rPr>
                <w:rFonts w:eastAsia="Times New Roman" w:cs="Calibri"/>
                <w:b/>
                <w:sz w:val="20"/>
                <w:szCs w:val="20"/>
              </w:rPr>
            </w:pPr>
            <w:r w:rsidRPr="00A65A80">
              <w:rPr>
                <w:rFonts w:eastAsia="Times New Roman" w:cs="Calibri"/>
                <w:sz w:val="20"/>
                <w:szCs w:val="20"/>
              </w:rPr>
              <w:t>Outcome 3.3. GHG emissions avoided.</w:t>
            </w:r>
          </w:p>
        </w:tc>
      </w:tr>
    </w:tbl>
    <w:p w14:paraId="1FFD203D" w14:textId="77777777" w:rsidR="006E3319" w:rsidRPr="00A65A80" w:rsidRDefault="006E3319" w:rsidP="006E3319">
      <w:pPr>
        <w:spacing w:after="0" w:line="240" w:lineRule="auto"/>
        <w:jc w:val="both"/>
        <w:rPr>
          <w:rFonts w:eastAsia="Times New Roman" w:cs="Calibri"/>
          <w:sz w:val="20"/>
          <w:szCs w:val="20"/>
          <w:lang w:eastAsia="pl-PL"/>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086"/>
        <w:gridCol w:w="1415"/>
        <w:gridCol w:w="1620"/>
        <w:gridCol w:w="2250"/>
        <w:gridCol w:w="2520"/>
      </w:tblGrid>
      <w:tr w:rsidR="006E3319" w:rsidRPr="00A65A80" w14:paraId="42F7BEF3" w14:textId="77777777" w:rsidTr="00DC3D45">
        <w:trPr>
          <w:trHeight w:val="577"/>
          <w:tblHeader/>
        </w:trPr>
        <w:tc>
          <w:tcPr>
            <w:tcW w:w="2267" w:type="dxa"/>
            <w:shd w:val="clear" w:color="auto" w:fill="E7E6E6"/>
            <w:vAlign w:val="center"/>
          </w:tcPr>
          <w:p w14:paraId="4CCA832D" w14:textId="77777777" w:rsidR="006E3319" w:rsidRPr="00A65A80" w:rsidRDefault="006E3319" w:rsidP="006E3319">
            <w:pPr>
              <w:spacing w:after="0" w:line="240" w:lineRule="auto"/>
              <w:jc w:val="center"/>
              <w:rPr>
                <w:rFonts w:eastAsia="Times New Roman" w:cs="Calibri"/>
                <w:b/>
                <w:sz w:val="20"/>
                <w:szCs w:val="20"/>
                <w:lang w:val="en-GB" w:eastAsia="pl-PL"/>
              </w:rPr>
            </w:pPr>
            <w:r w:rsidRPr="00A65A80">
              <w:rPr>
                <w:rFonts w:eastAsia="Times New Roman" w:cs="Calibri"/>
                <w:b/>
                <w:sz w:val="20"/>
                <w:szCs w:val="20"/>
                <w:lang w:val="en-GB" w:eastAsia="pl-PL"/>
              </w:rPr>
              <w:t>Project Outcomes</w:t>
            </w:r>
          </w:p>
        </w:tc>
        <w:tc>
          <w:tcPr>
            <w:tcW w:w="3086" w:type="dxa"/>
            <w:shd w:val="clear" w:color="auto" w:fill="E7E6E6"/>
            <w:vAlign w:val="center"/>
          </w:tcPr>
          <w:p w14:paraId="101725F9" w14:textId="77777777" w:rsidR="006E3319" w:rsidRPr="00A65A80" w:rsidRDefault="006E3319" w:rsidP="006E3319">
            <w:pPr>
              <w:spacing w:after="0" w:line="240" w:lineRule="auto"/>
              <w:jc w:val="center"/>
              <w:rPr>
                <w:rFonts w:eastAsia="Times New Roman" w:cs="Calibri"/>
                <w:b/>
                <w:sz w:val="20"/>
                <w:szCs w:val="20"/>
                <w:lang w:val="en-GB" w:eastAsia="pl-PL"/>
              </w:rPr>
            </w:pPr>
            <w:r w:rsidRPr="00A65A80">
              <w:rPr>
                <w:rFonts w:eastAsia="Times New Roman" w:cs="Calibri"/>
                <w:b/>
                <w:sz w:val="20"/>
                <w:szCs w:val="20"/>
                <w:lang w:val="en-GB" w:eastAsia="pl-PL"/>
              </w:rPr>
              <w:t>Indicators</w:t>
            </w:r>
          </w:p>
        </w:tc>
        <w:tc>
          <w:tcPr>
            <w:tcW w:w="1415" w:type="dxa"/>
            <w:shd w:val="clear" w:color="auto" w:fill="E7E6E6"/>
            <w:vAlign w:val="center"/>
          </w:tcPr>
          <w:p w14:paraId="63188604" w14:textId="77777777" w:rsidR="006E3319" w:rsidRPr="00A65A80" w:rsidRDefault="006E3319" w:rsidP="006E3319">
            <w:pPr>
              <w:spacing w:after="0" w:line="240" w:lineRule="auto"/>
              <w:jc w:val="center"/>
              <w:rPr>
                <w:rFonts w:eastAsia="Times New Roman" w:cs="Calibri"/>
                <w:b/>
                <w:sz w:val="20"/>
                <w:szCs w:val="20"/>
                <w:lang w:val="en-GB" w:eastAsia="pl-PL"/>
              </w:rPr>
            </w:pPr>
            <w:r w:rsidRPr="00A65A80">
              <w:rPr>
                <w:rFonts w:eastAsia="Times New Roman" w:cs="Calibri"/>
                <w:b/>
                <w:sz w:val="20"/>
                <w:szCs w:val="20"/>
                <w:lang w:val="en-GB" w:eastAsia="pl-PL"/>
              </w:rPr>
              <w:t>Baseline</w:t>
            </w:r>
          </w:p>
        </w:tc>
        <w:tc>
          <w:tcPr>
            <w:tcW w:w="1620" w:type="dxa"/>
            <w:shd w:val="clear" w:color="auto" w:fill="E7E6E6"/>
            <w:vAlign w:val="center"/>
          </w:tcPr>
          <w:p w14:paraId="3EDA2903" w14:textId="77777777" w:rsidR="006E3319" w:rsidRPr="00A65A80" w:rsidRDefault="006E3319" w:rsidP="006E3319">
            <w:pPr>
              <w:spacing w:after="0" w:line="240" w:lineRule="auto"/>
              <w:jc w:val="center"/>
              <w:rPr>
                <w:rFonts w:eastAsia="Times New Roman" w:cs="Calibri"/>
                <w:b/>
                <w:sz w:val="20"/>
                <w:szCs w:val="20"/>
                <w:lang w:val="en-GB" w:eastAsia="pl-PL"/>
              </w:rPr>
            </w:pPr>
            <w:r w:rsidRPr="00A65A80">
              <w:rPr>
                <w:rFonts w:eastAsia="Times New Roman" w:cs="Calibri"/>
                <w:b/>
                <w:sz w:val="20"/>
                <w:szCs w:val="20"/>
                <w:lang w:val="en-GB" w:eastAsia="pl-PL"/>
              </w:rPr>
              <w:t>Targets (End of the Project)</w:t>
            </w:r>
          </w:p>
        </w:tc>
        <w:tc>
          <w:tcPr>
            <w:tcW w:w="2250" w:type="dxa"/>
            <w:shd w:val="clear" w:color="auto" w:fill="E7E6E6"/>
            <w:vAlign w:val="center"/>
          </w:tcPr>
          <w:p w14:paraId="52641E99" w14:textId="77777777" w:rsidR="006E3319" w:rsidRPr="00A65A80" w:rsidRDefault="006E3319" w:rsidP="006E3319">
            <w:pPr>
              <w:spacing w:after="0" w:line="240" w:lineRule="auto"/>
              <w:jc w:val="center"/>
              <w:rPr>
                <w:rFonts w:eastAsia="Times New Roman" w:cs="Calibri"/>
                <w:b/>
                <w:sz w:val="20"/>
                <w:szCs w:val="20"/>
                <w:lang w:val="en-GB" w:eastAsia="pl-PL"/>
              </w:rPr>
            </w:pPr>
            <w:r w:rsidRPr="00A65A80">
              <w:rPr>
                <w:rFonts w:eastAsia="Times New Roman" w:cs="Calibri"/>
                <w:b/>
                <w:sz w:val="20"/>
                <w:szCs w:val="20"/>
                <w:lang w:val="en-GB" w:eastAsia="pl-PL"/>
              </w:rPr>
              <w:t>Source of Verifications</w:t>
            </w:r>
          </w:p>
        </w:tc>
        <w:tc>
          <w:tcPr>
            <w:tcW w:w="2520" w:type="dxa"/>
            <w:shd w:val="clear" w:color="auto" w:fill="E7E6E6"/>
            <w:vAlign w:val="center"/>
          </w:tcPr>
          <w:p w14:paraId="65F6AA7F" w14:textId="77777777" w:rsidR="006E3319" w:rsidRPr="00A65A80" w:rsidRDefault="006E3319" w:rsidP="006E3319">
            <w:pPr>
              <w:spacing w:after="0" w:line="240" w:lineRule="auto"/>
              <w:jc w:val="center"/>
              <w:rPr>
                <w:rFonts w:eastAsia="Times New Roman" w:cs="Calibri"/>
                <w:b/>
                <w:sz w:val="20"/>
                <w:szCs w:val="20"/>
                <w:lang w:val="en-GB" w:eastAsia="pl-PL"/>
              </w:rPr>
            </w:pPr>
            <w:r w:rsidRPr="00A65A80">
              <w:rPr>
                <w:rFonts w:eastAsia="Times New Roman" w:cs="Calibri"/>
                <w:b/>
                <w:sz w:val="20"/>
                <w:szCs w:val="20"/>
                <w:lang w:val="en-GB" w:eastAsia="pl-PL"/>
              </w:rPr>
              <w:t>Critical Assumptions</w:t>
            </w:r>
          </w:p>
        </w:tc>
      </w:tr>
      <w:tr w:rsidR="006E3319" w:rsidRPr="00A65A80" w14:paraId="5D97B8F8" w14:textId="77777777" w:rsidTr="00DC3D45">
        <w:trPr>
          <w:trHeight w:val="70"/>
        </w:trPr>
        <w:tc>
          <w:tcPr>
            <w:tcW w:w="2267" w:type="dxa"/>
            <w:shd w:val="clear" w:color="auto" w:fill="auto"/>
          </w:tcPr>
          <w:p w14:paraId="356550F0" w14:textId="77777777" w:rsidR="006E3319" w:rsidRPr="00A65A80" w:rsidRDefault="006E3319" w:rsidP="006E3319">
            <w:pPr>
              <w:spacing w:after="0" w:line="240" w:lineRule="auto"/>
              <w:rPr>
                <w:rFonts w:eastAsia="Times New Roman" w:cs="Calibri"/>
                <w:b/>
                <w:sz w:val="20"/>
                <w:szCs w:val="20"/>
                <w:lang w:val="en-GB" w:eastAsia="pl-PL"/>
              </w:rPr>
            </w:pPr>
            <w:r w:rsidRPr="00A65A80">
              <w:rPr>
                <w:rFonts w:eastAsia="Times New Roman" w:cs="Calibri"/>
                <w:b/>
                <w:sz w:val="20"/>
                <w:szCs w:val="20"/>
                <w:lang w:val="en-GB" w:eastAsia="pl-PL"/>
              </w:rPr>
              <w:t>Objective:</w:t>
            </w:r>
          </w:p>
          <w:p w14:paraId="0ADEC6CE" w14:textId="77777777" w:rsidR="006E3319" w:rsidRPr="00A65A80" w:rsidRDefault="006E3319" w:rsidP="006E3319">
            <w:pPr>
              <w:spacing w:after="0" w:line="240" w:lineRule="auto"/>
              <w:rPr>
                <w:rFonts w:eastAsia="Times New Roman" w:cs="Calibri"/>
                <w:b/>
                <w:sz w:val="20"/>
                <w:szCs w:val="20"/>
                <w:lang w:val="en-GB" w:eastAsia="pl-PL"/>
              </w:rPr>
            </w:pPr>
            <w:r w:rsidRPr="00A65A80">
              <w:rPr>
                <w:rFonts w:eastAsia="Times New Roman" w:cs="Calibri"/>
                <w:sz w:val="20"/>
                <w:szCs w:val="20"/>
                <w:lang w:val="en-GB"/>
              </w:rPr>
              <w:t>To support the design and implementation of appropriate climate change mitigation actions in the energy generation and energy end use sectors</w:t>
            </w:r>
          </w:p>
        </w:tc>
        <w:tc>
          <w:tcPr>
            <w:tcW w:w="3086" w:type="dxa"/>
            <w:shd w:val="clear" w:color="auto" w:fill="auto"/>
          </w:tcPr>
          <w:p w14:paraId="1F7D887B"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Cumulative CO</w:t>
            </w:r>
            <w:r w:rsidRPr="00A65A80">
              <w:rPr>
                <w:rFonts w:eastAsia="Times New Roman" w:cs="Calibri"/>
                <w:sz w:val="20"/>
                <w:szCs w:val="20"/>
                <w:vertAlign w:val="subscript"/>
                <w:lang w:val="en-GB" w:eastAsia="pl-PL"/>
              </w:rPr>
              <w:t>2</w:t>
            </w:r>
            <w:r w:rsidRPr="00A65A80">
              <w:rPr>
                <w:rFonts w:eastAsia="Times New Roman" w:cs="Calibri"/>
                <w:sz w:val="20"/>
                <w:szCs w:val="20"/>
                <w:lang w:val="en-GB" w:eastAsia="pl-PL"/>
              </w:rPr>
              <w:t xml:space="preserve"> emissions reduction, tons CO</w:t>
            </w:r>
            <w:r w:rsidRPr="00A65A80">
              <w:rPr>
                <w:rFonts w:eastAsia="Times New Roman" w:cs="Calibri"/>
                <w:sz w:val="20"/>
                <w:szCs w:val="20"/>
                <w:vertAlign w:val="subscript"/>
                <w:lang w:val="en-GB" w:eastAsia="pl-PL"/>
              </w:rPr>
              <w:t>2</w:t>
            </w:r>
            <w:r w:rsidRPr="00A65A80">
              <w:rPr>
                <w:rFonts w:eastAsia="Times New Roman" w:cs="Calibri"/>
                <w:sz w:val="20"/>
                <w:szCs w:val="20"/>
                <w:lang w:val="en-GB" w:eastAsia="pl-PL"/>
              </w:rPr>
              <w:t xml:space="preserve"> eq</w:t>
            </w:r>
          </w:p>
          <w:p w14:paraId="2DE9A0A4"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Cumulative energy produced from RE systems facilitated by the project, MWh</w:t>
            </w:r>
          </w:p>
          <w:p w14:paraId="76C471C4"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 xml:space="preserve">Cumulative energy saved from EE in commercial buildings facilitated by the project, MWh </w:t>
            </w:r>
          </w:p>
          <w:p w14:paraId="694D6343"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Cumulative volume of public and private investment mobilized for SEF, US$ million</w:t>
            </w:r>
          </w:p>
          <w:p w14:paraId="58E5F34E"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 xml:space="preserve">Cumulative number of additional households (from baseline) </w:t>
            </w:r>
            <w:r w:rsidRPr="00A65A80">
              <w:rPr>
                <w:rFonts w:eastAsia="Times New Roman" w:cs="Calibri"/>
                <w:sz w:val="20"/>
                <w:szCs w:val="20"/>
                <w:lang w:val="en-GB" w:eastAsia="pl-PL"/>
              </w:rPr>
              <w:lastRenderedPageBreak/>
              <w:t>having access to electricity in pilot provinces</w:t>
            </w:r>
          </w:p>
        </w:tc>
        <w:tc>
          <w:tcPr>
            <w:tcW w:w="1415" w:type="dxa"/>
            <w:shd w:val="clear" w:color="auto" w:fill="auto"/>
          </w:tcPr>
          <w:p w14:paraId="08B3DBBE"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lastRenderedPageBreak/>
              <w:t>0</w:t>
            </w:r>
          </w:p>
          <w:p w14:paraId="7701CAC8" w14:textId="77777777" w:rsidR="006E3319" w:rsidRPr="00A65A80" w:rsidRDefault="006E3319" w:rsidP="006E3319">
            <w:pPr>
              <w:spacing w:after="0" w:line="240" w:lineRule="auto"/>
              <w:ind w:left="163"/>
              <w:rPr>
                <w:rFonts w:eastAsia="Times New Roman" w:cs="Calibri"/>
                <w:sz w:val="20"/>
                <w:szCs w:val="20"/>
                <w:lang w:val="en-GB" w:eastAsia="pl-PL"/>
              </w:rPr>
            </w:pPr>
          </w:p>
          <w:p w14:paraId="1ACD54CB"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0</w:t>
            </w:r>
          </w:p>
          <w:p w14:paraId="523AA638" w14:textId="77777777" w:rsidR="006E3319" w:rsidRPr="00A65A80" w:rsidRDefault="006E3319" w:rsidP="006E3319">
            <w:pPr>
              <w:spacing w:after="0" w:line="240" w:lineRule="auto"/>
              <w:ind w:left="163"/>
              <w:contextualSpacing/>
              <w:rPr>
                <w:rFonts w:cs="Calibri"/>
                <w:sz w:val="20"/>
                <w:szCs w:val="20"/>
                <w:lang w:eastAsia="pl-PL"/>
              </w:rPr>
            </w:pPr>
          </w:p>
          <w:p w14:paraId="2F078E35" w14:textId="77777777" w:rsidR="006E3319" w:rsidRPr="00A65A80" w:rsidRDefault="006E3319" w:rsidP="006E3319">
            <w:pPr>
              <w:spacing w:after="0" w:line="240" w:lineRule="auto"/>
              <w:ind w:left="163"/>
              <w:contextualSpacing/>
              <w:rPr>
                <w:rFonts w:cs="Calibri"/>
                <w:sz w:val="20"/>
                <w:szCs w:val="20"/>
                <w:lang w:eastAsia="pl-PL"/>
              </w:rPr>
            </w:pPr>
          </w:p>
          <w:p w14:paraId="4FE75541"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0</w:t>
            </w:r>
          </w:p>
          <w:p w14:paraId="78BE7BD2" w14:textId="77777777" w:rsidR="006E3319" w:rsidRPr="00A65A80" w:rsidRDefault="006E3319" w:rsidP="006E3319">
            <w:pPr>
              <w:spacing w:after="0" w:line="240" w:lineRule="auto"/>
              <w:ind w:left="163"/>
              <w:contextualSpacing/>
              <w:rPr>
                <w:rFonts w:cs="Calibri"/>
                <w:sz w:val="20"/>
                <w:szCs w:val="20"/>
                <w:lang w:eastAsia="pl-PL"/>
              </w:rPr>
            </w:pPr>
          </w:p>
          <w:p w14:paraId="3EA125FE" w14:textId="77777777" w:rsidR="006E3319" w:rsidRPr="00A65A80" w:rsidRDefault="006E3319" w:rsidP="006E3319">
            <w:pPr>
              <w:spacing w:after="0" w:line="240" w:lineRule="auto"/>
              <w:ind w:left="163"/>
              <w:contextualSpacing/>
              <w:rPr>
                <w:rFonts w:cs="Calibri"/>
                <w:sz w:val="20"/>
                <w:szCs w:val="20"/>
                <w:lang w:eastAsia="pl-PL"/>
              </w:rPr>
            </w:pPr>
          </w:p>
          <w:p w14:paraId="473B611B" w14:textId="77777777" w:rsidR="006E3319" w:rsidRPr="00A65A80" w:rsidRDefault="006E3319" w:rsidP="006E3319">
            <w:pPr>
              <w:spacing w:after="0" w:line="240" w:lineRule="auto"/>
              <w:ind w:left="163"/>
              <w:contextualSpacing/>
              <w:rPr>
                <w:rFonts w:cs="Calibri"/>
                <w:sz w:val="20"/>
                <w:szCs w:val="20"/>
                <w:lang w:eastAsia="pl-PL"/>
              </w:rPr>
            </w:pPr>
          </w:p>
          <w:p w14:paraId="4C092EDC"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0</w:t>
            </w:r>
          </w:p>
          <w:p w14:paraId="175796E6" w14:textId="77777777" w:rsidR="006E3319" w:rsidRPr="00A65A80" w:rsidRDefault="006E3319" w:rsidP="006E3319">
            <w:pPr>
              <w:spacing w:after="0" w:line="240" w:lineRule="auto"/>
              <w:ind w:left="163"/>
              <w:rPr>
                <w:rFonts w:eastAsia="Times New Roman" w:cs="Calibri"/>
                <w:sz w:val="20"/>
                <w:szCs w:val="20"/>
                <w:lang w:val="en-GB" w:eastAsia="pl-PL"/>
              </w:rPr>
            </w:pPr>
          </w:p>
          <w:p w14:paraId="1644BB64" w14:textId="77777777" w:rsidR="006E3319" w:rsidRPr="00A65A80" w:rsidRDefault="006E3319" w:rsidP="006E3319">
            <w:pPr>
              <w:spacing w:after="0" w:line="240" w:lineRule="auto"/>
              <w:ind w:left="163"/>
              <w:rPr>
                <w:rFonts w:eastAsia="Times New Roman" w:cs="Calibri"/>
                <w:sz w:val="20"/>
                <w:szCs w:val="20"/>
                <w:lang w:val="en-GB" w:eastAsia="pl-PL"/>
              </w:rPr>
            </w:pPr>
          </w:p>
          <w:p w14:paraId="65D5A9E4" w14:textId="77777777" w:rsidR="006E3319" w:rsidRPr="00A65A80" w:rsidRDefault="006E3319" w:rsidP="006E3319">
            <w:pPr>
              <w:spacing w:after="0" w:line="240" w:lineRule="auto"/>
              <w:ind w:left="163"/>
              <w:rPr>
                <w:rFonts w:eastAsia="Times New Roman" w:cs="Calibri"/>
                <w:sz w:val="20"/>
                <w:szCs w:val="20"/>
                <w:lang w:val="en-GB" w:eastAsia="pl-PL"/>
              </w:rPr>
            </w:pPr>
          </w:p>
          <w:p w14:paraId="50E3835E" w14:textId="77777777" w:rsidR="006E3319" w:rsidRPr="00A65A80" w:rsidRDefault="006E3319" w:rsidP="006E3319">
            <w:pPr>
              <w:spacing w:after="0" w:line="240" w:lineRule="auto"/>
              <w:ind w:left="163"/>
              <w:rPr>
                <w:rFonts w:eastAsia="Times New Roman" w:cs="Calibri"/>
                <w:sz w:val="20"/>
                <w:szCs w:val="20"/>
                <w:lang w:val="en-GB" w:eastAsia="pl-PL"/>
              </w:rPr>
            </w:pPr>
          </w:p>
          <w:p w14:paraId="43338A6F"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pacing w:val="-1"/>
                <w:sz w:val="20"/>
                <w:szCs w:val="20"/>
                <w:lang w:val="id-ID"/>
              </w:rPr>
              <w:t>0</w:t>
            </w:r>
            <w:r w:rsidRPr="00A65A80">
              <w:rPr>
                <w:rFonts w:eastAsia="Times New Roman" w:cs="Calibri"/>
                <w:spacing w:val="-1"/>
                <w:sz w:val="20"/>
                <w:szCs w:val="20"/>
                <w:vertAlign w:val="superscript"/>
                <w:lang w:val="en-GB"/>
              </w:rPr>
              <w:footnoteReference w:id="7"/>
            </w:r>
          </w:p>
        </w:tc>
        <w:tc>
          <w:tcPr>
            <w:tcW w:w="1620" w:type="dxa"/>
            <w:shd w:val="clear" w:color="auto" w:fill="auto"/>
          </w:tcPr>
          <w:p w14:paraId="2B52A3A2"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lastRenderedPageBreak/>
              <w:t>27,019</w:t>
            </w:r>
          </w:p>
          <w:p w14:paraId="1C5C597E" w14:textId="77777777" w:rsidR="006E3319" w:rsidRPr="00A65A80" w:rsidRDefault="006E3319" w:rsidP="006E3319">
            <w:pPr>
              <w:spacing w:after="0" w:line="240" w:lineRule="auto"/>
              <w:ind w:left="163"/>
              <w:rPr>
                <w:rFonts w:eastAsia="Times New Roman" w:cs="Calibri"/>
                <w:sz w:val="20"/>
                <w:szCs w:val="20"/>
                <w:lang w:val="en-GB" w:eastAsia="pl-PL"/>
              </w:rPr>
            </w:pPr>
          </w:p>
          <w:p w14:paraId="1DE1EFDF"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79,190</w:t>
            </w:r>
          </w:p>
          <w:p w14:paraId="7FBC0138" w14:textId="77777777" w:rsidR="006E3319" w:rsidRPr="00A65A80" w:rsidRDefault="006E3319" w:rsidP="006E3319">
            <w:pPr>
              <w:spacing w:after="0" w:line="240" w:lineRule="auto"/>
              <w:ind w:left="163"/>
              <w:rPr>
                <w:rFonts w:eastAsia="Times New Roman" w:cs="Calibri"/>
                <w:sz w:val="20"/>
                <w:szCs w:val="20"/>
                <w:lang w:val="en-GB" w:eastAsia="pl-PL"/>
              </w:rPr>
            </w:pPr>
          </w:p>
          <w:p w14:paraId="6A87BEEC" w14:textId="77777777" w:rsidR="006E3319" w:rsidRPr="00A65A80" w:rsidRDefault="006E3319" w:rsidP="006E3319">
            <w:pPr>
              <w:spacing w:after="0" w:line="240" w:lineRule="auto"/>
              <w:ind w:left="163"/>
              <w:rPr>
                <w:rFonts w:eastAsia="Times New Roman" w:cs="Calibri"/>
                <w:sz w:val="20"/>
                <w:szCs w:val="20"/>
                <w:lang w:val="en-GB" w:eastAsia="pl-PL"/>
              </w:rPr>
            </w:pPr>
          </w:p>
          <w:p w14:paraId="74B44E0E"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8,550</w:t>
            </w:r>
          </w:p>
          <w:p w14:paraId="4423659F" w14:textId="77777777" w:rsidR="006E3319" w:rsidRPr="00A65A80" w:rsidRDefault="006E3319" w:rsidP="006E3319">
            <w:pPr>
              <w:spacing w:after="0" w:line="240" w:lineRule="auto"/>
              <w:ind w:left="163"/>
              <w:rPr>
                <w:rFonts w:eastAsia="Times New Roman" w:cs="Calibri"/>
                <w:sz w:val="20"/>
                <w:szCs w:val="20"/>
                <w:lang w:val="en-GB" w:eastAsia="pl-PL"/>
              </w:rPr>
            </w:pPr>
          </w:p>
          <w:p w14:paraId="1CFE6C64" w14:textId="77777777" w:rsidR="006E3319" w:rsidRPr="00A65A80" w:rsidRDefault="006E3319" w:rsidP="006E3319">
            <w:pPr>
              <w:spacing w:after="0" w:line="240" w:lineRule="auto"/>
              <w:ind w:left="163"/>
              <w:rPr>
                <w:rFonts w:eastAsia="Times New Roman" w:cs="Calibri"/>
                <w:sz w:val="20"/>
                <w:szCs w:val="20"/>
                <w:lang w:val="en-GB" w:eastAsia="pl-PL"/>
              </w:rPr>
            </w:pPr>
          </w:p>
          <w:p w14:paraId="6790F3D2" w14:textId="77777777" w:rsidR="006E3319" w:rsidRPr="00A65A80" w:rsidRDefault="006E3319" w:rsidP="006E3319">
            <w:pPr>
              <w:spacing w:after="0" w:line="240" w:lineRule="auto"/>
              <w:ind w:left="163"/>
              <w:rPr>
                <w:rFonts w:eastAsia="Times New Roman" w:cs="Calibri"/>
                <w:sz w:val="20"/>
                <w:szCs w:val="20"/>
                <w:lang w:val="en-GB" w:eastAsia="pl-PL"/>
              </w:rPr>
            </w:pPr>
          </w:p>
          <w:p w14:paraId="3EE6A1AC"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 xml:space="preserve">USD 25 mill. </w:t>
            </w:r>
          </w:p>
          <w:p w14:paraId="30D509EB" w14:textId="77777777" w:rsidR="006E3319" w:rsidRPr="00A65A80" w:rsidRDefault="006E3319" w:rsidP="006E3319">
            <w:pPr>
              <w:spacing w:after="0" w:line="240" w:lineRule="auto"/>
              <w:ind w:left="163"/>
              <w:rPr>
                <w:rFonts w:eastAsia="Times New Roman" w:cs="Calibri"/>
                <w:sz w:val="20"/>
                <w:szCs w:val="20"/>
                <w:lang w:val="en-GB" w:eastAsia="pl-PL"/>
              </w:rPr>
            </w:pPr>
          </w:p>
          <w:p w14:paraId="77EA4C51" w14:textId="77777777" w:rsidR="006E3319" w:rsidRPr="00A65A80" w:rsidRDefault="006E3319" w:rsidP="006E3319">
            <w:pPr>
              <w:spacing w:after="0" w:line="240" w:lineRule="auto"/>
              <w:ind w:left="163"/>
              <w:rPr>
                <w:rFonts w:eastAsia="Times New Roman" w:cs="Calibri"/>
                <w:sz w:val="20"/>
                <w:szCs w:val="20"/>
                <w:lang w:val="en-GB" w:eastAsia="pl-PL"/>
              </w:rPr>
            </w:pPr>
          </w:p>
          <w:p w14:paraId="727EB85B" w14:textId="77777777" w:rsidR="006E3319" w:rsidRPr="00A65A80" w:rsidRDefault="006E3319" w:rsidP="006E3319">
            <w:pPr>
              <w:spacing w:after="0" w:line="240" w:lineRule="auto"/>
              <w:ind w:left="163"/>
              <w:rPr>
                <w:rFonts w:eastAsia="Times New Roman" w:cs="Calibri"/>
                <w:sz w:val="20"/>
                <w:szCs w:val="20"/>
                <w:lang w:val="en-GB" w:eastAsia="pl-PL"/>
              </w:rPr>
            </w:pPr>
          </w:p>
          <w:p w14:paraId="027381DC" w14:textId="77777777" w:rsidR="006E3319" w:rsidRPr="00A65A80" w:rsidRDefault="006E3319" w:rsidP="006E3319">
            <w:pPr>
              <w:spacing w:after="0" w:line="240" w:lineRule="auto"/>
              <w:ind w:left="163"/>
              <w:rPr>
                <w:rFonts w:eastAsia="Times New Roman" w:cs="Calibri"/>
                <w:sz w:val="20"/>
                <w:szCs w:val="20"/>
                <w:lang w:val="en-GB" w:eastAsia="pl-PL"/>
              </w:rPr>
            </w:pPr>
          </w:p>
          <w:p w14:paraId="24497FB5"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80,000</w:t>
            </w:r>
          </w:p>
          <w:p w14:paraId="32B511BB" w14:textId="77777777" w:rsidR="006E3319" w:rsidRPr="00A65A80" w:rsidRDefault="006E3319" w:rsidP="006E3319">
            <w:pPr>
              <w:spacing w:after="0" w:line="240" w:lineRule="auto"/>
              <w:ind w:left="317" w:hanging="360"/>
              <w:rPr>
                <w:rFonts w:eastAsia="Times New Roman" w:cs="Calibri"/>
                <w:sz w:val="20"/>
                <w:szCs w:val="20"/>
                <w:lang w:val="en-GB" w:eastAsia="pl-PL"/>
              </w:rPr>
            </w:pPr>
          </w:p>
        </w:tc>
        <w:tc>
          <w:tcPr>
            <w:tcW w:w="2250" w:type="dxa"/>
            <w:shd w:val="clear" w:color="auto" w:fill="auto"/>
          </w:tcPr>
          <w:p w14:paraId="67760EA5"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lastRenderedPageBreak/>
              <w:t>Report of RAN/ RAD-GRK; Report of Registry and MRV Agency</w:t>
            </w:r>
          </w:p>
          <w:p w14:paraId="371CB65F"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 xml:space="preserve">Annual government expenditure report. </w:t>
            </w:r>
          </w:p>
          <w:p w14:paraId="638D1999"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PLN Annual Report, MEMR &amp; ESCOs report.</w:t>
            </w:r>
          </w:p>
          <w:p w14:paraId="371C008A" w14:textId="77777777" w:rsidR="006E3319" w:rsidRPr="00A65A80" w:rsidRDefault="006E3319" w:rsidP="006E3319">
            <w:pPr>
              <w:numPr>
                <w:ilvl w:val="0"/>
                <w:numId w:val="27"/>
              </w:numPr>
              <w:spacing w:after="0" w:line="240" w:lineRule="auto"/>
              <w:ind w:left="163" w:hanging="180"/>
              <w:jc w:val="both"/>
              <w:rPr>
                <w:rFonts w:eastAsia="Times New Roman" w:cs="Calibri"/>
                <w:sz w:val="20"/>
                <w:szCs w:val="20"/>
                <w:lang w:val="en-GB" w:eastAsia="pl-PL"/>
              </w:rPr>
            </w:pPr>
            <w:r w:rsidRPr="00A65A80">
              <w:rPr>
                <w:rFonts w:eastAsia="Times New Roman" w:cs="Calibri"/>
                <w:sz w:val="20"/>
                <w:szCs w:val="20"/>
                <w:lang w:val="en-GB" w:eastAsia="pl-PL"/>
              </w:rPr>
              <w:t>Project monitoring report, MRV report.</w:t>
            </w:r>
          </w:p>
        </w:tc>
        <w:tc>
          <w:tcPr>
            <w:tcW w:w="2520" w:type="dxa"/>
            <w:shd w:val="clear" w:color="auto" w:fill="auto"/>
          </w:tcPr>
          <w:p w14:paraId="484D6E92" w14:textId="77777777" w:rsidR="006E3319" w:rsidRPr="00A65A80" w:rsidRDefault="006E3319" w:rsidP="006E3319">
            <w:pPr>
              <w:widowControl w:val="0"/>
              <w:autoSpaceDE w:val="0"/>
              <w:autoSpaceDN w:val="0"/>
              <w:adjustRightInd w:val="0"/>
              <w:spacing w:after="0" w:line="203" w:lineRule="exact"/>
              <w:rPr>
                <w:rFonts w:eastAsia="Times New Roman" w:cs="Calibri"/>
                <w:sz w:val="20"/>
                <w:szCs w:val="20"/>
                <w:lang w:val="en-GB" w:eastAsia="pl-PL"/>
              </w:rPr>
            </w:pPr>
            <w:r w:rsidRPr="00A65A80">
              <w:rPr>
                <w:rFonts w:eastAsia="Times New Roman" w:cs="Calibri"/>
                <w:spacing w:val="4"/>
                <w:sz w:val="20"/>
                <w:szCs w:val="20"/>
                <w:lang w:val="id-ID"/>
              </w:rPr>
              <w:t>GoI’s commitment to climate change mitigation remains unchanged</w:t>
            </w:r>
            <w:r w:rsidRPr="00A65A80">
              <w:rPr>
                <w:rFonts w:eastAsia="Times New Roman" w:cs="Calibri"/>
                <w:sz w:val="20"/>
                <w:szCs w:val="20"/>
                <w:lang w:val="en-GB"/>
              </w:rPr>
              <w:t>.</w:t>
            </w:r>
          </w:p>
        </w:tc>
      </w:tr>
      <w:tr w:rsidR="006E3319" w:rsidRPr="00A65A80" w14:paraId="321836BA" w14:textId="77777777" w:rsidTr="00DC3D45">
        <w:trPr>
          <w:trHeight w:val="70"/>
        </w:trPr>
        <w:tc>
          <w:tcPr>
            <w:tcW w:w="13158" w:type="dxa"/>
            <w:gridSpan w:val="6"/>
            <w:shd w:val="clear" w:color="auto" w:fill="auto"/>
            <w:vAlign w:val="center"/>
          </w:tcPr>
          <w:p w14:paraId="209FEB72" w14:textId="77777777" w:rsidR="006E3319" w:rsidRPr="00A65A80" w:rsidRDefault="006E3319" w:rsidP="006E3319">
            <w:pPr>
              <w:spacing w:after="0" w:line="240" w:lineRule="auto"/>
              <w:rPr>
                <w:rFonts w:eastAsia="Times New Roman" w:cs="Calibri"/>
                <w:sz w:val="20"/>
                <w:szCs w:val="20"/>
                <w:lang w:val="en-GB" w:eastAsia="pl-PL"/>
              </w:rPr>
            </w:pPr>
            <w:r w:rsidRPr="00A65A80">
              <w:rPr>
                <w:rFonts w:eastAsia="Times New Roman" w:cs="Calibri"/>
                <w:b/>
                <w:sz w:val="20"/>
                <w:szCs w:val="20"/>
                <w:lang w:val="en-GB" w:eastAsia="pl-PL"/>
              </w:rPr>
              <w:t>Component 1: Climate Change Mitigation Options for the RE-based Energy Generation and Energy Efficiency.</w:t>
            </w:r>
          </w:p>
        </w:tc>
      </w:tr>
      <w:tr w:rsidR="006E3319" w:rsidRPr="00A65A80" w14:paraId="147AC648" w14:textId="77777777" w:rsidTr="00DC3D45">
        <w:trPr>
          <w:trHeight w:val="1367"/>
        </w:trPr>
        <w:tc>
          <w:tcPr>
            <w:tcW w:w="2267" w:type="dxa"/>
            <w:shd w:val="clear" w:color="auto" w:fill="auto"/>
          </w:tcPr>
          <w:p w14:paraId="65F84DE4" w14:textId="77777777" w:rsidR="006E3319" w:rsidRPr="00A65A80" w:rsidRDefault="006E3319" w:rsidP="006E3319">
            <w:pPr>
              <w:spacing w:after="0" w:line="240" w:lineRule="auto"/>
              <w:rPr>
                <w:rFonts w:eastAsia="Times New Roman" w:cs="Calibri"/>
                <w:b/>
                <w:sz w:val="20"/>
                <w:szCs w:val="20"/>
                <w:lang w:val="en-GB" w:eastAsia="pl-PL"/>
              </w:rPr>
            </w:pPr>
            <w:r w:rsidRPr="00A65A80">
              <w:rPr>
                <w:rFonts w:eastAsia="Times New Roman" w:cs="Calibri"/>
                <w:b/>
                <w:sz w:val="20"/>
                <w:szCs w:val="20"/>
                <w:lang w:val="en-GB" w:eastAsia="pl-PL"/>
              </w:rPr>
              <w:t xml:space="preserve">Outcome 1: </w:t>
            </w:r>
            <w:r w:rsidRPr="00A65A80">
              <w:rPr>
                <w:rFonts w:eastAsia="Times New Roman" w:cs="Calibri"/>
                <w:sz w:val="20"/>
                <w:szCs w:val="20"/>
                <w:lang w:val="en-GB"/>
              </w:rPr>
              <w:t>Prioritized appropriate mitigation actions in the RE-based energy generation and energy efficiency.</w:t>
            </w:r>
          </w:p>
        </w:tc>
        <w:tc>
          <w:tcPr>
            <w:tcW w:w="3086" w:type="dxa"/>
            <w:shd w:val="clear" w:color="auto" w:fill="auto"/>
          </w:tcPr>
          <w:p w14:paraId="01D1193F" w14:textId="77777777" w:rsidR="006E3319" w:rsidRPr="00A65A80" w:rsidRDefault="006E3319" w:rsidP="006E3319">
            <w:pPr>
              <w:spacing w:after="0" w:line="240" w:lineRule="auto"/>
              <w:rPr>
                <w:rFonts w:eastAsia="Times New Roman" w:cs="Calibri"/>
                <w:sz w:val="20"/>
                <w:szCs w:val="20"/>
                <w:lang w:val="en-GB" w:eastAsia="pl-PL"/>
              </w:rPr>
            </w:pPr>
            <w:r w:rsidRPr="00A65A80">
              <w:rPr>
                <w:rFonts w:eastAsia="Times New Roman" w:cs="Calibri"/>
                <w:sz w:val="20"/>
                <w:szCs w:val="20"/>
                <w:lang w:val="en-GB" w:eastAsia="pl-PL"/>
              </w:rPr>
              <w:t xml:space="preserve">Number of provinces with updated sub-national GHG Inventory and GHG Marginal Abatement Cost Curve (MACC) for energy sector </w:t>
            </w:r>
          </w:p>
          <w:p w14:paraId="4DC22B33" w14:textId="77777777" w:rsidR="006E3319" w:rsidRPr="00A65A80" w:rsidRDefault="006E3319" w:rsidP="006E3319">
            <w:pPr>
              <w:spacing w:after="0" w:line="240" w:lineRule="auto"/>
              <w:rPr>
                <w:rFonts w:eastAsia="Times New Roman" w:cs="Calibri"/>
                <w:sz w:val="20"/>
                <w:szCs w:val="20"/>
                <w:lang w:val="en-GB" w:eastAsia="pl-PL"/>
              </w:rPr>
            </w:pPr>
          </w:p>
        </w:tc>
        <w:tc>
          <w:tcPr>
            <w:tcW w:w="1415" w:type="dxa"/>
            <w:shd w:val="clear" w:color="auto" w:fill="auto"/>
          </w:tcPr>
          <w:p w14:paraId="2D002EE7" w14:textId="77777777" w:rsidR="006E3319" w:rsidRPr="00A65A80" w:rsidRDefault="006E3319" w:rsidP="006E3319">
            <w:pPr>
              <w:widowControl w:val="0"/>
              <w:autoSpaceDE w:val="0"/>
              <w:autoSpaceDN w:val="0"/>
              <w:adjustRightInd w:val="0"/>
              <w:spacing w:before="2" w:after="0" w:line="240" w:lineRule="auto"/>
              <w:ind w:left="85"/>
              <w:rPr>
                <w:rFonts w:eastAsia="Times New Roman" w:cs="Calibri"/>
                <w:sz w:val="20"/>
                <w:szCs w:val="20"/>
                <w:lang w:val="id-ID"/>
              </w:rPr>
            </w:pPr>
            <w:r w:rsidRPr="00A65A80">
              <w:rPr>
                <w:rFonts w:eastAsia="Times New Roman" w:cs="Calibri"/>
                <w:spacing w:val="-5"/>
                <w:sz w:val="20"/>
                <w:szCs w:val="20"/>
                <w:lang w:val="id-ID"/>
              </w:rPr>
              <w:t>0</w:t>
            </w:r>
            <w:r w:rsidRPr="00A65A80">
              <w:rPr>
                <w:rFonts w:eastAsia="Times New Roman" w:cs="Calibri"/>
                <w:spacing w:val="-5"/>
                <w:sz w:val="20"/>
                <w:szCs w:val="20"/>
                <w:vertAlign w:val="superscript"/>
                <w:lang w:val="en-GB"/>
              </w:rPr>
              <w:footnoteReference w:id="8"/>
            </w:r>
          </w:p>
          <w:p w14:paraId="7B14298F" w14:textId="77777777" w:rsidR="006E3319" w:rsidRPr="00A65A80" w:rsidRDefault="006E3319" w:rsidP="006E3319">
            <w:pPr>
              <w:spacing w:after="0" w:line="240" w:lineRule="auto"/>
              <w:rPr>
                <w:rFonts w:eastAsia="Times New Roman" w:cs="Calibri"/>
                <w:sz w:val="20"/>
                <w:szCs w:val="20"/>
                <w:lang w:val="en-GB" w:eastAsia="pl-PL"/>
              </w:rPr>
            </w:pPr>
          </w:p>
        </w:tc>
        <w:tc>
          <w:tcPr>
            <w:tcW w:w="1620" w:type="dxa"/>
            <w:shd w:val="clear" w:color="auto" w:fill="auto"/>
          </w:tcPr>
          <w:p w14:paraId="4F8B4464" w14:textId="77777777" w:rsidR="006E3319" w:rsidRPr="00A65A80" w:rsidRDefault="006E3319" w:rsidP="006E3319">
            <w:pPr>
              <w:spacing w:after="0" w:line="240" w:lineRule="auto"/>
              <w:jc w:val="center"/>
              <w:rPr>
                <w:rFonts w:eastAsia="Times New Roman" w:cs="Calibri"/>
                <w:sz w:val="20"/>
                <w:szCs w:val="20"/>
                <w:lang w:val="en-GB" w:eastAsia="pl-PL"/>
              </w:rPr>
            </w:pPr>
            <w:r w:rsidRPr="00A65A80">
              <w:rPr>
                <w:rFonts w:eastAsia="Times New Roman" w:cs="Calibri"/>
                <w:sz w:val="20"/>
                <w:szCs w:val="20"/>
                <w:lang w:val="en-GB" w:eastAsia="pl-PL"/>
              </w:rPr>
              <w:t>4</w:t>
            </w:r>
          </w:p>
        </w:tc>
        <w:tc>
          <w:tcPr>
            <w:tcW w:w="2250" w:type="dxa"/>
            <w:shd w:val="clear" w:color="auto" w:fill="auto"/>
          </w:tcPr>
          <w:p w14:paraId="2CCB8A78" w14:textId="77777777" w:rsidR="006E3319" w:rsidRPr="00A65A80" w:rsidRDefault="006E3319" w:rsidP="006E3319">
            <w:pPr>
              <w:spacing w:after="0" w:line="240" w:lineRule="auto"/>
              <w:rPr>
                <w:rFonts w:eastAsia="Times New Roman" w:cs="Calibri"/>
                <w:sz w:val="20"/>
                <w:szCs w:val="20"/>
                <w:lang w:val="id-ID"/>
              </w:rPr>
            </w:pPr>
            <w:r w:rsidRPr="00A65A80">
              <w:rPr>
                <w:rFonts w:eastAsia="Times New Roman" w:cs="Calibri"/>
                <w:sz w:val="20"/>
                <w:szCs w:val="20"/>
                <w:lang w:val="id-ID"/>
              </w:rPr>
              <w:t>GHG Inventory Report</w:t>
            </w:r>
          </w:p>
          <w:p w14:paraId="178BE4C7" w14:textId="77777777" w:rsidR="006E3319" w:rsidRPr="00A65A80" w:rsidRDefault="006E3319" w:rsidP="006E3319">
            <w:pPr>
              <w:spacing w:after="0" w:line="240" w:lineRule="auto"/>
              <w:rPr>
                <w:rFonts w:eastAsia="Times New Roman" w:cs="Calibri"/>
                <w:sz w:val="20"/>
                <w:szCs w:val="20"/>
                <w:lang w:val="id-ID"/>
              </w:rPr>
            </w:pPr>
          </w:p>
          <w:p w14:paraId="6CD46F32" w14:textId="77777777" w:rsidR="006E3319" w:rsidRPr="00A65A80" w:rsidRDefault="006E3319" w:rsidP="006E3319">
            <w:pPr>
              <w:spacing w:after="0" w:line="240" w:lineRule="auto"/>
              <w:rPr>
                <w:rFonts w:eastAsia="Times New Roman" w:cs="Calibri"/>
                <w:sz w:val="20"/>
                <w:szCs w:val="20"/>
                <w:lang w:val="en-GB"/>
              </w:rPr>
            </w:pPr>
            <w:r w:rsidRPr="00A65A80">
              <w:rPr>
                <w:rFonts w:eastAsia="Times New Roman" w:cs="Calibri"/>
                <w:sz w:val="20"/>
                <w:szCs w:val="20"/>
                <w:lang w:val="id-ID"/>
              </w:rPr>
              <w:t>Publication of provincial MACC</w:t>
            </w:r>
          </w:p>
        </w:tc>
        <w:tc>
          <w:tcPr>
            <w:tcW w:w="2520" w:type="dxa"/>
            <w:shd w:val="clear" w:color="auto" w:fill="auto"/>
          </w:tcPr>
          <w:p w14:paraId="2CBAC741" w14:textId="77777777" w:rsidR="006E3319" w:rsidRPr="00A65A80" w:rsidRDefault="006E3319" w:rsidP="006E3319">
            <w:pPr>
              <w:widowControl w:val="0"/>
              <w:autoSpaceDE w:val="0"/>
              <w:autoSpaceDN w:val="0"/>
              <w:adjustRightInd w:val="0"/>
              <w:spacing w:after="0" w:line="216" w:lineRule="exact"/>
              <w:ind w:left="80"/>
              <w:jc w:val="both"/>
              <w:rPr>
                <w:rFonts w:eastAsia="Times New Roman" w:cs="Calibri"/>
                <w:sz w:val="20"/>
                <w:szCs w:val="20"/>
                <w:lang w:val="en-GB"/>
              </w:rPr>
            </w:pPr>
          </w:p>
        </w:tc>
      </w:tr>
      <w:tr w:rsidR="006E3319" w:rsidRPr="00A65A80" w14:paraId="64A07710" w14:textId="77777777" w:rsidTr="00DC3D45">
        <w:trPr>
          <w:trHeight w:val="404"/>
        </w:trPr>
        <w:tc>
          <w:tcPr>
            <w:tcW w:w="13158" w:type="dxa"/>
            <w:gridSpan w:val="6"/>
            <w:shd w:val="clear" w:color="auto" w:fill="auto"/>
            <w:vAlign w:val="center"/>
          </w:tcPr>
          <w:p w14:paraId="45157E70" w14:textId="77777777" w:rsidR="006E3319" w:rsidRPr="00A65A80" w:rsidRDefault="006E3319" w:rsidP="006E3319">
            <w:pPr>
              <w:spacing w:after="0" w:line="240" w:lineRule="auto"/>
              <w:rPr>
                <w:rFonts w:eastAsia="Times New Roman" w:cs="Calibri"/>
                <w:sz w:val="20"/>
                <w:szCs w:val="20"/>
                <w:lang w:val="en-GB"/>
              </w:rPr>
            </w:pPr>
            <w:r w:rsidRPr="00A65A80">
              <w:rPr>
                <w:rFonts w:eastAsia="Times New Roman" w:cs="Calibri"/>
                <w:b/>
                <w:sz w:val="20"/>
                <w:szCs w:val="20"/>
                <w:lang w:val="en-GB" w:eastAsia="pl-PL"/>
              </w:rPr>
              <w:t>Component 2: Market Transformation through Implementation of Appropriate Mitigation Actions in the RE-based Energy Generation and Energy Efficiency.</w:t>
            </w:r>
          </w:p>
        </w:tc>
      </w:tr>
      <w:tr w:rsidR="006E3319" w:rsidRPr="00A65A80" w14:paraId="636EE991" w14:textId="77777777" w:rsidTr="00DC3D45">
        <w:trPr>
          <w:trHeight w:val="2324"/>
        </w:trPr>
        <w:tc>
          <w:tcPr>
            <w:tcW w:w="2267" w:type="dxa"/>
            <w:vMerge w:val="restart"/>
            <w:shd w:val="clear" w:color="auto" w:fill="auto"/>
          </w:tcPr>
          <w:p w14:paraId="7B047B9F" w14:textId="77777777" w:rsidR="006E3319" w:rsidRPr="00A65A80" w:rsidRDefault="006E3319" w:rsidP="006E3319">
            <w:pPr>
              <w:spacing w:after="0" w:line="240" w:lineRule="auto"/>
              <w:rPr>
                <w:rFonts w:eastAsia="Times New Roman" w:cs="Calibri"/>
                <w:b/>
                <w:sz w:val="20"/>
                <w:szCs w:val="20"/>
                <w:lang w:val="en-GB" w:eastAsia="en-GB"/>
              </w:rPr>
            </w:pPr>
            <w:r w:rsidRPr="00A65A80">
              <w:rPr>
                <w:rFonts w:eastAsia="Times New Roman" w:cs="Calibri"/>
                <w:b/>
                <w:sz w:val="20"/>
                <w:szCs w:val="20"/>
                <w:lang w:val="en-GB" w:eastAsia="pl-PL"/>
              </w:rPr>
              <w:t xml:space="preserve">Outcome 2: </w:t>
            </w:r>
            <w:r w:rsidRPr="00A65A80">
              <w:rPr>
                <w:rFonts w:eastAsia="Times New Roman" w:cs="Calibri"/>
                <w:sz w:val="20"/>
                <w:szCs w:val="20"/>
                <w:lang w:val="en-GB"/>
              </w:rPr>
              <w:t>Enhanced and sustainable market diffusion of renewable energy and energy efficiency technologies.</w:t>
            </w:r>
          </w:p>
        </w:tc>
        <w:tc>
          <w:tcPr>
            <w:tcW w:w="3086" w:type="dxa"/>
            <w:shd w:val="clear" w:color="auto" w:fill="auto"/>
          </w:tcPr>
          <w:p w14:paraId="760788A8" w14:textId="77777777" w:rsidR="006E3319" w:rsidRPr="00A65A80" w:rsidDel="00192D1A" w:rsidRDefault="006E3319" w:rsidP="006E3319">
            <w:pPr>
              <w:spacing w:after="0" w:line="240" w:lineRule="auto"/>
              <w:rPr>
                <w:rFonts w:eastAsia="Times New Roman" w:cs="Calibri"/>
                <w:sz w:val="20"/>
                <w:szCs w:val="20"/>
                <w:lang w:val="id-ID" w:eastAsia="pl-PL"/>
              </w:rPr>
            </w:pPr>
            <w:r w:rsidRPr="00A65A80">
              <w:rPr>
                <w:rFonts w:eastAsia="Times New Roman" w:cs="Calibri"/>
                <w:sz w:val="20"/>
                <w:szCs w:val="20"/>
                <w:lang w:val="en-GB" w:eastAsia="pl-PL"/>
              </w:rPr>
              <w:t>Total number of provinces with operational “Integrated Market Service Center” (IMSC) to support sustainable RE &amp; EE investments.</w:t>
            </w:r>
          </w:p>
        </w:tc>
        <w:tc>
          <w:tcPr>
            <w:tcW w:w="1415" w:type="dxa"/>
            <w:shd w:val="clear" w:color="auto" w:fill="auto"/>
          </w:tcPr>
          <w:p w14:paraId="1A1285A7" w14:textId="77777777" w:rsidR="006E3319" w:rsidRPr="00A65A80" w:rsidDel="00192D1A" w:rsidRDefault="006E3319" w:rsidP="006E3319">
            <w:pPr>
              <w:spacing w:after="0" w:line="240" w:lineRule="auto"/>
              <w:jc w:val="center"/>
              <w:rPr>
                <w:rFonts w:eastAsia="Times New Roman" w:cs="Calibri"/>
                <w:sz w:val="20"/>
                <w:szCs w:val="20"/>
                <w:lang w:val="en-GB" w:eastAsia="pl-PL"/>
              </w:rPr>
            </w:pPr>
            <w:r w:rsidRPr="00A65A80">
              <w:rPr>
                <w:rFonts w:eastAsia="Times New Roman" w:cs="Calibri"/>
                <w:sz w:val="20"/>
                <w:szCs w:val="20"/>
                <w:lang w:val="en-GB" w:eastAsia="pl-PL"/>
              </w:rPr>
              <w:t>0</w:t>
            </w:r>
          </w:p>
        </w:tc>
        <w:tc>
          <w:tcPr>
            <w:tcW w:w="1620" w:type="dxa"/>
            <w:shd w:val="clear" w:color="auto" w:fill="auto"/>
          </w:tcPr>
          <w:p w14:paraId="539E0B71" w14:textId="77777777" w:rsidR="006E3319" w:rsidRPr="00A65A80" w:rsidRDefault="006E3319" w:rsidP="006E3319">
            <w:pPr>
              <w:spacing w:after="0" w:line="240" w:lineRule="auto"/>
              <w:jc w:val="center"/>
              <w:rPr>
                <w:rFonts w:eastAsia="Times New Roman" w:cs="Calibri"/>
                <w:sz w:val="20"/>
                <w:szCs w:val="20"/>
                <w:lang w:val="en-GB" w:eastAsia="pl-PL"/>
              </w:rPr>
            </w:pPr>
            <w:r w:rsidRPr="00A65A80">
              <w:rPr>
                <w:rFonts w:eastAsia="Times New Roman" w:cs="Calibri"/>
                <w:sz w:val="20"/>
                <w:szCs w:val="20"/>
                <w:lang w:val="en-GB" w:eastAsia="pl-PL"/>
              </w:rPr>
              <w:t>4</w:t>
            </w:r>
          </w:p>
        </w:tc>
        <w:tc>
          <w:tcPr>
            <w:tcW w:w="2250" w:type="dxa"/>
            <w:shd w:val="clear" w:color="auto" w:fill="auto"/>
          </w:tcPr>
          <w:p w14:paraId="7129DB98" w14:textId="77777777" w:rsidR="006E3319" w:rsidRPr="00A65A80" w:rsidRDefault="006E3319" w:rsidP="006E3319">
            <w:pPr>
              <w:spacing w:after="0" w:line="240" w:lineRule="auto"/>
              <w:rPr>
                <w:rFonts w:eastAsia="Times New Roman" w:cs="Calibri"/>
                <w:sz w:val="20"/>
                <w:szCs w:val="20"/>
                <w:lang w:val="id-ID"/>
              </w:rPr>
            </w:pPr>
            <w:r w:rsidRPr="00A65A80">
              <w:rPr>
                <w:rFonts w:eastAsia="Times New Roman" w:cs="Calibri"/>
                <w:sz w:val="20"/>
                <w:szCs w:val="20"/>
                <w:lang w:val="id-ID"/>
              </w:rPr>
              <w:t xml:space="preserve">Annual report of Provincial Investment Agency. </w:t>
            </w:r>
          </w:p>
          <w:p w14:paraId="6DDA457C" w14:textId="77777777" w:rsidR="006E3319" w:rsidRPr="00A65A80" w:rsidRDefault="006E3319" w:rsidP="006E3319">
            <w:pPr>
              <w:spacing w:after="0" w:line="240" w:lineRule="auto"/>
              <w:rPr>
                <w:rFonts w:eastAsia="Times New Roman" w:cs="Calibri"/>
                <w:sz w:val="20"/>
                <w:szCs w:val="20"/>
                <w:lang w:val="en-GB" w:eastAsia="pl-PL"/>
              </w:rPr>
            </w:pPr>
            <w:r w:rsidRPr="00A65A80">
              <w:rPr>
                <w:rFonts w:eastAsia="Times New Roman" w:cs="Calibri"/>
                <w:sz w:val="20"/>
                <w:szCs w:val="20"/>
                <w:lang w:val="id-ID"/>
              </w:rPr>
              <w:t>Report from the IMSCs on RE/EE projects that were assisted in development and implementatio</w:t>
            </w:r>
          </w:p>
        </w:tc>
        <w:tc>
          <w:tcPr>
            <w:tcW w:w="2520" w:type="dxa"/>
            <w:shd w:val="clear" w:color="auto" w:fill="auto"/>
          </w:tcPr>
          <w:p w14:paraId="69A89C35" w14:textId="77777777" w:rsidR="006E3319" w:rsidRPr="00A65A80" w:rsidRDefault="006E3319" w:rsidP="006E3319">
            <w:pPr>
              <w:widowControl w:val="0"/>
              <w:autoSpaceDE w:val="0"/>
              <w:autoSpaceDN w:val="0"/>
              <w:adjustRightInd w:val="0"/>
              <w:spacing w:after="0" w:line="198" w:lineRule="exact"/>
              <w:ind w:left="90"/>
              <w:rPr>
                <w:rFonts w:eastAsia="Times New Roman" w:cs="Calibri"/>
                <w:sz w:val="20"/>
                <w:szCs w:val="20"/>
                <w:lang w:val="en-GB"/>
              </w:rPr>
            </w:pPr>
            <w:r w:rsidRPr="00A65A80">
              <w:rPr>
                <w:rFonts w:eastAsia="Times New Roman" w:cs="Calibri"/>
                <w:spacing w:val="-2"/>
                <w:sz w:val="20"/>
                <w:szCs w:val="20"/>
                <w:lang w:val="en-GB"/>
              </w:rPr>
              <w:t>C</w:t>
            </w:r>
            <w:r w:rsidRPr="00A65A80">
              <w:rPr>
                <w:rFonts w:eastAsia="Times New Roman" w:cs="Calibri"/>
                <w:spacing w:val="-4"/>
                <w:sz w:val="20"/>
                <w:szCs w:val="20"/>
                <w:lang w:val="en-GB"/>
              </w:rPr>
              <w:t>o</w:t>
            </w:r>
            <w:r w:rsidRPr="00A65A80">
              <w:rPr>
                <w:rFonts w:eastAsia="Times New Roman" w:cs="Calibri"/>
                <w:spacing w:val="1"/>
                <w:sz w:val="20"/>
                <w:szCs w:val="20"/>
                <w:lang w:val="en-GB"/>
              </w:rPr>
              <w:t>n</w:t>
            </w:r>
            <w:r w:rsidRPr="00A65A80">
              <w:rPr>
                <w:rFonts w:eastAsia="Times New Roman" w:cs="Calibri"/>
                <w:sz w:val="20"/>
                <w:szCs w:val="20"/>
                <w:lang w:val="en-GB"/>
              </w:rPr>
              <w:t>ti</w:t>
            </w:r>
            <w:r w:rsidRPr="00A65A80">
              <w:rPr>
                <w:rFonts w:eastAsia="Times New Roman" w:cs="Calibri"/>
                <w:spacing w:val="1"/>
                <w:sz w:val="20"/>
                <w:szCs w:val="20"/>
                <w:lang w:val="en-GB"/>
              </w:rPr>
              <w:t>nu</w:t>
            </w:r>
            <w:r w:rsidRPr="00A65A80">
              <w:rPr>
                <w:rFonts w:eastAsia="Times New Roman" w:cs="Calibri"/>
                <w:spacing w:val="-3"/>
                <w:sz w:val="20"/>
                <w:szCs w:val="20"/>
                <w:lang w:val="en-GB"/>
              </w:rPr>
              <w:t>e</w:t>
            </w:r>
            <w:r w:rsidRPr="00A65A80">
              <w:rPr>
                <w:rFonts w:eastAsia="Times New Roman" w:cs="Calibri"/>
                <w:sz w:val="20"/>
                <w:szCs w:val="20"/>
                <w:lang w:val="en-GB"/>
              </w:rPr>
              <w:t>s</w:t>
            </w:r>
          </w:p>
          <w:p w14:paraId="047D8855" w14:textId="77777777" w:rsidR="006E3319" w:rsidRPr="00A65A80" w:rsidRDefault="006E3319" w:rsidP="006E3319">
            <w:pPr>
              <w:widowControl w:val="0"/>
              <w:autoSpaceDE w:val="0"/>
              <w:autoSpaceDN w:val="0"/>
              <w:adjustRightInd w:val="0"/>
              <w:spacing w:after="0" w:line="236" w:lineRule="auto"/>
              <w:ind w:left="90" w:right="61"/>
              <w:rPr>
                <w:rFonts w:eastAsia="Times New Roman" w:cs="Calibri"/>
                <w:sz w:val="20"/>
                <w:szCs w:val="20"/>
                <w:lang w:val="en-GB"/>
              </w:rPr>
            </w:pPr>
            <w:r w:rsidRPr="00A65A80">
              <w:rPr>
                <w:rFonts w:eastAsia="Times New Roman" w:cs="Calibri"/>
                <w:spacing w:val="-3"/>
                <w:sz w:val="20"/>
                <w:szCs w:val="20"/>
                <w:lang w:val="en-GB"/>
              </w:rPr>
              <w:t>c</w:t>
            </w:r>
            <w:r w:rsidRPr="00A65A80">
              <w:rPr>
                <w:rFonts w:eastAsia="Times New Roman" w:cs="Calibri"/>
                <w:spacing w:val="-4"/>
                <w:sz w:val="20"/>
                <w:szCs w:val="20"/>
                <w:lang w:val="en-GB"/>
              </w:rPr>
              <w:t>o</w:t>
            </w:r>
            <w:r w:rsidRPr="00A65A80">
              <w:rPr>
                <w:rFonts w:eastAsia="Times New Roman" w:cs="Calibri"/>
                <w:spacing w:val="1"/>
                <w:sz w:val="20"/>
                <w:szCs w:val="20"/>
                <w:lang w:val="en-GB"/>
              </w:rPr>
              <w:t>m</w:t>
            </w:r>
            <w:r w:rsidRPr="00A65A80">
              <w:rPr>
                <w:rFonts w:eastAsia="Times New Roman" w:cs="Calibri"/>
                <w:spacing w:val="-4"/>
                <w:sz w:val="20"/>
                <w:szCs w:val="20"/>
                <w:lang w:val="en-GB"/>
              </w:rPr>
              <w:t>m</w:t>
            </w:r>
            <w:r w:rsidRPr="00A65A80">
              <w:rPr>
                <w:rFonts w:eastAsia="Times New Roman" w:cs="Calibri"/>
                <w:sz w:val="20"/>
                <w:szCs w:val="20"/>
                <w:lang w:val="en-GB"/>
              </w:rPr>
              <w:t>i</w:t>
            </w:r>
            <w:r w:rsidRPr="00A65A80">
              <w:rPr>
                <w:rFonts w:eastAsia="Times New Roman" w:cs="Calibri"/>
                <w:spacing w:val="5"/>
                <w:sz w:val="20"/>
                <w:szCs w:val="20"/>
                <w:lang w:val="en-GB"/>
              </w:rPr>
              <w:t>t</w:t>
            </w:r>
            <w:r w:rsidRPr="00A65A80">
              <w:rPr>
                <w:rFonts w:eastAsia="Times New Roman" w:cs="Calibri"/>
                <w:spacing w:val="-8"/>
                <w:sz w:val="20"/>
                <w:szCs w:val="20"/>
                <w:lang w:val="en-GB"/>
              </w:rPr>
              <w:t>m</w:t>
            </w:r>
            <w:r w:rsidRPr="00A65A80">
              <w:rPr>
                <w:rFonts w:eastAsia="Times New Roman" w:cs="Calibri"/>
                <w:spacing w:val="-3"/>
                <w:sz w:val="20"/>
                <w:szCs w:val="20"/>
                <w:lang w:val="en-GB"/>
              </w:rPr>
              <w:t>e</w:t>
            </w:r>
            <w:r w:rsidRPr="00A65A80">
              <w:rPr>
                <w:rFonts w:eastAsia="Times New Roman" w:cs="Calibri"/>
                <w:spacing w:val="1"/>
                <w:sz w:val="20"/>
                <w:szCs w:val="20"/>
                <w:lang w:val="en-GB"/>
              </w:rPr>
              <w:t>n</w:t>
            </w:r>
            <w:r w:rsidRPr="00A65A80">
              <w:rPr>
                <w:rFonts w:eastAsia="Times New Roman" w:cs="Calibri"/>
                <w:sz w:val="20"/>
                <w:szCs w:val="20"/>
                <w:lang w:val="en-GB"/>
              </w:rPr>
              <w:t>t</w:t>
            </w:r>
            <w:r w:rsidRPr="00A65A80">
              <w:rPr>
                <w:rFonts w:eastAsia="Times New Roman" w:cs="Calibri"/>
                <w:spacing w:val="3"/>
                <w:sz w:val="20"/>
                <w:szCs w:val="20"/>
                <w:lang w:val="en-GB"/>
              </w:rPr>
              <w:t xml:space="preserve"> </w:t>
            </w:r>
            <w:r w:rsidRPr="00A65A80">
              <w:rPr>
                <w:rFonts w:eastAsia="Times New Roman" w:cs="Calibri"/>
                <w:spacing w:val="-6"/>
                <w:sz w:val="20"/>
                <w:szCs w:val="20"/>
                <w:lang w:val="en-GB"/>
              </w:rPr>
              <w:t>f</w:t>
            </w:r>
            <w:r w:rsidRPr="00A65A80">
              <w:rPr>
                <w:rFonts w:eastAsia="Times New Roman" w:cs="Calibri"/>
                <w:spacing w:val="4"/>
                <w:sz w:val="20"/>
                <w:szCs w:val="20"/>
                <w:lang w:val="en-GB"/>
              </w:rPr>
              <w:t>r</w:t>
            </w:r>
            <w:r w:rsidRPr="00A65A80">
              <w:rPr>
                <w:rFonts w:eastAsia="Times New Roman" w:cs="Calibri"/>
                <w:spacing w:val="1"/>
                <w:sz w:val="20"/>
                <w:szCs w:val="20"/>
                <w:lang w:val="en-GB"/>
              </w:rPr>
              <w:t>o</w:t>
            </w:r>
            <w:r w:rsidRPr="00A65A80">
              <w:rPr>
                <w:rFonts w:eastAsia="Times New Roman" w:cs="Calibri"/>
                <w:sz w:val="20"/>
                <w:szCs w:val="20"/>
                <w:lang w:val="en-GB"/>
              </w:rPr>
              <w:t xml:space="preserve">m </w:t>
            </w:r>
            <w:r w:rsidRPr="00A65A80">
              <w:rPr>
                <w:rFonts w:eastAsia="Times New Roman" w:cs="Calibri"/>
                <w:spacing w:val="1"/>
                <w:sz w:val="20"/>
                <w:szCs w:val="20"/>
                <w:lang w:val="en-GB"/>
              </w:rPr>
              <w:t>g</w:t>
            </w:r>
            <w:r w:rsidRPr="00A65A80">
              <w:rPr>
                <w:rFonts w:eastAsia="Times New Roman" w:cs="Calibri"/>
                <w:spacing w:val="-4"/>
                <w:sz w:val="20"/>
                <w:szCs w:val="20"/>
                <w:lang w:val="en-GB"/>
              </w:rPr>
              <w:t>ov</w:t>
            </w:r>
            <w:r w:rsidRPr="00A65A80">
              <w:rPr>
                <w:rFonts w:eastAsia="Times New Roman" w:cs="Calibri"/>
                <w:spacing w:val="-3"/>
                <w:sz w:val="20"/>
                <w:szCs w:val="20"/>
                <w:lang w:val="en-GB"/>
              </w:rPr>
              <w:t>e</w:t>
            </w:r>
            <w:r w:rsidRPr="00A65A80">
              <w:rPr>
                <w:rFonts w:eastAsia="Times New Roman" w:cs="Calibri"/>
                <w:spacing w:val="-1"/>
                <w:sz w:val="20"/>
                <w:szCs w:val="20"/>
                <w:lang w:val="en-GB"/>
              </w:rPr>
              <w:t>r</w:t>
            </w:r>
            <w:r w:rsidRPr="00A65A80">
              <w:rPr>
                <w:rFonts w:eastAsia="Times New Roman" w:cs="Calibri"/>
                <w:spacing w:val="6"/>
                <w:sz w:val="20"/>
                <w:szCs w:val="20"/>
                <w:lang w:val="en-GB"/>
              </w:rPr>
              <w:t>n</w:t>
            </w:r>
            <w:r w:rsidRPr="00A65A80">
              <w:rPr>
                <w:rFonts w:eastAsia="Times New Roman" w:cs="Calibri"/>
                <w:spacing w:val="-4"/>
                <w:sz w:val="20"/>
                <w:szCs w:val="20"/>
                <w:lang w:val="en-GB"/>
              </w:rPr>
              <w:t>m</w:t>
            </w:r>
            <w:r w:rsidRPr="00A65A80">
              <w:rPr>
                <w:rFonts w:eastAsia="Times New Roman" w:cs="Calibri"/>
                <w:spacing w:val="-3"/>
                <w:sz w:val="20"/>
                <w:szCs w:val="20"/>
                <w:lang w:val="en-GB"/>
              </w:rPr>
              <w:t>e</w:t>
            </w:r>
            <w:r w:rsidRPr="00A65A80">
              <w:rPr>
                <w:rFonts w:eastAsia="Times New Roman" w:cs="Calibri"/>
                <w:spacing w:val="1"/>
                <w:sz w:val="20"/>
                <w:szCs w:val="20"/>
                <w:lang w:val="en-GB"/>
              </w:rPr>
              <w:t>n</w:t>
            </w:r>
            <w:r w:rsidRPr="00A65A80">
              <w:rPr>
                <w:rFonts w:eastAsia="Times New Roman" w:cs="Calibri"/>
                <w:sz w:val="20"/>
                <w:szCs w:val="20"/>
                <w:lang w:val="en-GB"/>
              </w:rPr>
              <w:t xml:space="preserve">t, </w:t>
            </w:r>
            <w:r w:rsidRPr="00A65A80">
              <w:rPr>
                <w:rFonts w:eastAsia="Times New Roman" w:cs="Calibri"/>
                <w:spacing w:val="-4"/>
                <w:sz w:val="20"/>
                <w:szCs w:val="20"/>
                <w:lang w:val="en-GB"/>
              </w:rPr>
              <w:t>p</w:t>
            </w:r>
            <w:r w:rsidRPr="00A65A80">
              <w:rPr>
                <w:rFonts w:eastAsia="Times New Roman" w:cs="Calibri"/>
                <w:spacing w:val="-3"/>
                <w:sz w:val="20"/>
                <w:szCs w:val="20"/>
                <w:lang w:val="en-GB"/>
              </w:rPr>
              <w:t>a</w:t>
            </w:r>
            <w:r w:rsidRPr="00A65A80">
              <w:rPr>
                <w:rFonts w:eastAsia="Times New Roman" w:cs="Calibri"/>
                <w:spacing w:val="-1"/>
                <w:sz w:val="20"/>
                <w:szCs w:val="20"/>
                <w:lang w:val="en-GB"/>
              </w:rPr>
              <w:t>r</w:t>
            </w:r>
            <w:r w:rsidRPr="00A65A80">
              <w:rPr>
                <w:rFonts w:eastAsia="Times New Roman" w:cs="Calibri"/>
                <w:sz w:val="20"/>
                <w:szCs w:val="20"/>
                <w:lang w:val="en-GB"/>
              </w:rPr>
              <w:t>ti</w:t>
            </w:r>
            <w:r w:rsidRPr="00A65A80">
              <w:rPr>
                <w:rFonts w:eastAsia="Times New Roman" w:cs="Calibri"/>
                <w:spacing w:val="-3"/>
                <w:sz w:val="20"/>
                <w:szCs w:val="20"/>
                <w:lang w:val="en-GB"/>
              </w:rPr>
              <w:t>c</w:t>
            </w:r>
            <w:r w:rsidRPr="00A65A80">
              <w:rPr>
                <w:rFonts w:eastAsia="Times New Roman" w:cs="Calibri"/>
                <w:spacing w:val="1"/>
                <w:sz w:val="20"/>
                <w:szCs w:val="20"/>
                <w:lang w:val="en-GB"/>
              </w:rPr>
              <w:t>u</w:t>
            </w:r>
            <w:r w:rsidRPr="00A65A80">
              <w:rPr>
                <w:rFonts w:eastAsia="Times New Roman" w:cs="Calibri"/>
                <w:sz w:val="20"/>
                <w:szCs w:val="20"/>
                <w:lang w:val="en-GB"/>
              </w:rPr>
              <w:t>l</w:t>
            </w:r>
            <w:r w:rsidRPr="00A65A80">
              <w:rPr>
                <w:rFonts w:eastAsia="Times New Roman" w:cs="Calibri"/>
                <w:spacing w:val="-3"/>
                <w:sz w:val="20"/>
                <w:szCs w:val="20"/>
                <w:lang w:val="en-GB"/>
              </w:rPr>
              <w:t>a</w:t>
            </w:r>
            <w:r w:rsidRPr="00A65A80">
              <w:rPr>
                <w:rFonts w:eastAsia="Times New Roman" w:cs="Calibri"/>
                <w:spacing w:val="-1"/>
                <w:sz w:val="20"/>
                <w:szCs w:val="20"/>
                <w:lang w:val="en-GB"/>
              </w:rPr>
              <w:t>r</w:t>
            </w:r>
            <w:r w:rsidRPr="00A65A80">
              <w:rPr>
                <w:rFonts w:eastAsia="Times New Roman" w:cs="Calibri"/>
                <w:spacing w:val="5"/>
                <w:sz w:val="20"/>
                <w:szCs w:val="20"/>
                <w:lang w:val="en-GB"/>
              </w:rPr>
              <w:t>l</w:t>
            </w:r>
            <w:r w:rsidRPr="00A65A80">
              <w:rPr>
                <w:rFonts w:eastAsia="Times New Roman" w:cs="Calibri"/>
                <w:sz w:val="20"/>
                <w:szCs w:val="20"/>
                <w:lang w:val="en-GB"/>
              </w:rPr>
              <w:t>y</w:t>
            </w:r>
            <w:r w:rsidRPr="00A65A80">
              <w:rPr>
                <w:rFonts w:eastAsia="Times New Roman" w:cs="Calibri"/>
                <w:spacing w:val="-7"/>
                <w:sz w:val="20"/>
                <w:szCs w:val="20"/>
                <w:lang w:val="en-GB"/>
              </w:rPr>
              <w:t xml:space="preserve"> </w:t>
            </w:r>
            <w:r w:rsidRPr="00A65A80">
              <w:rPr>
                <w:rFonts w:eastAsia="Times New Roman" w:cs="Calibri"/>
                <w:spacing w:val="-4"/>
                <w:sz w:val="20"/>
                <w:szCs w:val="20"/>
                <w:lang w:val="en-GB"/>
              </w:rPr>
              <w:t>h</w:t>
            </w:r>
            <w:r w:rsidRPr="00A65A80">
              <w:rPr>
                <w:rFonts w:eastAsia="Times New Roman" w:cs="Calibri"/>
                <w:spacing w:val="-3"/>
                <w:sz w:val="20"/>
                <w:szCs w:val="20"/>
                <w:lang w:val="en-GB"/>
              </w:rPr>
              <w:t>ea</w:t>
            </w:r>
            <w:r w:rsidRPr="00A65A80">
              <w:rPr>
                <w:rFonts w:eastAsia="Times New Roman" w:cs="Calibri"/>
                <w:sz w:val="20"/>
                <w:szCs w:val="20"/>
                <w:lang w:val="en-GB"/>
              </w:rPr>
              <w:t>d</w:t>
            </w:r>
            <w:r w:rsidRPr="00A65A80">
              <w:rPr>
                <w:rFonts w:eastAsia="Times New Roman" w:cs="Calibri"/>
                <w:spacing w:val="-1"/>
                <w:sz w:val="20"/>
                <w:szCs w:val="20"/>
                <w:lang w:val="en-GB"/>
              </w:rPr>
              <w:t xml:space="preserve"> </w:t>
            </w:r>
            <w:r w:rsidRPr="00A65A80">
              <w:rPr>
                <w:rFonts w:eastAsia="Times New Roman" w:cs="Calibri"/>
                <w:spacing w:val="1"/>
                <w:sz w:val="20"/>
                <w:szCs w:val="20"/>
                <w:lang w:val="en-GB"/>
              </w:rPr>
              <w:t>o</w:t>
            </w:r>
            <w:r w:rsidRPr="00A65A80">
              <w:rPr>
                <w:rFonts w:eastAsia="Times New Roman" w:cs="Calibri"/>
                <w:sz w:val="20"/>
                <w:szCs w:val="20"/>
                <w:lang w:val="en-GB"/>
              </w:rPr>
              <w:t xml:space="preserve">f </w:t>
            </w:r>
            <w:r w:rsidRPr="00A65A80">
              <w:rPr>
                <w:rFonts w:eastAsia="Times New Roman" w:cs="Calibri"/>
                <w:spacing w:val="-3"/>
                <w:sz w:val="20"/>
                <w:szCs w:val="20"/>
                <w:lang w:val="en-GB"/>
              </w:rPr>
              <w:t>D</w:t>
            </w:r>
            <w:r w:rsidRPr="00A65A80">
              <w:rPr>
                <w:rFonts w:eastAsia="Times New Roman" w:cs="Calibri"/>
                <w:sz w:val="20"/>
                <w:szCs w:val="20"/>
                <w:lang w:val="en-GB"/>
              </w:rPr>
              <w:t>i</w:t>
            </w:r>
            <w:r w:rsidRPr="00A65A80">
              <w:rPr>
                <w:rFonts w:eastAsia="Times New Roman" w:cs="Calibri"/>
                <w:spacing w:val="-2"/>
                <w:sz w:val="20"/>
                <w:szCs w:val="20"/>
                <w:lang w:val="en-GB"/>
              </w:rPr>
              <w:t>s</w:t>
            </w:r>
            <w:r w:rsidRPr="00A65A80">
              <w:rPr>
                <w:rFonts w:eastAsia="Times New Roman" w:cs="Calibri"/>
                <w:spacing w:val="5"/>
                <w:sz w:val="20"/>
                <w:szCs w:val="20"/>
                <w:lang w:val="en-GB"/>
              </w:rPr>
              <w:t>t</w:t>
            </w:r>
            <w:r w:rsidRPr="00A65A80">
              <w:rPr>
                <w:rFonts w:eastAsia="Times New Roman" w:cs="Calibri"/>
                <w:spacing w:val="-1"/>
                <w:sz w:val="20"/>
                <w:szCs w:val="20"/>
                <w:lang w:val="en-GB"/>
              </w:rPr>
              <w:t>r</w:t>
            </w:r>
            <w:r w:rsidRPr="00A65A80">
              <w:rPr>
                <w:rFonts w:eastAsia="Times New Roman" w:cs="Calibri"/>
                <w:sz w:val="20"/>
                <w:szCs w:val="20"/>
                <w:lang w:val="en-GB"/>
              </w:rPr>
              <w:t>i</w:t>
            </w:r>
            <w:r w:rsidRPr="00A65A80">
              <w:rPr>
                <w:rFonts w:eastAsia="Times New Roman" w:cs="Calibri"/>
                <w:spacing w:val="-3"/>
                <w:sz w:val="20"/>
                <w:szCs w:val="20"/>
                <w:lang w:val="en-GB"/>
              </w:rPr>
              <w:t>c</w:t>
            </w:r>
            <w:r w:rsidRPr="00A65A80">
              <w:rPr>
                <w:rFonts w:eastAsia="Times New Roman" w:cs="Calibri"/>
                <w:sz w:val="20"/>
                <w:szCs w:val="20"/>
                <w:lang w:val="en-GB"/>
              </w:rPr>
              <w:t>t</w:t>
            </w:r>
            <w:r w:rsidRPr="00A65A80">
              <w:rPr>
                <w:rFonts w:eastAsia="Times New Roman" w:cs="Calibri"/>
                <w:spacing w:val="-1"/>
                <w:sz w:val="20"/>
                <w:szCs w:val="20"/>
                <w:lang w:val="en-GB"/>
              </w:rPr>
              <w:t xml:space="preserve"> </w:t>
            </w:r>
            <w:r w:rsidRPr="00A65A80">
              <w:rPr>
                <w:rFonts w:eastAsia="Times New Roman" w:cs="Calibri"/>
                <w:spacing w:val="-3"/>
                <w:sz w:val="20"/>
                <w:szCs w:val="20"/>
                <w:lang w:val="en-GB"/>
              </w:rPr>
              <w:t>a</w:t>
            </w:r>
            <w:r w:rsidRPr="00A65A80">
              <w:rPr>
                <w:rFonts w:eastAsia="Times New Roman" w:cs="Calibri"/>
                <w:spacing w:val="-4"/>
                <w:sz w:val="20"/>
                <w:szCs w:val="20"/>
                <w:lang w:val="en-GB"/>
              </w:rPr>
              <w:t>n</w:t>
            </w:r>
            <w:r w:rsidRPr="00A65A80">
              <w:rPr>
                <w:rFonts w:eastAsia="Times New Roman" w:cs="Calibri"/>
                <w:sz w:val="20"/>
                <w:szCs w:val="20"/>
                <w:lang w:val="en-GB"/>
              </w:rPr>
              <w:t>d</w:t>
            </w:r>
            <w:r w:rsidRPr="00A65A80">
              <w:rPr>
                <w:rFonts w:eastAsia="Times New Roman" w:cs="Calibri"/>
                <w:spacing w:val="-1"/>
                <w:sz w:val="20"/>
                <w:szCs w:val="20"/>
                <w:lang w:val="en-GB"/>
              </w:rPr>
              <w:t xml:space="preserve"> </w:t>
            </w:r>
            <w:r w:rsidRPr="00A65A80">
              <w:rPr>
                <w:rFonts w:eastAsia="Times New Roman" w:cs="Calibri"/>
                <w:spacing w:val="-3"/>
                <w:sz w:val="20"/>
                <w:szCs w:val="20"/>
                <w:lang w:val="en-GB"/>
              </w:rPr>
              <w:t>G</w:t>
            </w:r>
            <w:r w:rsidRPr="00A65A80">
              <w:rPr>
                <w:rFonts w:eastAsia="Times New Roman" w:cs="Calibri"/>
                <w:spacing w:val="-4"/>
                <w:sz w:val="20"/>
                <w:szCs w:val="20"/>
                <w:lang w:val="en-GB"/>
              </w:rPr>
              <w:t>ov</w:t>
            </w:r>
            <w:r w:rsidRPr="00A65A80">
              <w:rPr>
                <w:rFonts w:eastAsia="Times New Roman" w:cs="Calibri"/>
                <w:spacing w:val="-3"/>
                <w:sz w:val="20"/>
                <w:szCs w:val="20"/>
                <w:lang w:val="en-GB"/>
              </w:rPr>
              <w:t>e</w:t>
            </w:r>
            <w:r w:rsidRPr="00A65A80">
              <w:rPr>
                <w:rFonts w:eastAsia="Times New Roman" w:cs="Calibri"/>
                <w:spacing w:val="-1"/>
                <w:sz w:val="20"/>
                <w:szCs w:val="20"/>
                <w:lang w:val="en-GB"/>
              </w:rPr>
              <w:t>r</w:t>
            </w:r>
            <w:r w:rsidRPr="00A65A80">
              <w:rPr>
                <w:rFonts w:eastAsia="Times New Roman" w:cs="Calibri"/>
                <w:spacing w:val="6"/>
                <w:sz w:val="20"/>
                <w:szCs w:val="20"/>
                <w:lang w:val="en-GB"/>
              </w:rPr>
              <w:t>n</w:t>
            </w:r>
            <w:r w:rsidRPr="00A65A80">
              <w:rPr>
                <w:rFonts w:eastAsia="Times New Roman" w:cs="Calibri"/>
                <w:spacing w:val="-4"/>
                <w:sz w:val="20"/>
                <w:szCs w:val="20"/>
                <w:lang w:val="en-GB"/>
              </w:rPr>
              <w:t>o</w:t>
            </w:r>
            <w:r w:rsidRPr="00A65A80">
              <w:rPr>
                <w:rFonts w:eastAsia="Times New Roman" w:cs="Calibri"/>
                <w:sz w:val="20"/>
                <w:szCs w:val="20"/>
                <w:lang w:val="en-GB"/>
              </w:rPr>
              <w:t xml:space="preserve">r </w:t>
            </w:r>
            <w:r w:rsidRPr="00A65A80">
              <w:rPr>
                <w:rFonts w:eastAsia="Times New Roman" w:cs="Calibri"/>
                <w:spacing w:val="-1"/>
                <w:sz w:val="20"/>
                <w:szCs w:val="20"/>
                <w:lang w:val="en-GB"/>
              </w:rPr>
              <w:t>f</w:t>
            </w:r>
            <w:r w:rsidRPr="00A65A80">
              <w:rPr>
                <w:rFonts w:eastAsia="Times New Roman" w:cs="Calibri"/>
                <w:spacing w:val="-4"/>
                <w:sz w:val="20"/>
                <w:szCs w:val="20"/>
                <w:lang w:val="en-GB"/>
              </w:rPr>
              <w:t>o</w:t>
            </w:r>
            <w:r w:rsidRPr="00A65A80">
              <w:rPr>
                <w:rFonts w:eastAsia="Times New Roman" w:cs="Calibri"/>
                <w:sz w:val="20"/>
                <w:szCs w:val="20"/>
                <w:lang w:val="en-GB"/>
              </w:rPr>
              <w:t>r</w:t>
            </w:r>
            <w:r w:rsidRPr="00A65A80">
              <w:rPr>
                <w:rFonts w:eastAsia="Times New Roman" w:cs="Calibri"/>
                <w:spacing w:val="3"/>
                <w:sz w:val="20"/>
                <w:szCs w:val="20"/>
                <w:lang w:val="en-GB"/>
              </w:rPr>
              <w:t xml:space="preserve"> </w:t>
            </w:r>
            <w:r w:rsidRPr="00A65A80">
              <w:rPr>
                <w:rFonts w:eastAsia="Times New Roman" w:cs="Calibri"/>
                <w:spacing w:val="-10"/>
                <w:sz w:val="20"/>
                <w:szCs w:val="20"/>
                <w:lang w:val="en-GB"/>
              </w:rPr>
              <w:t>I</w:t>
            </w:r>
            <w:r w:rsidRPr="00A65A80">
              <w:rPr>
                <w:rFonts w:eastAsia="Times New Roman" w:cs="Calibri"/>
                <w:spacing w:val="1"/>
                <w:sz w:val="20"/>
                <w:szCs w:val="20"/>
                <w:lang w:val="en-GB"/>
              </w:rPr>
              <w:t>n</w:t>
            </w:r>
            <w:r w:rsidRPr="00A65A80">
              <w:rPr>
                <w:rFonts w:eastAsia="Times New Roman" w:cs="Calibri"/>
                <w:sz w:val="20"/>
                <w:szCs w:val="20"/>
                <w:lang w:val="en-GB"/>
              </w:rPr>
              <w:t>t</w:t>
            </w:r>
            <w:r w:rsidRPr="00A65A80">
              <w:rPr>
                <w:rFonts w:eastAsia="Times New Roman" w:cs="Calibri"/>
                <w:spacing w:val="2"/>
                <w:sz w:val="20"/>
                <w:szCs w:val="20"/>
                <w:lang w:val="en-GB"/>
              </w:rPr>
              <w:t>e</w:t>
            </w:r>
            <w:r w:rsidRPr="00A65A80">
              <w:rPr>
                <w:rFonts w:eastAsia="Times New Roman" w:cs="Calibri"/>
                <w:spacing w:val="-4"/>
                <w:sz w:val="20"/>
                <w:szCs w:val="20"/>
                <w:lang w:val="en-GB"/>
              </w:rPr>
              <w:t>g</w:t>
            </w:r>
            <w:r w:rsidRPr="00A65A80">
              <w:rPr>
                <w:rFonts w:eastAsia="Times New Roman" w:cs="Calibri"/>
                <w:spacing w:val="-1"/>
                <w:sz w:val="20"/>
                <w:szCs w:val="20"/>
                <w:lang w:val="en-GB"/>
              </w:rPr>
              <w:t>r</w:t>
            </w:r>
            <w:r w:rsidRPr="00A65A80">
              <w:rPr>
                <w:rFonts w:eastAsia="Times New Roman" w:cs="Calibri"/>
                <w:spacing w:val="-3"/>
                <w:sz w:val="20"/>
                <w:szCs w:val="20"/>
                <w:lang w:val="en-GB"/>
              </w:rPr>
              <w:t>a</w:t>
            </w:r>
            <w:r w:rsidRPr="00A65A80">
              <w:rPr>
                <w:rFonts w:eastAsia="Times New Roman" w:cs="Calibri"/>
                <w:spacing w:val="5"/>
                <w:sz w:val="20"/>
                <w:szCs w:val="20"/>
                <w:lang w:val="en-GB"/>
              </w:rPr>
              <w:t>t</w:t>
            </w:r>
            <w:r w:rsidRPr="00A65A80">
              <w:rPr>
                <w:rFonts w:eastAsia="Times New Roman" w:cs="Calibri"/>
                <w:spacing w:val="-7"/>
                <w:sz w:val="20"/>
                <w:szCs w:val="20"/>
                <w:lang w:val="en-GB"/>
              </w:rPr>
              <w:t>e</w:t>
            </w:r>
            <w:r w:rsidRPr="00A65A80">
              <w:rPr>
                <w:rFonts w:eastAsia="Times New Roman" w:cs="Calibri"/>
                <w:sz w:val="20"/>
                <w:szCs w:val="20"/>
                <w:lang w:val="en-GB"/>
              </w:rPr>
              <w:t>d</w:t>
            </w:r>
            <w:r w:rsidRPr="00A65A80">
              <w:rPr>
                <w:rFonts w:eastAsia="Times New Roman" w:cs="Calibri"/>
                <w:spacing w:val="2"/>
                <w:sz w:val="20"/>
                <w:szCs w:val="20"/>
                <w:lang w:val="en-GB"/>
              </w:rPr>
              <w:t xml:space="preserve"> </w:t>
            </w:r>
            <w:r w:rsidRPr="00A65A80">
              <w:rPr>
                <w:rFonts w:eastAsia="Times New Roman" w:cs="Calibri"/>
                <w:spacing w:val="-6"/>
                <w:sz w:val="20"/>
                <w:szCs w:val="20"/>
                <w:lang w:val="en-GB"/>
              </w:rPr>
              <w:t>M</w:t>
            </w:r>
            <w:r w:rsidRPr="00A65A80">
              <w:rPr>
                <w:rFonts w:eastAsia="Times New Roman" w:cs="Calibri"/>
                <w:spacing w:val="-3"/>
                <w:sz w:val="20"/>
                <w:szCs w:val="20"/>
                <w:lang w:val="en-GB"/>
              </w:rPr>
              <w:t>a</w:t>
            </w:r>
            <w:r w:rsidRPr="00A65A80">
              <w:rPr>
                <w:rFonts w:eastAsia="Times New Roman" w:cs="Calibri"/>
                <w:spacing w:val="4"/>
                <w:sz w:val="20"/>
                <w:szCs w:val="20"/>
                <w:lang w:val="en-GB"/>
              </w:rPr>
              <w:t>r</w:t>
            </w:r>
            <w:r w:rsidRPr="00A65A80">
              <w:rPr>
                <w:rFonts w:eastAsia="Times New Roman" w:cs="Calibri"/>
                <w:spacing w:val="-4"/>
                <w:sz w:val="20"/>
                <w:szCs w:val="20"/>
                <w:lang w:val="en-GB"/>
              </w:rPr>
              <w:t>k</w:t>
            </w:r>
            <w:r w:rsidRPr="00A65A80">
              <w:rPr>
                <w:rFonts w:eastAsia="Times New Roman" w:cs="Calibri"/>
                <w:spacing w:val="-3"/>
                <w:sz w:val="20"/>
                <w:szCs w:val="20"/>
                <w:lang w:val="en-GB"/>
              </w:rPr>
              <w:t>e</w:t>
            </w:r>
            <w:r w:rsidRPr="00A65A80">
              <w:rPr>
                <w:rFonts w:eastAsia="Times New Roman" w:cs="Calibri"/>
                <w:sz w:val="20"/>
                <w:szCs w:val="20"/>
                <w:lang w:val="en-GB"/>
              </w:rPr>
              <w:t xml:space="preserve">t </w:t>
            </w:r>
            <w:r w:rsidRPr="00A65A80">
              <w:rPr>
                <w:rFonts w:eastAsia="Times New Roman" w:cs="Calibri"/>
                <w:spacing w:val="-5"/>
                <w:sz w:val="20"/>
                <w:szCs w:val="20"/>
                <w:lang w:val="en-GB"/>
              </w:rPr>
              <w:t>S</w:t>
            </w:r>
            <w:r w:rsidRPr="00A65A80">
              <w:rPr>
                <w:rFonts w:eastAsia="Times New Roman" w:cs="Calibri"/>
                <w:spacing w:val="-3"/>
                <w:sz w:val="20"/>
                <w:szCs w:val="20"/>
                <w:lang w:val="en-GB"/>
              </w:rPr>
              <w:t>e</w:t>
            </w:r>
            <w:r w:rsidRPr="00A65A80">
              <w:rPr>
                <w:rFonts w:eastAsia="Times New Roman" w:cs="Calibri"/>
                <w:spacing w:val="4"/>
                <w:sz w:val="20"/>
                <w:szCs w:val="20"/>
                <w:lang w:val="en-GB"/>
              </w:rPr>
              <w:t>r</w:t>
            </w:r>
            <w:r w:rsidRPr="00A65A80">
              <w:rPr>
                <w:rFonts w:eastAsia="Times New Roman" w:cs="Calibri"/>
                <w:spacing w:val="-8"/>
                <w:sz w:val="20"/>
                <w:szCs w:val="20"/>
                <w:lang w:val="en-GB"/>
              </w:rPr>
              <w:t>v</w:t>
            </w:r>
            <w:r w:rsidRPr="00A65A80">
              <w:rPr>
                <w:rFonts w:eastAsia="Times New Roman" w:cs="Calibri"/>
                <w:spacing w:val="5"/>
                <w:sz w:val="20"/>
                <w:szCs w:val="20"/>
                <w:lang w:val="en-GB"/>
              </w:rPr>
              <w:t>i</w:t>
            </w:r>
            <w:r w:rsidRPr="00A65A80">
              <w:rPr>
                <w:rFonts w:eastAsia="Times New Roman" w:cs="Calibri"/>
                <w:spacing w:val="-3"/>
                <w:sz w:val="20"/>
                <w:szCs w:val="20"/>
                <w:lang w:val="en-GB"/>
              </w:rPr>
              <w:t>c</w:t>
            </w:r>
            <w:r w:rsidRPr="00A65A80">
              <w:rPr>
                <w:rFonts w:eastAsia="Times New Roman" w:cs="Calibri"/>
                <w:sz w:val="20"/>
                <w:szCs w:val="20"/>
                <w:lang w:val="en-GB"/>
              </w:rPr>
              <w:t xml:space="preserve">e </w:t>
            </w:r>
            <w:r w:rsidRPr="00A65A80">
              <w:rPr>
                <w:rFonts w:eastAsia="Times New Roman" w:cs="Calibri"/>
                <w:spacing w:val="-2"/>
                <w:sz w:val="20"/>
                <w:szCs w:val="20"/>
                <w:lang w:val="en-GB"/>
              </w:rPr>
              <w:t>C</w:t>
            </w:r>
            <w:r w:rsidRPr="00A65A80">
              <w:rPr>
                <w:rFonts w:eastAsia="Times New Roman" w:cs="Calibri"/>
                <w:spacing w:val="-3"/>
                <w:sz w:val="20"/>
                <w:szCs w:val="20"/>
                <w:lang w:val="en-GB"/>
              </w:rPr>
              <w:t>e</w:t>
            </w:r>
            <w:r w:rsidRPr="00A65A80">
              <w:rPr>
                <w:rFonts w:eastAsia="Times New Roman" w:cs="Calibri"/>
                <w:spacing w:val="1"/>
                <w:sz w:val="20"/>
                <w:szCs w:val="20"/>
                <w:lang w:val="en-GB"/>
              </w:rPr>
              <w:t>n</w:t>
            </w:r>
            <w:r w:rsidRPr="00A65A80">
              <w:rPr>
                <w:rFonts w:eastAsia="Times New Roman" w:cs="Calibri"/>
                <w:sz w:val="20"/>
                <w:szCs w:val="20"/>
                <w:lang w:val="en-GB"/>
              </w:rPr>
              <w:t>t</w:t>
            </w:r>
            <w:r w:rsidRPr="00A65A80">
              <w:rPr>
                <w:rFonts w:eastAsia="Times New Roman" w:cs="Calibri"/>
                <w:spacing w:val="-1"/>
                <w:sz w:val="20"/>
                <w:szCs w:val="20"/>
                <w:lang w:val="en-GB"/>
              </w:rPr>
              <w:t>r</w:t>
            </w:r>
            <w:r w:rsidRPr="00A65A80">
              <w:rPr>
                <w:rFonts w:eastAsia="Times New Roman" w:cs="Calibri"/>
                <w:spacing w:val="-3"/>
                <w:sz w:val="20"/>
                <w:szCs w:val="20"/>
                <w:lang w:val="en-GB"/>
              </w:rPr>
              <w:t>e</w:t>
            </w:r>
            <w:r w:rsidRPr="00A65A80">
              <w:rPr>
                <w:rFonts w:eastAsia="Times New Roman" w:cs="Calibri"/>
                <w:sz w:val="20"/>
                <w:szCs w:val="20"/>
                <w:lang w:val="en-GB"/>
              </w:rPr>
              <w:t>s</w:t>
            </w:r>
            <w:r w:rsidRPr="00A65A80">
              <w:rPr>
                <w:rFonts w:eastAsia="Times New Roman" w:cs="Calibri"/>
                <w:spacing w:val="-3"/>
                <w:sz w:val="20"/>
                <w:szCs w:val="20"/>
                <w:lang w:val="en-GB"/>
              </w:rPr>
              <w:t xml:space="preserve"> </w:t>
            </w:r>
            <w:r w:rsidRPr="00A65A80">
              <w:rPr>
                <w:rFonts w:eastAsia="Times New Roman" w:cs="Calibri"/>
                <w:spacing w:val="5"/>
                <w:sz w:val="20"/>
                <w:szCs w:val="20"/>
                <w:lang w:val="en-GB"/>
              </w:rPr>
              <w:t>i</w:t>
            </w:r>
            <w:r w:rsidRPr="00A65A80">
              <w:rPr>
                <w:rFonts w:eastAsia="Times New Roman" w:cs="Calibri"/>
                <w:sz w:val="20"/>
                <w:szCs w:val="20"/>
                <w:lang w:val="en-GB"/>
              </w:rPr>
              <w:t>n t</w:t>
            </w:r>
            <w:r w:rsidRPr="00A65A80">
              <w:rPr>
                <w:rFonts w:eastAsia="Times New Roman" w:cs="Calibri"/>
                <w:spacing w:val="1"/>
                <w:sz w:val="20"/>
                <w:szCs w:val="20"/>
                <w:lang w:val="en-GB"/>
              </w:rPr>
              <w:t>h</w:t>
            </w:r>
            <w:r w:rsidRPr="00A65A80">
              <w:rPr>
                <w:rFonts w:eastAsia="Times New Roman" w:cs="Calibri"/>
                <w:spacing w:val="-3"/>
                <w:sz w:val="20"/>
                <w:szCs w:val="20"/>
                <w:lang w:val="en-GB"/>
              </w:rPr>
              <w:t>e</w:t>
            </w:r>
            <w:r w:rsidRPr="00A65A80">
              <w:rPr>
                <w:rFonts w:eastAsia="Times New Roman" w:cs="Calibri"/>
                <w:sz w:val="20"/>
                <w:szCs w:val="20"/>
                <w:lang w:val="en-GB"/>
              </w:rPr>
              <w:t>ir</w:t>
            </w:r>
            <w:r w:rsidRPr="00A65A80">
              <w:rPr>
                <w:rFonts w:eastAsia="Times New Roman" w:cs="Calibri"/>
                <w:spacing w:val="5"/>
                <w:sz w:val="20"/>
                <w:szCs w:val="20"/>
                <w:lang w:val="en-GB"/>
              </w:rPr>
              <w:t xml:space="preserve"> </w:t>
            </w:r>
            <w:r w:rsidRPr="00A65A80">
              <w:rPr>
                <w:rFonts w:eastAsia="Times New Roman" w:cs="Calibri"/>
                <w:spacing w:val="-1"/>
                <w:sz w:val="20"/>
                <w:szCs w:val="20"/>
                <w:lang w:val="en-GB"/>
              </w:rPr>
              <w:t>r</w:t>
            </w:r>
            <w:r w:rsidRPr="00A65A80">
              <w:rPr>
                <w:rFonts w:eastAsia="Times New Roman" w:cs="Calibri"/>
                <w:spacing w:val="-3"/>
                <w:sz w:val="20"/>
                <w:szCs w:val="20"/>
                <w:lang w:val="en-GB"/>
              </w:rPr>
              <w:t>e</w:t>
            </w:r>
            <w:r w:rsidRPr="00A65A80">
              <w:rPr>
                <w:rFonts w:eastAsia="Times New Roman" w:cs="Calibri"/>
                <w:spacing w:val="-8"/>
                <w:sz w:val="20"/>
                <w:szCs w:val="20"/>
                <w:lang w:val="en-GB"/>
              </w:rPr>
              <w:t>g</w:t>
            </w:r>
            <w:r w:rsidRPr="00A65A80">
              <w:rPr>
                <w:rFonts w:eastAsia="Times New Roman" w:cs="Calibri"/>
                <w:spacing w:val="5"/>
                <w:sz w:val="20"/>
                <w:szCs w:val="20"/>
                <w:lang w:val="en-GB"/>
              </w:rPr>
              <w:t>i</w:t>
            </w:r>
            <w:r w:rsidRPr="00A65A80">
              <w:rPr>
                <w:rFonts w:eastAsia="Times New Roman" w:cs="Calibri"/>
                <w:spacing w:val="-8"/>
                <w:sz w:val="20"/>
                <w:szCs w:val="20"/>
                <w:lang w:val="en-GB"/>
              </w:rPr>
              <w:t>o</w:t>
            </w:r>
            <w:r w:rsidRPr="00A65A80">
              <w:rPr>
                <w:rFonts w:eastAsia="Times New Roman" w:cs="Calibri"/>
                <w:spacing w:val="1"/>
                <w:sz w:val="20"/>
                <w:szCs w:val="20"/>
                <w:lang w:val="en-GB"/>
              </w:rPr>
              <w:t>n</w:t>
            </w:r>
            <w:r w:rsidRPr="00A65A80">
              <w:rPr>
                <w:rFonts w:eastAsia="Times New Roman" w:cs="Calibri"/>
                <w:sz w:val="20"/>
                <w:szCs w:val="20"/>
                <w:lang w:val="en-GB"/>
              </w:rPr>
              <w:t>s</w:t>
            </w:r>
          </w:p>
          <w:p w14:paraId="5EE3C7A5" w14:textId="77777777" w:rsidR="006E3319" w:rsidRPr="00A65A80" w:rsidRDefault="006E3319" w:rsidP="006E3319">
            <w:pPr>
              <w:widowControl w:val="0"/>
              <w:autoSpaceDE w:val="0"/>
              <w:autoSpaceDN w:val="0"/>
              <w:adjustRightInd w:val="0"/>
              <w:spacing w:after="0" w:line="236" w:lineRule="auto"/>
              <w:ind w:left="90" w:right="61"/>
              <w:rPr>
                <w:rFonts w:eastAsia="Times New Roman" w:cs="Calibri"/>
                <w:sz w:val="20"/>
                <w:szCs w:val="20"/>
                <w:lang w:val="en-GB"/>
              </w:rPr>
            </w:pPr>
            <w:r w:rsidRPr="00A65A80">
              <w:rPr>
                <w:rFonts w:eastAsia="Times New Roman" w:cs="Calibri"/>
                <w:spacing w:val="-1"/>
                <w:sz w:val="20"/>
                <w:szCs w:val="20"/>
                <w:lang w:val="en-GB"/>
              </w:rPr>
              <w:t>(</w:t>
            </w:r>
            <w:r w:rsidRPr="00A65A80">
              <w:rPr>
                <w:rFonts w:eastAsia="Times New Roman" w:cs="Calibri"/>
                <w:sz w:val="20"/>
                <w:szCs w:val="20"/>
                <w:lang w:val="en-GB"/>
              </w:rPr>
              <w:t>P</w:t>
            </w:r>
            <w:r w:rsidRPr="00A65A80">
              <w:rPr>
                <w:rFonts w:eastAsia="Times New Roman" w:cs="Calibri"/>
                <w:spacing w:val="-1"/>
                <w:sz w:val="20"/>
                <w:szCs w:val="20"/>
                <w:lang w:val="en-GB"/>
              </w:rPr>
              <w:t>r</w:t>
            </w:r>
            <w:r w:rsidRPr="00A65A80">
              <w:rPr>
                <w:rFonts w:eastAsia="Times New Roman" w:cs="Calibri"/>
                <w:spacing w:val="-3"/>
                <w:sz w:val="20"/>
                <w:szCs w:val="20"/>
                <w:lang w:val="en-GB"/>
              </w:rPr>
              <w:t>e</w:t>
            </w:r>
            <w:r w:rsidRPr="00A65A80">
              <w:rPr>
                <w:rFonts w:eastAsia="Times New Roman" w:cs="Calibri"/>
                <w:spacing w:val="-2"/>
                <w:sz w:val="20"/>
                <w:szCs w:val="20"/>
                <w:lang w:val="en-GB"/>
              </w:rPr>
              <w:t>s</w:t>
            </w:r>
            <w:r w:rsidRPr="00A65A80">
              <w:rPr>
                <w:rFonts w:eastAsia="Times New Roman" w:cs="Calibri"/>
                <w:sz w:val="20"/>
                <w:szCs w:val="20"/>
                <w:lang w:val="en-GB"/>
              </w:rPr>
              <w:t>i</w:t>
            </w:r>
            <w:r w:rsidRPr="00A65A80">
              <w:rPr>
                <w:rFonts w:eastAsia="Times New Roman" w:cs="Calibri"/>
                <w:spacing w:val="1"/>
                <w:sz w:val="20"/>
                <w:szCs w:val="20"/>
                <w:lang w:val="en-GB"/>
              </w:rPr>
              <w:t>d</w:t>
            </w:r>
            <w:r w:rsidRPr="00A65A80">
              <w:rPr>
                <w:rFonts w:eastAsia="Times New Roman" w:cs="Calibri"/>
                <w:spacing w:val="-3"/>
                <w:sz w:val="20"/>
                <w:szCs w:val="20"/>
                <w:lang w:val="en-GB"/>
              </w:rPr>
              <w:t>e</w:t>
            </w:r>
            <w:r w:rsidRPr="00A65A80">
              <w:rPr>
                <w:rFonts w:eastAsia="Times New Roman" w:cs="Calibri"/>
                <w:spacing w:val="-4"/>
                <w:sz w:val="20"/>
                <w:szCs w:val="20"/>
                <w:lang w:val="en-GB"/>
              </w:rPr>
              <w:t>n</w:t>
            </w:r>
            <w:r w:rsidRPr="00A65A80">
              <w:rPr>
                <w:rFonts w:eastAsia="Times New Roman" w:cs="Calibri"/>
                <w:spacing w:val="5"/>
                <w:sz w:val="20"/>
                <w:szCs w:val="20"/>
                <w:lang w:val="en-GB"/>
              </w:rPr>
              <w:t>t</w:t>
            </w:r>
            <w:r w:rsidRPr="00A65A80">
              <w:rPr>
                <w:rFonts w:eastAsia="Times New Roman" w:cs="Calibri"/>
                <w:sz w:val="20"/>
                <w:szCs w:val="20"/>
                <w:lang w:val="en-GB"/>
              </w:rPr>
              <w:t>i</w:t>
            </w:r>
            <w:r w:rsidRPr="00A65A80">
              <w:rPr>
                <w:rFonts w:eastAsia="Times New Roman" w:cs="Calibri"/>
                <w:spacing w:val="-3"/>
                <w:sz w:val="20"/>
                <w:szCs w:val="20"/>
                <w:lang w:val="en-GB"/>
              </w:rPr>
              <w:t>a</w:t>
            </w:r>
            <w:r w:rsidRPr="00A65A80">
              <w:rPr>
                <w:rFonts w:eastAsia="Times New Roman" w:cs="Calibri"/>
                <w:sz w:val="20"/>
                <w:szCs w:val="20"/>
                <w:lang w:val="en-GB"/>
              </w:rPr>
              <w:t xml:space="preserve">l </w:t>
            </w:r>
            <w:r w:rsidRPr="00A65A80">
              <w:rPr>
                <w:rFonts w:eastAsia="Times New Roman" w:cs="Calibri"/>
                <w:spacing w:val="-2"/>
                <w:sz w:val="20"/>
                <w:szCs w:val="20"/>
                <w:lang w:val="en-GB"/>
              </w:rPr>
              <w:t>R</w:t>
            </w:r>
            <w:r w:rsidRPr="00A65A80">
              <w:rPr>
                <w:rFonts w:eastAsia="Times New Roman" w:cs="Calibri"/>
                <w:spacing w:val="-3"/>
                <w:sz w:val="20"/>
                <w:szCs w:val="20"/>
                <w:lang w:val="en-GB"/>
              </w:rPr>
              <w:t>e</w:t>
            </w:r>
            <w:r w:rsidRPr="00A65A80">
              <w:rPr>
                <w:rFonts w:eastAsia="Times New Roman" w:cs="Calibri"/>
                <w:spacing w:val="-4"/>
                <w:sz w:val="20"/>
                <w:szCs w:val="20"/>
                <w:lang w:val="en-GB"/>
              </w:rPr>
              <w:t>g</w:t>
            </w:r>
            <w:r w:rsidRPr="00A65A80">
              <w:rPr>
                <w:rFonts w:eastAsia="Times New Roman" w:cs="Calibri"/>
                <w:spacing w:val="1"/>
                <w:sz w:val="20"/>
                <w:szCs w:val="20"/>
                <w:lang w:val="en-GB"/>
              </w:rPr>
              <w:t>u</w:t>
            </w:r>
            <w:r w:rsidRPr="00A65A80">
              <w:rPr>
                <w:rFonts w:eastAsia="Times New Roman" w:cs="Calibri"/>
                <w:sz w:val="20"/>
                <w:szCs w:val="20"/>
                <w:lang w:val="en-GB"/>
              </w:rPr>
              <w:t>l</w:t>
            </w:r>
            <w:r w:rsidRPr="00A65A80">
              <w:rPr>
                <w:rFonts w:eastAsia="Times New Roman" w:cs="Calibri"/>
                <w:spacing w:val="-3"/>
                <w:sz w:val="20"/>
                <w:szCs w:val="20"/>
                <w:lang w:val="en-GB"/>
              </w:rPr>
              <w:t>a</w:t>
            </w:r>
            <w:r w:rsidRPr="00A65A80">
              <w:rPr>
                <w:rFonts w:eastAsia="Times New Roman" w:cs="Calibri"/>
                <w:sz w:val="20"/>
                <w:szCs w:val="20"/>
                <w:lang w:val="en-GB"/>
              </w:rPr>
              <w:t>ti</w:t>
            </w:r>
            <w:r w:rsidRPr="00A65A80">
              <w:rPr>
                <w:rFonts w:eastAsia="Times New Roman" w:cs="Calibri"/>
                <w:spacing w:val="-4"/>
                <w:sz w:val="20"/>
                <w:szCs w:val="20"/>
                <w:lang w:val="en-GB"/>
              </w:rPr>
              <w:t>o</w:t>
            </w:r>
            <w:r w:rsidRPr="00A65A80">
              <w:rPr>
                <w:rFonts w:eastAsia="Times New Roman" w:cs="Calibri"/>
                <w:sz w:val="20"/>
                <w:szCs w:val="20"/>
                <w:lang w:val="en-GB"/>
              </w:rPr>
              <w:t>n No.27/2009)</w:t>
            </w:r>
          </w:p>
        </w:tc>
      </w:tr>
      <w:tr w:rsidR="006E3319" w:rsidRPr="00A65A80" w14:paraId="5C139261" w14:textId="77777777" w:rsidTr="00DC3D45">
        <w:tc>
          <w:tcPr>
            <w:tcW w:w="2267" w:type="dxa"/>
            <w:vMerge/>
            <w:shd w:val="clear" w:color="auto" w:fill="auto"/>
          </w:tcPr>
          <w:p w14:paraId="31035DB5" w14:textId="77777777" w:rsidR="006E3319" w:rsidRPr="00A65A80" w:rsidRDefault="006E3319" w:rsidP="006E3319">
            <w:pPr>
              <w:spacing w:after="0" w:line="240" w:lineRule="auto"/>
              <w:rPr>
                <w:rFonts w:eastAsia="Times New Roman" w:cs="Calibri"/>
                <w:b/>
                <w:sz w:val="20"/>
                <w:szCs w:val="20"/>
                <w:lang w:val="en-GB" w:eastAsia="en-GB"/>
              </w:rPr>
            </w:pPr>
          </w:p>
        </w:tc>
        <w:tc>
          <w:tcPr>
            <w:tcW w:w="3086" w:type="dxa"/>
            <w:shd w:val="clear" w:color="auto" w:fill="auto"/>
          </w:tcPr>
          <w:p w14:paraId="692EB029" w14:textId="77777777" w:rsidR="006E3319" w:rsidRPr="00A65A80" w:rsidRDefault="006E3319" w:rsidP="006E3319">
            <w:pPr>
              <w:spacing w:after="0" w:line="240" w:lineRule="auto"/>
              <w:rPr>
                <w:rFonts w:eastAsia="Times New Roman" w:cs="Calibri"/>
                <w:spacing w:val="-1"/>
                <w:sz w:val="20"/>
                <w:szCs w:val="20"/>
                <w:lang w:val="id-ID"/>
              </w:rPr>
            </w:pPr>
            <w:r w:rsidRPr="00A65A80">
              <w:rPr>
                <w:rFonts w:eastAsia="Times New Roman" w:cs="Calibri"/>
                <w:spacing w:val="-1"/>
                <w:sz w:val="20"/>
                <w:szCs w:val="20"/>
                <w:lang w:val="id-ID"/>
              </w:rPr>
              <w:t>No. Of small-to-medium scale RE/EE projects that were financially supported by the Sustainable Energy Fund</w:t>
            </w:r>
          </w:p>
          <w:p w14:paraId="3F28F2B5" w14:textId="77777777" w:rsidR="006E3319" w:rsidRPr="00A65A80" w:rsidRDefault="006E3319" w:rsidP="006E3319">
            <w:pPr>
              <w:spacing w:after="0" w:line="240" w:lineRule="auto"/>
              <w:rPr>
                <w:rFonts w:eastAsia="Times New Roman" w:cs="Calibri"/>
                <w:spacing w:val="-1"/>
                <w:sz w:val="20"/>
                <w:szCs w:val="20"/>
                <w:lang w:val="id-ID"/>
              </w:rPr>
            </w:pPr>
          </w:p>
          <w:p w14:paraId="20F3CD1E" w14:textId="77777777" w:rsidR="006E3319" w:rsidRPr="00A65A80" w:rsidDel="00192D1A" w:rsidRDefault="006E3319" w:rsidP="006E3319">
            <w:pPr>
              <w:spacing w:after="0" w:line="240" w:lineRule="auto"/>
              <w:rPr>
                <w:rFonts w:eastAsia="Times New Roman" w:cs="Calibri"/>
                <w:sz w:val="20"/>
                <w:szCs w:val="20"/>
                <w:lang w:val="en-GB" w:eastAsia="pl-PL"/>
              </w:rPr>
            </w:pPr>
            <w:r w:rsidRPr="00A65A80">
              <w:rPr>
                <w:rFonts w:eastAsia="Times New Roman" w:cs="Calibri"/>
                <w:spacing w:val="-1"/>
                <w:sz w:val="20"/>
                <w:szCs w:val="20"/>
                <w:lang w:val="id-ID"/>
              </w:rPr>
              <w:t xml:space="preserve">Cumulative amount of funds from </w:t>
            </w:r>
            <w:r w:rsidRPr="00A65A80">
              <w:rPr>
                <w:rFonts w:eastAsia="Times New Roman" w:cs="Calibri"/>
                <w:spacing w:val="-1"/>
                <w:sz w:val="20"/>
                <w:szCs w:val="20"/>
                <w:lang w:val="id-ID"/>
              </w:rPr>
              <w:lastRenderedPageBreak/>
              <w:t>the SEF used in financially supporting small-to-medium scale RE/EE projects, US$ million</w:t>
            </w:r>
            <w:r w:rsidRPr="00A65A80">
              <w:rPr>
                <w:rFonts w:eastAsia="Times New Roman" w:cs="Calibri"/>
                <w:spacing w:val="-3"/>
                <w:sz w:val="20"/>
                <w:szCs w:val="20"/>
                <w:lang w:val="en-GB"/>
              </w:rPr>
              <w:t xml:space="preserve"> </w:t>
            </w:r>
          </w:p>
        </w:tc>
        <w:tc>
          <w:tcPr>
            <w:tcW w:w="1415" w:type="dxa"/>
            <w:shd w:val="clear" w:color="auto" w:fill="auto"/>
          </w:tcPr>
          <w:p w14:paraId="4410B6B0" w14:textId="77777777" w:rsidR="006E3319" w:rsidRPr="00A65A80" w:rsidRDefault="006E3319" w:rsidP="006E3319">
            <w:pPr>
              <w:spacing w:after="0" w:line="240" w:lineRule="auto"/>
              <w:rPr>
                <w:rFonts w:eastAsia="Times New Roman" w:cs="Calibri"/>
                <w:spacing w:val="-5"/>
                <w:sz w:val="20"/>
                <w:szCs w:val="20"/>
                <w:lang w:val="id-ID"/>
              </w:rPr>
            </w:pPr>
            <w:r w:rsidRPr="00A65A80">
              <w:rPr>
                <w:rFonts w:eastAsia="Times New Roman" w:cs="Calibri"/>
                <w:spacing w:val="-5"/>
                <w:sz w:val="20"/>
                <w:szCs w:val="20"/>
                <w:lang w:val="id-ID"/>
              </w:rPr>
              <w:lastRenderedPageBreak/>
              <w:t>0</w:t>
            </w:r>
            <w:r w:rsidRPr="00A65A80">
              <w:rPr>
                <w:rFonts w:eastAsia="Times New Roman" w:cs="Calibri"/>
                <w:spacing w:val="-5"/>
                <w:sz w:val="20"/>
                <w:szCs w:val="20"/>
                <w:vertAlign w:val="superscript"/>
                <w:lang w:val="en-GB"/>
              </w:rPr>
              <w:footnoteReference w:id="9"/>
            </w:r>
          </w:p>
          <w:p w14:paraId="503D6005" w14:textId="77777777" w:rsidR="006E3319" w:rsidRPr="00A65A80" w:rsidRDefault="006E3319" w:rsidP="006E3319">
            <w:pPr>
              <w:spacing w:after="0" w:line="240" w:lineRule="auto"/>
              <w:rPr>
                <w:rFonts w:eastAsia="Times New Roman" w:cs="Calibri"/>
                <w:spacing w:val="-5"/>
                <w:sz w:val="20"/>
                <w:szCs w:val="20"/>
                <w:lang w:val="id-ID"/>
              </w:rPr>
            </w:pPr>
          </w:p>
          <w:p w14:paraId="5D9970BD" w14:textId="77777777" w:rsidR="006E3319" w:rsidRPr="00A65A80" w:rsidRDefault="006E3319" w:rsidP="006E3319">
            <w:pPr>
              <w:spacing w:after="0" w:line="240" w:lineRule="auto"/>
              <w:rPr>
                <w:rFonts w:eastAsia="Times New Roman" w:cs="Calibri"/>
                <w:spacing w:val="-5"/>
                <w:sz w:val="20"/>
                <w:szCs w:val="20"/>
                <w:lang w:val="id-ID"/>
              </w:rPr>
            </w:pPr>
          </w:p>
          <w:p w14:paraId="6286E317" w14:textId="77777777" w:rsidR="006E3319" w:rsidRPr="00A65A80" w:rsidRDefault="006E3319" w:rsidP="006E3319">
            <w:pPr>
              <w:spacing w:after="0" w:line="240" w:lineRule="auto"/>
              <w:rPr>
                <w:rFonts w:eastAsia="Times New Roman" w:cs="Calibri"/>
                <w:spacing w:val="-5"/>
                <w:sz w:val="20"/>
                <w:szCs w:val="20"/>
                <w:lang w:val="id-ID"/>
              </w:rPr>
            </w:pPr>
          </w:p>
          <w:p w14:paraId="6BC2E0CA" w14:textId="77777777" w:rsidR="006E3319" w:rsidRPr="00A65A80" w:rsidRDefault="006E3319" w:rsidP="006E3319">
            <w:pPr>
              <w:spacing w:after="0" w:line="240" w:lineRule="auto"/>
              <w:rPr>
                <w:rFonts w:eastAsia="Times New Roman" w:cs="Calibri"/>
                <w:spacing w:val="-5"/>
                <w:sz w:val="20"/>
                <w:szCs w:val="20"/>
                <w:lang w:val="id-ID"/>
              </w:rPr>
            </w:pPr>
          </w:p>
          <w:p w14:paraId="2E3693C1" w14:textId="77777777" w:rsidR="006E3319" w:rsidRPr="00A65A80" w:rsidDel="00192D1A" w:rsidRDefault="006E3319" w:rsidP="006E3319">
            <w:pPr>
              <w:spacing w:after="0" w:line="240" w:lineRule="auto"/>
              <w:rPr>
                <w:rFonts w:eastAsia="Times New Roman" w:cs="Calibri"/>
                <w:sz w:val="20"/>
                <w:szCs w:val="20"/>
                <w:lang w:val="id-ID" w:eastAsia="pl-PL"/>
              </w:rPr>
            </w:pPr>
            <w:r w:rsidRPr="00A65A80">
              <w:rPr>
                <w:rFonts w:eastAsia="Times New Roman" w:cs="Calibri"/>
                <w:spacing w:val="-5"/>
                <w:sz w:val="20"/>
                <w:szCs w:val="20"/>
                <w:lang w:val="id-ID"/>
              </w:rPr>
              <w:t>0</w:t>
            </w:r>
          </w:p>
        </w:tc>
        <w:tc>
          <w:tcPr>
            <w:tcW w:w="1620" w:type="dxa"/>
            <w:shd w:val="clear" w:color="auto" w:fill="auto"/>
          </w:tcPr>
          <w:p w14:paraId="7ECF1C04"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id-ID"/>
              </w:rPr>
            </w:pPr>
            <w:r w:rsidRPr="00A65A80">
              <w:rPr>
                <w:rFonts w:eastAsia="Times New Roman" w:cs="Calibri"/>
                <w:spacing w:val="-1"/>
                <w:sz w:val="20"/>
                <w:szCs w:val="20"/>
                <w:lang w:val="id-ID"/>
              </w:rPr>
              <w:t>10</w:t>
            </w:r>
            <w:r w:rsidRPr="00A65A80">
              <w:rPr>
                <w:rFonts w:eastAsia="Times New Roman" w:cs="Calibri"/>
                <w:spacing w:val="-1"/>
                <w:sz w:val="20"/>
                <w:szCs w:val="20"/>
                <w:vertAlign w:val="superscript"/>
                <w:lang w:val="en-GB"/>
              </w:rPr>
              <w:footnoteReference w:id="10"/>
            </w:r>
          </w:p>
          <w:p w14:paraId="6A72BB8A"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id-ID"/>
              </w:rPr>
            </w:pPr>
          </w:p>
          <w:p w14:paraId="4E918129"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id-ID"/>
              </w:rPr>
            </w:pPr>
          </w:p>
          <w:p w14:paraId="3F14EE8A"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id-ID"/>
              </w:rPr>
            </w:pPr>
          </w:p>
          <w:p w14:paraId="21100C83"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id-ID"/>
              </w:rPr>
            </w:pPr>
          </w:p>
          <w:p w14:paraId="7FBCB209"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id-ID"/>
              </w:rPr>
            </w:pPr>
          </w:p>
          <w:p w14:paraId="0507092C"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id-ID"/>
              </w:rPr>
            </w:pPr>
          </w:p>
          <w:p w14:paraId="79F780DF"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en-GB"/>
              </w:rPr>
            </w:pPr>
            <w:r w:rsidRPr="00A65A80">
              <w:rPr>
                <w:rFonts w:eastAsia="Times New Roman" w:cs="Calibri"/>
                <w:spacing w:val="-1"/>
                <w:sz w:val="20"/>
                <w:szCs w:val="20"/>
                <w:lang w:val="id-ID"/>
              </w:rPr>
              <w:t>25</w:t>
            </w:r>
            <w:r w:rsidRPr="00A65A80">
              <w:rPr>
                <w:rFonts w:eastAsia="Times New Roman" w:cs="Calibri"/>
                <w:spacing w:val="-1"/>
                <w:sz w:val="20"/>
                <w:szCs w:val="20"/>
                <w:vertAlign w:val="superscript"/>
                <w:lang w:val="en-GB"/>
              </w:rPr>
              <w:footnoteReference w:id="11"/>
            </w:r>
          </w:p>
        </w:tc>
        <w:tc>
          <w:tcPr>
            <w:tcW w:w="2250" w:type="dxa"/>
            <w:shd w:val="clear" w:color="auto" w:fill="auto"/>
          </w:tcPr>
          <w:p w14:paraId="2717EB71" w14:textId="77777777" w:rsidR="006E3319" w:rsidRPr="00A65A80" w:rsidRDefault="006E3319" w:rsidP="006E3319">
            <w:pPr>
              <w:spacing w:after="0" w:line="240" w:lineRule="auto"/>
              <w:rPr>
                <w:rFonts w:eastAsia="Times New Roman" w:cs="Calibri"/>
                <w:spacing w:val="-5"/>
                <w:sz w:val="20"/>
                <w:szCs w:val="20"/>
                <w:lang w:val="id-ID"/>
              </w:rPr>
            </w:pPr>
            <w:r w:rsidRPr="00A65A80">
              <w:rPr>
                <w:rFonts w:eastAsia="Times New Roman" w:cs="Calibri"/>
                <w:spacing w:val="-5"/>
                <w:sz w:val="20"/>
                <w:szCs w:val="20"/>
                <w:lang w:val="id-ID"/>
              </w:rPr>
              <w:t xml:space="preserve">Report on SEF-financed RE/EE projects </w:t>
            </w:r>
          </w:p>
          <w:p w14:paraId="5BB00E6A" w14:textId="77777777" w:rsidR="006E3319" w:rsidRPr="00A65A80" w:rsidRDefault="006E3319" w:rsidP="006E3319">
            <w:pPr>
              <w:spacing w:after="0" w:line="240" w:lineRule="auto"/>
              <w:rPr>
                <w:rFonts w:eastAsia="Times New Roman" w:cs="Calibri"/>
                <w:spacing w:val="-5"/>
                <w:sz w:val="20"/>
                <w:szCs w:val="20"/>
                <w:lang w:val="id-ID"/>
              </w:rPr>
            </w:pPr>
          </w:p>
          <w:p w14:paraId="0C25D379" w14:textId="77777777" w:rsidR="006E3319" w:rsidRPr="00A65A80" w:rsidRDefault="006E3319" w:rsidP="006E3319">
            <w:pPr>
              <w:spacing w:after="0" w:line="240" w:lineRule="auto"/>
              <w:rPr>
                <w:rFonts w:eastAsia="Times New Roman" w:cs="Calibri"/>
                <w:spacing w:val="-5"/>
                <w:sz w:val="20"/>
                <w:szCs w:val="20"/>
                <w:lang w:val="id-ID"/>
              </w:rPr>
            </w:pPr>
          </w:p>
          <w:p w14:paraId="222E9011" w14:textId="77777777" w:rsidR="006E3319" w:rsidRPr="00A65A80" w:rsidRDefault="006E3319" w:rsidP="006E3319">
            <w:pPr>
              <w:spacing w:after="0" w:line="240" w:lineRule="auto"/>
              <w:rPr>
                <w:rFonts w:eastAsia="Times New Roman" w:cs="Calibri"/>
                <w:sz w:val="20"/>
                <w:szCs w:val="20"/>
                <w:lang w:val="id-ID"/>
              </w:rPr>
            </w:pPr>
            <w:r w:rsidRPr="00A65A80">
              <w:rPr>
                <w:rFonts w:eastAsia="Times New Roman" w:cs="Calibri"/>
                <w:spacing w:val="-5"/>
                <w:sz w:val="20"/>
                <w:szCs w:val="20"/>
                <w:lang w:val="id-ID"/>
              </w:rPr>
              <w:t xml:space="preserve">Financing agreements for SEF-financed RE/EE </w:t>
            </w:r>
            <w:r w:rsidRPr="00A65A80">
              <w:rPr>
                <w:rFonts w:eastAsia="Times New Roman" w:cs="Calibri"/>
                <w:spacing w:val="-5"/>
                <w:sz w:val="20"/>
                <w:szCs w:val="20"/>
                <w:lang w:val="id-ID"/>
              </w:rPr>
              <w:lastRenderedPageBreak/>
              <w:t>projects</w:t>
            </w:r>
          </w:p>
        </w:tc>
        <w:tc>
          <w:tcPr>
            <w:tcW w:w="2520" w:type="dxa"/>
            <w:shd w:val="clear" w:color="auto" w:fill="auto"/>
          </w:tcPr>
          <w:p w14:paraId="6F599E1C" w14:textId="77777777" w:rsidR="006E3319" w:rsidRPr="00A65A80" w:rsidRDefault="006E3319" w:rsidP="006E3319">
            <w:pPr>
              <w:widowControl w:val="0"/>
              <w:autoSpaceDE w:val="0"/>
              <w:autoSpaceDN w:val="0"/>
              <w:adjustRightInd w:val="0"/>
              <w:spacing w:before="2" w:after="0" w:line="216" w:lineRule="exact"/>
              <w:ind w:left="90" w:right="66"/>
              <w:jc w:val="both"/>
              <w:rPr>
                <w:rFonts w:eastAsia="Times New Roman" w:cs="Calibri"/>
                <w:sz w:val="20"/>
                <w:szCs w:val="20"/>
                <w:lang w:val="en-GB"/>
              </w:rPr>
            </w:pPr>
          </w:p>
        </w:tc>
      </w:tr>
      <w:tr w:rsidR="006E3319" w:rsidRPr="00A65A80" w14:paraId="6160EA5C" w14:textId="77777777" w:rsidTr="00DC3D45">
        <w:tc>
          <w:tcPr>
            <w:tcW w:w="2267" w:type="dxa"/>
            <w:vMerge/>
            <w:shd w:val="clear" w:color="auto" w:fill="auto"/>
          </w:tcPr>
          <w:p w14:paraId="75E376F7" w14:textId="77777777" w:rsidR="006E3319" w:rsidRPr="00A65A80" w:rsidRDefault="006E3319" w:rsidP="006E3319">
            <w:pPr>
              <w:spacing w:after="0" w:line="240" w:lineRule="auto"/>
              <w:rPr>
                <w:rFonts w:eastAsia="Times New Roman" w:cs="Calibri"/>
                <w:b/>
                <w:sz w:val="20"/>
                <w:szCs w:val="20"/>
                <w:lang w:val="en-GB" w:eastAsia="en-GB"/>
              </w:rPr>
            </w:pPr>
          </w:p>
        </w:tc>
        <w:tc>
          <w:tcPr>
            <w:tcW w:w="3086" w:type="dxa"/>
            <w:shd w:val="clear" w:color="auto" w:fill="auto"/>
          </w:tcPr>
          <w:p w14:paraId="3257D8DE" w14:textId="77777777" w:rsidR="006E3319" w:rsidRPr="00A65A80" w:rsidRDefault="006E3319" w:rsidP="006E3319">
            <w:pPr>
              <w:spacing w:after="0" w:line="240" w:lineRule="auto"/>
              <w:rPr>
                <w:rFonts w:eastAsia="Times New Roman" w:cs="Calibri"/>
                <w:sz w:val="20"/>
                <w:szCs w:val="20"/>
                <w:lang w:val="en-GB" w:eastAsia="pl-PL"/>
              </w:rPr>
            </w:pPr>
            <w:r w:rsidRPr="00A65A80">
              <w:rPr>
                <w:rFonts w:eastAsia="Times New Roman" w:cs="Calibri"/>
                <w:sz w:val="20"/>
                <w:szCs w:val="20"/>
                <w:lang w:val="en-GB" w:eastAsia="pl-PL"/>
              </w:rPr>
              <w:t xml:space="preserve">Cumulative number of NAMAs proposals developed for RE and EE projects in pilot provinces, based on the identified and prioritized RE/EE projects. </w:t>
            </w:r>
          </w:p>
          <w:p w14:paraId="6F278F4B" w14:textId="77777777" w:rsidR="006E3319" w:rsidRPr="00A65A80" w:rsidDel="00192D1A" w:rsidRDefault="006E3319" w:rsidP="006E3319">
            <w:pPr>
              <w:spacing w:after="0" w:line="240" w:lineRule="auto"/>
              <w:rPr>
                <w:rFonts w:eastAsia="Times New Roman" w:cs="Calibri"/>
                <w:sz w:val="20"/>
                <w:szCs w:val="20"/>
                <w:lang w:val="en-GB" w:eastAsia="pl-PL"/>
              </w:rPr>
            </w:pPr>
          </w:p>
        </w:tc>
        <w:tc>
          <w:tcPr>
            <w:tcW w:w="1415" w:type="dxa"/>
            <w:shd w:val="clear" w:color="auto" w:fill="auto"/>
          </w:tcPr>
          <w:p w14:paraId="5BB1177F" w14:textId="77777777" w:rsidR="006E3319" w:rsidRPr="00A65A80" w:rsidRDefault="006E3319" w:rsidP="006E3319">
            <w:pPr>
              <w:widowControl w:val="0"/>
              <w:autoSpaceDE w:val="0"/>
              <w:autoSpaceDN w:val="0"/>
              <w:adjustRightInd w:val="0"/>
              <w:spacing w:before="2" w:after="0" w:line="216" w:lineRule="exact"/>
              <w:ind w:left="85" w:right="174"/>
              <w:jc w:val="both"/>
              <w:rPr>
                <w:rFonts w:eastAsia="Times New Roman" w:cs="Calibri"/>
                <w:sz w:val="20"/>
                <w:szCs w:val="20"/>
                <w:lang w:val="en-GB"/>
              </w:rPr>
            </w:pPr>
            <w:r w:rsidRPr="00A65A80">
              <w:rPr>
                <w:rFonts w:eastAsia="Times New Roman" w:cs="Calibri"/>
                <w:sz w:val="20"/>
                <w:szCs w:val="20"/>
                <w:lang w:val="id-ID"/>
              </w:rPr>
              <w:t>1</w:t>
            </w:r>
            <w:r w:rsidRPr="00A65A80">
              <w:rPr>
                <w:rFonts w:eastAsia="Times New Roman" w:cs="Calibri"/>
                <w:sz w:val="20"/>
                <w:szCs w:val="20"/>
                <w:vertAlign w:val="superscript"/>
                <w:lang w:val="en-GB"/>
              </w:rPr>
              <w:footnoteReference w:id="12"/>
            </w:r>
          </w:p>
        </w:tc>
        <w:tc>
          <w:tcPr>
            <w:tcW w:w="1620" w:type="dxa"/>
            <w:shd w:val="clear" w:color="auto" w:fill="auto"/>
          </w:tcPr>
          <w:p w14:paraId="33DF48AA" w14:textId="77777777" w:rsidR="006E3319" w:rsidRPr="00A65A80" w:rsidRDefault="006E3319" w:rsidP="006E3319">
            <w:pPr>
              <w:widowControl w:val="0"/>
              <w:autoSpaceDE w:val="0"/>
              <w:autoSpaceDN w:val="0"/>
              <w:adjustRightInd w:val="0"/>
              <w:spacing w:after="0" w:line="216" w:lineRule="exact"/>
              <w:ind w:left="85"/>
              <w:jc w:val="both"/>
              <w:rPr>
                <w:rFonts w:eastAsia="Times New Roman" w:cs="Calibri"/>
                <w:sz w:val="20"/>
                <w:szCs w:val="20"/>
                <w:lang w:val="id-ID"/>
              </w:rPr>
            </w:pPr>
            <w:r w:rsidRPr="00A65A80">
              <w:rPr>
                <w:rFonts w:eastAsia="Times New Roman" w:cs="Calibri"/>
                <w:sz w:val="20"/>
                <w:szCs w:val="20"/>
                <w:lang w:val="id-ID"/>
              </w:rPr>
              <w:t>4 (2 RE and 2 EE)</w:t>
            </w:r>
          </w:p>
        </w:tc>
        <w:tc>
          <w:tcPr>
            <w:tcW w:w="2250" w:type="dxa"/>
            <w:shd w:val="clear" w:color="auto" w:fill="auto"/>
          </w:tcPr>
          <w:p w14:paraId="17F38052" w14:textId="77777777" w:rsidR="006E3319" w:rsidRPr="00A65A80" w:rsidRDefault="006E3319" w:rsidP="006E3319">
            <w:pPr>
              <w:widowControl w:val="0"/>
              <w:autoSpaceDE w:val="0"/>
              <w:autoSpaceDN w:val="0"/>
              <w:adjustRightInd w:val="0"/>
              <w:spacing w:after="0" w:line="198" w:lineRule="exact"/>
              <w:ind w:left="90"/>
              <w:jc w:val="both"/>
              <w:rPr>
                <w:rFonts w:eastAsia="Times New Roman" w:cs="Calibri"/>
                <w:sz w:val="20"/>
                <w:szCs w:val="20"/>
                <w:lang w:val="en-GB"/>
              </w:rPr>
            </w:pPr>
            <w:r w:rsidRPr="00A65A80">
              <w:rPr>
                <w:rFonts w:eastAsia="Times New Roman" w:cs="Calibri"/>
                <w:spacing w:val="-2"/>
                <w:sz w:val="20"/>
                <w:szCs w:val="20"/>
                <w:lang w:val="en-GB"/>
              </w:rPr>
              <w:t>R</w:t>
            </w:r>
            <w:r w:rsidRPr="00A65A80">
              <w:rPr>
                <w:rFonts w:eastAsia="Times New Roman" w:cs="Calibri"/>
                <w:spacing w:val="-3"/>
                <w:sz w:val="20"/>
                <w:szCs w:val="20"/>
                <w:lang w:val="en-GB"/>
              </w:rPr>
              <w:t>e</w:t>
            </w:r>
            <w:r w:rsidRPr="00A65A80">
              <w:rPr>
                <w:rFonts w:eastAsia="Times New Roman" w:cs="Calibri"/>
                <w:spacing w:val="-4"/>
                <w:sz w:val="20"/>
                <w:szCs w:val="20"/>
                <w:lang w:val="en-GB"/>
              </w:rPr>
              <w:t>g</w:t>
            </w:r>
            <w:r w:rsidRPr="00A65A80">
              <w:rPr>
                <w:rFonts w:eastAsia="Times New Roman" w:cs="Calibri"/>
                <w:sz w:val="20"/>
                <w:szCs w:val="20"/>
                <w:lang w:val="en-GB"/>
              </w:rPr>
              <w:t>i</w:t>
            </w:r>
            <w:r w:rsidRPr="00A65A80">
              <w:rPr>
                <w:rFonts w:eastAsia="Times New Roman" w:cs="Calibri"/>
                <w:spacing w:val="-2"/>
                <w:sz w:val="20"/>
                <w:szCs w:val="20"/>
                <w:lang w:val="en-GB"/>
              </w:rPr>
              <w:t>s</w:t>
            </w:r>
            <w:r w:rsidRPr="00A65A80">
              <w:rPr>
                <w:rFonts w:eastAsia="Times New Roman" w:cs="Calibri"/>
                <w:sz w:val="20"/>
                <w:szCs w:val="20"/>
                <w:lang w:val="en-GB"/>
              </w:rPr>
              <w:t>t</w:t>
            </w:r>
            <w:r w:rsidRPr="00A65A80">
              <w:rPr>
                <w:rFonts w:eastAsia="Times New Roman" w:cs="Calibri"/>
                <w:spacing w:val="4"/>
                <w:sz w:val="20"/>
                <w:szCs w:val="20"/>
                <w:lang w:val="en-GB"/>
              </w:rPr>
              <w:t>r</w:t>
            </w:r>
            <w:r w:rsidRPr="00A65A80">
              <w:rPr>
                <w:rFonts w:eastAsia="Times New Roman" w:cs="Calibri"/>
                <w:sz w:val="20"/>
                <w:szCs w:val="20"/>
                <w:lang w:val="en-GB"/>
              </w:rPr>
              <w:t>y</w:t>
            </w:r>
            <w:r w:rsidRPr="00A65A80">
              <w:rPr>
                <w:rFonts w:eastAsia="Times New Roman" w:cs="Calibri"/>
                <w:spacing w:val="-5"/>
                <w:sz w:val="20"/>
                <w:szCs w:val="20"/>
                <w:lang w:val="en-GB"/>
              </w:rPr>
              <w:t xml:space="preserve"> </w:t>
            </w:r>
            <w:r w:rsidRPr="00A65A80">
              <w:rPr>
                <w:rFonts w:eastAsia="Times New Roman" w:cs="Calibri"/>
                <w:spacing w:val="3"/>
                <w:sz w:val="20"/>
                <w:szCs w:val="20"/>
                <w:lang w:val="en-GB"/>
              </w:rPr>
              <w:t>s</w:t>
            </w:r>
            <w:r w:rsidRPr="00A65A80">
              <w:rPr>
                <w:rFonts w:eastAsia="Times New Roman" w:cs="Calibri"/>
                <w:spacing w:val="-8"/>
                <w:sz w:val="20"/>
                <w:szCs w:val="20"/>
                <w:lang w:val="en-GB"/>
              </w:rPr>
              <w:t>y</w:t>
            </w:r>
            <w:r w:rsidRPr="00A65A80">
              <w:rPr>
                <w:rFonts w:eastAsia="Times New Roman" w:cs="Calibri"/>
                <w:spacing w:val="-2"/>
                <w:sz w:val="20"/>
                <w:szCs w:val="20"/>
                <w:lang w:val="en-GB"/>
              </w:rPr>
              <w:t>s</w:t>
            </w:r>
            <w:r w:rsidRPr="00A65A80">
              <w:rPr>
                <w:rFonts w:eastAsia="Times New Roman" w:cs="Calibri"/>
                <w:spacing w:val="5"/>
                <w:sz w:val="20"/>
                <w:szCs w:val="20"/>
                <w:lang w:val="en-GB"/>
              </w:rPr>
              <w:t>t</w:t>
            </w:r>
            <w:r w:rsidRPr="00A65A80">
              <w:rPr>
                <w:rFonts w:eastAsia="Times New Roman" w:cs="Calibri"/>
                <w:spacing w:val="2"/>
                <w:sz w:val="20"/>
                <w:szCs w:val="20"/>
                <w:lang w:val="en-GB"/>
              </w:rPr>
              <w:t>e</w:t>
            </w:r>
            <w:r w:rsidRPr="00A65A80">
              <w:rPr>
                <w:rFonts w:eastAsia="Times New Roman" w:cs="Calibri"/>
                <w:sz w:val="20"/>
                <w:szCs w:val="20"/>
                <w:lang w:val="en-GB"/>
              </w:rPr>
              <w:t>m</w:t>
            </w:r>
          </w:p>
          <w:p w14:paraId="738E861B" w14:textId="77777777" w:rsidR="006E3319" w:rsidRPr="00A65A80" w:rsidRDefault="006E3319" w:rsidP="006E3319">
            <w:pPr>
              <w:widowControl w:val="0"/>
              <w:autoSpaceDE w:val="0"/>
              <w:autoSpaceDN w:val="0"/>
              <w:adjustRightInd w:val="0"/>
              <w:spacing w:before="2" w:after="0" w:line="216" w:lineRule="exact"/>
              <w:ind w:left="90" w:right="199"/>
              <w:rPr>
                <w:rFonts w:eastAsia="Times New Roman" w:cs="Calibri"/>
                <w:sz w:val="20"/>
                <w:szCs w:val="20"/>
                <w:lang w:val="en-GB"/>
              </w:rPr>
            </w:pPr>
            <w:r w:rsidRPr="00A65A80">
              <w:rPr>
                <w:rFonts w:eastAsia="Times New Roman" w:cs="Calibri"/>
                <w:spacing w:val="-4"/>
                <w:sz w:val="20"/>
                <w:szCs w:val="20"/>
                <w:lang w:val="en-GB"/>
              </w:rPr>
              <w:t>d</w:t>
            </w:r>
            <w:r w:rsidRPr="00A65A80">
              <w:rPr>
                <w:rFonts w:eastAsia="Times New Roman" w:cs="Calibri"/>
                <w:spacing w:val="-3"/>
                <w:sz w:val="20"/>
                <w:szCs w:val="20"/>
                <w:lang w:val="en-GB"/>
              </w:rPr>
              <w:t>a</w:t>
            </w:r>
            <w:r w:rsidRPr="00A65A80">
              <w:rPr>
                <w:rFonts w:eastAsia="Times New Roman" w:cs="Calibri"/>
                <w:spacing w:val="5"/>
                <w:sz w:val="20"/>
                <w:szCs w:val="20"/>
                <w:lang w:val="en-GB"/>
              </w:rPr>
              <w:t>t</w:t>
            </w:r>
            <w:r w:rsidRPr="00A65A80">
              <w:rPr>
                <w:rFonts w:eastAsia="Times New Roman" w:cs="Calibri"/>
                <w:spacing w:val="-3"/>
                <w:sz w:val="20"/>
                <w:szCs w:val="20"/>
                <w:lang w:val="en-GB"/>
              </w:rPr>
              <w:t>a</w:t>
            </w:r>
            <w:r w:rsidRPr="00A65A80">
              <w:rPr>
                <w:rFonts w:eastAsia="Times New Roman" w:cs="Calibri"/>
                <w:spacing w:val="-4"/>
                <w:sz w:val="20"/>
                <w:szCs w:val="20"/>
                <w:lang w:val="en-GB"/>
              </w:rPr>
              <w:t>b</w:t>
            </w:r>
            <w:r w:rsidRPr="00A65A80">
              <w:rPr>
                <w:rFonts w:eastAsia="Times New Roman" w:cs="Calibri"/>
                <w:spacing w:val="-3"/>
                <w:sz w:val="20"/>
                <w:szCs w:val="20"/>
                <w:lang w:val="en-GB"/>
              </w:rPr>
              <w:t>a</w:t>
            </w:r>
            <w:r w:rsidRPr="00A65A80">
              <w:rPr>
                <w:rFonts w:eastAsia="Times New Roman" w:cs="Calibri"/>
                <w:spacing w:val="-2"/>
                <w:sz w:val="20"/>
                <w:szCs w:val="20"/>
                <w:lang w:val="en-GB"/>
              </w:rPr>
              <w:t>s</w:t>
            </w:r>
            <w:r w:rsidRPr="00A65A80">
              <w:rPr>
                <w:rFonts w:eastAsia="Times New Roman" w:cs="Calibri"/>
                <w:spacing w:val="-3"/>
                <w:sz w:val="20"/>
                <w:szCs w:val="20"/>
                <w:lang w:val="en-GB"/>
              </w:rPr>
              <w:t>e</w:t>
            </w:r>
            <w:r w:rsidRPr="00A65A80">
              <w:rPr>
                <w:rFonts w:eastAsia="Times New Roman" w:cs="Calibri"/>
                <w:sz w:val="20"/>
                <w:szCs w:val="20"/>
                <w:lang w:val="en-GB"/>
              </w:rPr>
              <w:t>/</w:t>
            </w:r>
            <w:r w:rsidRPr="00A65A80">
              <w:rPr>
                <w:rFonts w:eastAsia="Times New Roman" w:cs="Calibri"/>
                <w:sz w:val="20"/>
                <w:szCs w:val="20"/>
                <w:lang w:val="id-ID"/>
              </w:rPr>
              <w:t xml:space="preserve"> </w:t>
            </w:r>
            <w:r w:rsidRPr="00A65A80">
              <w:rPr>
                <w:rFonts w:eastAsia="Times New Roman" w:cs="Calibri"/>
                <w:spacing w:val="5"/>
                <w:sz w:val="20"/>
                <w:szCs w:val="20"/>
                <w:lang w:val="en-GB"/>
              </w:rPr>
              <w:t>S</w:t>
            </w:r>
            <w:r w:rsidRPr="00A65A80">
              <w:rPr>
                <w:rFonts w:eastAsia="Times New Roman" w:cs="Calibri"/>
                <w:spacing w:val="-3"/>
                <w:sz w:val="20"/>
                <w:szCs w:val="20"/>
                <w:lang w:val="en-GB"/>
              </w:rPr>
              <w:t>ec</w:t>
            </w:r>
            <w:r w:rsidRPr="00A65A80">
              <w:rPr>
                <w:rFonts w:eastAsia="Times New Roman" w:cs="Calibri"/>
                <w:spacing w:val="-1"/>
                <w:sz w:val="20"/>
                <w:szCs w:val="20"/>
                <w:lang w:val="en-GB"/>
              </w:rPr>
              <w:t>r</w:t>
            </w:r>
            <w:r w:rsidRPr="00A65A80">
              <w:rPr>
                <w:rFonts w:eastAsia="Times New Roman" w:cs="Calibri"/>
                <w:spacing w:val="-3"/>
                <w:sz w:val="20"/>
                <w:szCs w:val="20"/>
                <w:lang w:val="en-GB"/>
              </w:rPr>
              <w:t>e</w:t>
            </w:r>
            <w:r w:rsidRPr="00A65A80">
              <w:rPr>
                <w:rFonts w:eastAsia="Times New Roman" w:cs="Calibri"/>
                <w:spacing w:val="5"/>
                <w:sz w:val="20"/>
                <w:szCs w:val="20"/>
                <w:lang w:val="en-GB"/>
              </w:rPr>
              <w:t>t</w:t>
            </w:r>
            <w:r w:rsidRPr="00A65A80">
              <w:rPr>
                <w:rFonts w:eastAsia="Times New Roman" w:cs="Calibri"/>
                <w:spacing w:val="-3"/>
                <w:sz w:val="20"/>
                <w:szCs w:val="20"/>
                <w:lang w:val="en-GB"/>
              </w:rPr>
              <w:t>a</w:t>
            </w:r>
            <w:r w:rsidRPr="00A65A80">
              <w:rPr>
                <w:rFonts w:eastAsia="Times New Roman" w:cs="Calibri"/>
                <w:spacing w:val="-1"/>
                <w:sz w:val="20"/>
                <w:szCs w:val="20"/>
                <w:lang w:val="en-GB"/>
              </w:rPr>
              <w:t>r</w:t>
            </w:r>
            <w:r w:rsidRPr="00A65A80">
              <w:rPr>
                <w:rFonts w:eastAsia="Times New Roman" w:cs="Calibri"/>
                <w:sz w:val="20"/>
                <w:szCs w:val="20"/>
                <w:lang w:val="en-GB"/>
              </w:rPr>
              <w:t>i</w:t>
            </w:r>
            <w:r w:rsidRPr="00A65A80">
              <w:rPr>
                <w:rFonts w:eastAsia="Times New Roman" w:cs="Calibri"/>
                <w:spacing w:val="-3"/>
                <w:sz w:val="20"/>
                <w:szCs w:val="20"/>
                <w:lang w:val="en-GB"/>
              </w:rPr>
              <w:t>a</w:t>
            </w:r>
            <w:r w:rsidRPr="00A65A80">
              <w:rPr>
                <w:rFonts w:eastAsia="Times New Roman" w:cs="Calibri"/>
                <w:sz w:val="20"/>
                <w:szCs w:val="20"/>
                <w:lang w:val="en-GB"/>
              </w:rPr>
              <w:t>t</w:t>
            </w:r>
            <w:r w:rsidRPr="00A65A80">
              <w:rPr>
                <w:rFonts w:eastAsia="Times New Roman" w:cs="Calibri"/>
                <w:spacing w:val="1"/>
                <w:sz w:val="20"/>
                <w:szCs w:val="20"/>
                <w:lang w:val="en-GB"/>
              </w:rPr>
              <w:t xml:space="preserve"> </w:t>
            </w:r>
            <w:r w:rsidRPr="00A65A80">
              <w:rPr>
                <w:rFonts w:eastAsia="Times New Roman" w:cs="Calibri"/>
                <w:spacing w:val="-4"/>
                <w:sz w:val="20"/>
                <w:szCs w:val="20"/>
                <w:lang w:val="en-GB"/>
              </w:rPr>
              <w:t>o</w:t>
            </w:r>
            <w:r w:rsidRPr="00A65A80">
              <w:rPr>
                <w:rFonts w:eastAsia="Times New Roman" w:cs="Calibri"/>
                <w:sz w:val="20"/>
                <w:szCs w:val="20"/>
                <w:lang w:val="en-GB"/>
              </w:rPr>
              <w:t xml:space="preserve">f </w:t>
            </w:r>
            <w:r w:rsidRPr="00A65A80">
              <w:rPr>
                <w:rFonts w:eastAsia="Times New Roman" w:cs="Calibri"/>
                <w:spacing w:val="-2"/>
                <w:sz w:val="20"/>
                <w:szCs w:val="20"/>
                <w:lang w:val="en-GB"/>
              </w:rPr>
              <w:t>R</w:t>
            </w:r>
            <w:r w:rsidRPr="00A65A80">
              <w:rPr>
                <w:rFonts w:eastAsia="Times New Roman" w:cs="Calibri"/>
                <w:spacing w:val="-3"/>
                <w:sz w:val="20"/>
                <w:szCs w:val="20"/>
                <w:lang w:val="en-GB"/>
              </w:rPr>
              <w:t>AN</w:t>
            </w:r>
            <w:r w:rsidRPr="00A65A80">
              <w:rPr>
                <w:rFonts w:eastAsia="Times New Roman" w:cs="Calibri"/>
                <w:spacing w:val="4"/>
                <w:sz w:val="20"/>
                <w:szCs w:val="20"/>
                <w:lang w:val="en-GB"/>
              </w:rPr>
              <w:t>-</w:t>
            </w:r>
            <w:r w:rsidRPr="00A65A80">
              <w:rPr>
                <w:rFonts w:eastAsia="Times New Roman" w:cs="Calibri"/>
                <w:spacing w:val="-7"/>
                <w:sz w:val="20"/>
                <w:szCs w:val="20"/>
                <w:lang w:val="en-GB"/>
              </w:rPr>
              <w:t>G</w:t>
            </w:r>
            <w:r w:rsidRPr="00A65A80">
              <w:rPr>
                <w:rFonts w:eastAsia="Times New Roman" w:cs="Calibri"/>
                <w:spacing w:val="3"/>
                <w:sz w:val="20"/>
                <w:szCs w:val="20"/>
                <w:lang w:val="en-GB"/>
              </w:rPr>
              <w:t>R</w:t>
            </w:r>
            <w:r w:rsidRPr="00A65A80">
              <w:rPr>
                <w:rFonts w:eastAsia="Times New Roman" w:cs="Calibri"/>
                <w:sz w:val="20"/>
                <w:szCs w:val="20"/>
                <w:lang w:val="en-GB"/>
              </w:rPr>
              <w:t>K</w:t>
            </w:r>
            <w:r w:rsidRPr="00A65A80">
              <w:rPr>
                <w:rFonts w:eastAsia="Times New Roman" w:cs="Calibri"/>
                <w:spacing w:val="-5"/>
                <w:sz w:val="20"/>
                <w:szCs w:val="20"/>
                <w:lang w:val="en-GB"/>
              </w:rPr>
              <w:t xml:space="preserve"> </w:t>
            </w:r>
            <w:r w:rsidRPr="00A65A80">
              <w:rPr>
                <w:rFonts w:eastAsia="Times New Roman" w:cs="Calibri"/>
                <w:spacing w:val="-1"/>
                <w:sz w:val="20"/>
                <w:szCs w:val="20"/>
                <w:lang w:val="en-GB"/>
              </w:rPr>
              <w:t>f</w:t>
            </w:r>
            <w:r w:rsidRPr="00A65A80">
              <w:rPr>
                <w:rFonts w:eastAsia="Times New Roman" w:cs="Calibri"/>
                <w:spacing w:val="-4"/>
                <w:sz w:val="20"/>
                <w:szCs w:val="20"/>
                <w:lang w:val="en-GB"/>
              </w:rPr>
              <w:t>o</w:t>
            </w:r>
            <w:r w:rsidRPr="00A65A80">
              <w:rPr>
                <w:rFonts w:eastAsia="Times New Roman" w:cs="Calibri"/>
                <w:sz w:val="20"/>
                <w:szCs w:val="20"/>
                <w:lang w:val="en-GB"/>
              </w:rPr>
              <w:t xml:space="preserve">r </w:t>
            </w:r>
            <w:r w:rsidRPr="00A65A80">
              <w:rPr>
                <w:rFonts w:eastAsia="Times New Roman" w:cs="Calibri"/>
                <w:spacing w:val="-2"/>
                <w:sz w:val="20"/>
                <w:szCs w:val="20"/>
                <w:lang w:val="en-GB"/>
              </w:rPr>
              <w:t>s</w:t>
            </w:r>
            <w:r w:rsidRPr="00A65A80">
              <w:rPr>
                <w:rFonts w:eastAsia="Times New Roman" w:cs="Calibri"/>
                <w:spacing w:val="-4"/>
                <w:sz w:val="20"/>
                <w:szCs w:val="20"/>
                <w:lang w:val="en-GB"/>
              </w:rPr>
              <w:t>u</w:t>
            </w:r>
            <w:r w:rsidRPr="00A65A80">
              <w:rPr>
                <w:rFonts w:eastAsia="Times New Roman" w:cs="Calibri"/>
                <w:spacing w:val="1"/>
                <w:sz w:val="20"/>
                <w:szCs w:val="20"/>
                <w:lang w:val="en-GB"/>
              </w:rPr>
              <w:t>b</w:t>
            </w:r>
            <w:r w:rsidRPr="00A65A80">
              <w:rPr>
                <w:rFonts w:eastAsia="Times New Roman" w:cs="Calibri"/>
                <w:spacing w:val="-8"/>
                <w:sz w:val="20"/>
                <w:szCs w:val="20"/>
                <w:lang w:val="en-GB"/>
              </w:rPr>
              <w:t>m</w:t>
            </w:r>
            <w:r w:rsidRPr="00A65A80">
              <w:rPr>
                <w:rFonts w:eastAsia="Times New Roman" w:cs="Calibri"/>
                <w:spacing w:val="5"/>
                <w:sz w:val="20"/>
                <w:szCs w:val="20"/>
                <w:lang w:val="en-GB"/>
              </w:rPr>
              <w:t>i</w:t>
            </w:r>
            <w:r w:rsidRPr="00A65A80">
              <w:rPr>
                <w:rFonts w:eastAsia="Times New Roman" w:cs="Calibri"/>
                <w:spacing w:val="-2"/>
                <w:sz w:val="20"/>
                <w:szCs w:val="20"/>
                <w:lang w:val="en-GB"/>
              </w:rPr>
              <w:t>ss</w:t>
            </w:r>
            <w:r w:rsidRPr="00A65A80">
              <w:rPr>
                <w:rFonts w:eastAsia="Times New Roman" w:cs="Calibri"/>
                <w:spacing w:val="5"/>
                <w:sz w:val="20"/>
                <w:szCs w:val="20"/>
                <w:lang w:val="en-GB"/>
              </w:rPr>
              <w:t>i</w:t>
            </w:r>
            <w:r w:rsidRPr="00A65A80">
              <w:rPr>
                <w:rFonts w:eastAsia="Times New Roman" w:cs="Calibri"/>
                <w:spacing w:val="-4"/>
                <w:sz w:val="20"/>
                <w:szCs w:val="20"/>
                <w:lang w:val="en-GB"/>
              </w:rPr>
              <w:t>o</w:t>
            </w:r>
            <w:r w:rsidRPr="00A65A80">
              <w:rPr>
                <w:rFonts w:eastAsia="Times New Roman" w:cs="Calibri"/>
                <w:sz w:val="20"/>
                <w:szCs w:val="20"/>
                <w:lang w:val="en-GB"/>
              </w:rPr>
              <w:t>n</w:t>
            </w:r>
            <w:r w:rsidRPr="00A65A80">
              <w:rPr>
                <w:rFonts w:eastAsia="Times New Roman" w:cs="Calibri"/>
                <w:spacing w:val="-3"/>
                <w:sz w:val="20"/>
                <w:szCs w:val="20"/>
                <w:lang w:val="en-GB"/>
              </w:rPr>
              <w:t xml:space="preserve"> </w:t>
            </w:r>
            <w:r w:rsidRPr="00A65A80">
              <w:rPr>
                <w:rFonts w:eastAsia="Times New Roman" w:cs="Calibri"/>
                <w:spacing w:val="1"/>
                <w:sz w:val="20"/>
                <w:szCs w:val="20"/>
                <w:lang w:val="en-GB"/>
              </w:rPr>
              <w:t>o</w:t>
            </w:r>
            <w:r w:rsidRPr="00A65A80">
              <w:rPr>
                <w:rFonts w:eastAsia="Times New Roman" w:cs="Calibri"/>
                <w:sz w:val="20"/>
                <w:szCs w:val="20"/>
                <w:lang w:val="en-GB"/>
              </w:rPr>
              <w:t>f</w:t>
            </w:r>
            <w:r w:rsidRPr="00A65A80">
              <w:rPr>
                <w:rFonts w:eastAsia="Times New Roman" w:cs="Calibri"/>
                <w:spacing w:val="-7"/>
                <w:sz w:val="20"/>
                <w:szCs w:val="20"/>
                <w:lang w:val="en-GB"/>
              </w:rPr>
              <w:t xml:space="preserve"> </w:t>
            </w:r>
            <w:r w:rsidRPr="00A65A80">
              <w:rPr>
                <w:rFonts w:eastAsia="Times New Roman" w:cs="Calibri"/>
                <w:spacing w:val="-3"/>
                <w:sz w:val="20"/>
                <w:szCs w:val="20"/>
                <w:lang w:val="en-GB"/>
              </w:rPr>
              <w:t>NA</w:t>
            </w:r>
            <w:r w:rsidRPr="00A65A80">
              <w:rPr>
                <w:rFonts w:eastAsia="Times New Roman" w:cs="Calibri"/>
                <w:spacing w:val="-1"/>
                <w:sz w:val="20"/>
                <w:szCs w:val="20"/>
                <w:lang w:val="en-GB"/>
              </w:rPr>
              <w:t>M</w:t>
            </w:r>
            <w:r w:rsidRPr="00A65A80">
              <w:rPr>
                <w:rFonts w:eastAsia="Times New Roman" w:cs="Calibri"/>
                <w:spacing w:val="-3"/>
                <w:sz w:val="20"/>
                <w:szCs w:val="20"/>
                <w:lang w:val="en-GB"/>
              </w:rPr>
              <w:t>A</w:t>
            </w:r>
            <w:r w:rsidRPr="00A65A80">
              <w:rPr>
                <w:rFonts w:eastAsia="Times New Roman" w:cs="Calibri"/>
                <w:sz w:val="20"/>
                <w:szCs w:val="20"/>
                <w:lang w:val="en-GB"/>
              </w:rPr>
              <w:t xml:space="preserve">s </w:t>
            </w:r>
            <w:r w:rsidRPr="00A65A80">
              <w:rPr>
                <w:rFonts w:eastAsia="Times New Roman" w:cs="Calibri"/>
                <w:spacing w:val="-8"/>
                <w:sz w:val="20"/>
                <w:szCs w:val="20"/>
                <w:lang w:val="en-GB"/>
              </w:rPr>
              <w:t>p</w:t>
            </w:r>
            <w:r w:rsidRPr="00A65A80">
              <w:rPr>
                <w:rFonts w:eastAsia="Times New Roman" w:cs="Calibri"/>
                <w:spacing w:val="9"/>
                <w:sz w:val="20"/>
                <w:szCs w:val="20"/>
                <w:lang w:val="en-GB"/>
              </w:rPr>
              <w:t>r</w:t>
            </w:r>
            <w:r w:rsidRPr="00A65A80">
              <w:rPr>
                <w:rFonts w:eastAsia="Times New Roman" w:cs="Calibri"/>
                <w:spacing w:val="-8"/>
                <w:sz w:val="20"/>
                <w:szCs w:val="20"/>
                <w:lang w:val="en-GB"/>
              </w:rPr>
              <w:t>o</w:t>
            </w:r>
            <w:r w:rsidRPr="00A65A80">
              <w:rPr>
                <w:rFonts w:eastAsia="Times New Roman" w:cs="Calibri"/>
                <w:spacing w:val="1"/>
                <w:sz w:val="20"/>
                <w:szCs w:val="20"/>
                <w:lang w:val="en-GB"/>
              </w:rPr>
              <w:t>p</w:t>
            </w:r>
            <w:r w:rsidRPr="00A65A80">
              <w:rPr>
                <w:rFonts w:eastAsia="Times New Roman" w:cs="Calibri"/>
                <w:spacing w:val="-4"/>
                <w:sz w:val="20"/>
                <w:szCs w:val="20"/>
                <w:lang w:val="en-GB"/>
              </w:rPr>
              <w:t>o</w:t>
            </w:r>
            <w:r w:rsidRPr="00A65A80">
              <w:rPr>
                <w:rFonts w:eastAsia="Times New Roman" w:cs="Calibri"/>
                <w:spacing w:val="3"/>
                <w:sz w:val="20"/>
                <w:szCs w:val="20"/>
                <w:lang w:val="en-GB"/>
              </w:rPr>
              <w:t>s</w:t>
            </w:r>
            <w:r w:rsidRPr="00A65A80">
              <w:rPr>
                <w:rFonts w:eastAsia="Times New Roman" w:cs="Calibri"/>
                <w:spacing w:val="-3"/>
                <w:sz w:val="20"/>
                <w:szCs w:val="20"/>
                <w:lang w:val="en-GB"/>
              </w:rPr>
              <w:t>a</w:t>
            </w:r>
            <w:r w:rsidRPr="00A65A80">
              <w:rPr>
                <w:rFonts w:eastAsia="Times New Roman" w:cs="Calibri"/>
                <w:sz w:val="20"/>
                <w:szCs w:val="20"/>
                <w:lang w:val="en-GB"/>
              </w:rPr>
              <w:t>l</w:t>
            </w:r>
            <w:r w:rsidRPr="00A65A80">
              <w:rPr>
                <w:rFonts w:eastAsia="Times New Roman" w:cs="Calibri"/>
                <w:spacing w:val="-2"/>
                <w:sz w:val="20"/>
                <w:szCs w:val="20"/>
                <w:lang w:val="en-GB"/>
              </w:rPr>
              <w:t>s</w:t>
            </w:r>
            <w:r w:rsidRPr="00A65A80">
              <w:rPr>
                <w:rFonts w:eastAsia="Times New Roman" w:cs="Calibri"/>
                <w:sz w:val="20"/>
                <w:szCs w:val="20"/>
                <w:lang w:val="en-GB"/>
              </w:rPr>
              <w:t>.</w:t>
            </w:r>
          </w:p>
        </w:tc>
        <w:tc>
          <w:tcPr>
            <w:tcW w:w="2520" w:type="dxa"/>
            <w:shd w:val="clear" w:color="auto" w:fill="auto"/>
          </w:tcPr>
          <w:p w14:paraId="3DBB9C1D" w14:textId="77777777" w:rsidR="006E3319" w:rsidRPr="00A65A80" w:rsidRDefault="006E3319" w:rsidP="006E3319">
            <w:pPr>
              <w:widowControl w:val="0"/>
              <w:autoSpaceDE w:val="0"/>
              <w:autoSpaceDN w:val="0"/>
              <w:adjustRightInd w:val="0"/>
              <w:spacing w:after="0" w:line="198" w:lineRule="exact"/>
              <w:rPr>
                <w:rFonts w:eastAsia="Times New Roman" w:cs="Calibri"/>
                <w:sz w:val="20"/>
                <w:szCs w:val="20"/>
                <w:lang w:val="en-GB"/>
              </w:rPr>
            </w:pPr>
            <w:r w:rsidRPr="00A65A80">
              <w:rPr>
                <w:rFonts w:eastAsia="Times New Roman" w:cs="Calibri"/>
                <w:sz w:val="20"/>
                <w:szCs w:val="20"/>
                <w:lang w:val="id-ID"/>
              </w:rPr>
              <w:t>Continues support of GoI agencies and partner financing institutions to SEF</w:t>
            </w:r>
          </w:p>
        </w:tc>
      </w:tr>
      <w:tr w:rsidR="006E3319" w:rsidRPr="00A65A80" w14:paraId="2B9A4897" w14:textId="77777777" w:rsidTr="00DC3D45">
        <w:tc>
          <w:tcPr>
            <w:tcW w:w="2267" w:type="dxa"/>
            <w:vMerge/>
            <w:shd w:val="clear" w:color="auto" w:fill="auto"/>
          </w:tcPr>
          <w:p w14:paraId="5E0BC5DA" w14:textId="77777777" w:rsidR="006E3319" w:rsidRPr="00A65A80" w:rsidRDefault="006E3319" w:rsidP="006E3319">
            <w:pPr>
              <w:spacing w:after="0" w:line="240" w:lineRule="auto"/>
              <w:rPr>
                <w:rFonts w:eastAsia="Times New Roman" w:cs="Calibri"/>
                <w:b/>
                <w:sz w:val="20"/>
                <w:szCs w:val="20"/>
                <w:lang w:val="en-GB" w:eastAsia="en-GB"/>
              </w:rPr>
            </w:pPr>
          </w:p>
        </w:tc>
        <w:tc>
          <w:tcPr>
            <w:tcW w:w="3086" w:type="dxa"/>
            <w:shd w:val="clear" w:color="auto" w:fill="auto"/>
          </w:tcPr>
          <w:p w14:paraId="04B234C2"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id-ID"/>
              </w:rPr>
            </w:pPr>
            <w:r w:rsidRPr="00A65A80">
              <w:rPr>
                <w:rFonts w:eastAsia="Times New Roman" w:cs="Calibri"/>
                <w:spacing w:val="-2"/>
                <w:sz w:val="20"/>
                <w:szCs w:val="20"/>
                <w:lang w:val="en-GB"/>
              </w:rPr>
              <w:t>C</w:t>
            </w:r>
            <w:r w:rsidRPr="00A65A80">
              <w:rPr>
                <w:rFonts w:eastAsia="Times New Roman" w:cs="Calibri"/>
                <w:spacing w:val="1"/>
                <w:sz w:val="20"/>
                <w:szCs w:val="20"/>
                <w:lang w:val="en-GB"/>
              </w:rPr>
              <w:t>u</w:t>
            </w:r>
            <w:r w:rsidRPr="00A65A80">
              <w:rPr>
                <w:rFonts w:eastAsia="Times New Roman" w:cs="Calibri"/>
                <w:spacing w:val="-8"/>
                <w:sz w:val="20"/>
                <w:szCs w:val="20"/>
                <w:lang w:val="en-GB"/>
              </w:rPr>
              <w:t>m</w:t>
            </w:r>
            <w:r w:rsidRPr="00A65A80">
              <w:rPr>
                <w:rFonts w:eastAsia="Times New Roman" w:cs="Calibri"/>
                <w:spacing w:val="1"/>
                <w:sz w:val="20"/>
                <w:szCs w:val="20"/>
                <w:lang w:val="en-GB"/>
              </w:rPr>
              <w:t>u</w:t>
            </w:r>
            <w:r w:rsidRPr="00A65A80">
              <w:rPr>
                <w:rFonts w:eastAsia="Times New Roman" w:cs="Calibri"/>
                <w:sz w:val="20"/>
                <w:szCs w:val="20"/>
                <w:lang w:val="en-GB"/>
              </w:rPr>
              <w:t>l</w:t>
            </w:r>
            <w:r w:rsidRPr="00A65A80">
              <w:rPr>
                <w:rFonts w:eastAsia="Times New Roman" w:cs="Calibri"/>
                <w:spacing w:val="-3"/>
                <w:sz w:val="20"/>
                <w:szCs w:val="20"/>
                <w:lang w:val="en-GB"/>
              </w:rPr>
              <w:t>a</w:t>
            </w:r>
            <w:r w:rsidRPr="00A65A80">
              <w:rPr>
                <w:rFonts w:eastAsia="Times New Roman" w:cs="Calibri"/>
                <w:sz w:val="20"/>
                <w:szCs w:val="20"/>
                <w:lang w:val="en-GB"/>
              </w:rPr>
              <w:t>t</w:t>
            </w:r>
            <w:r w:rsidRPr="00A65A80">
              <w:rPr>
                <w:rFonts w:eastAsia="Times New Roman" w:cs="Calibri"/>
                <w:spacing w:val="5"/>
                <w:sz w:val="20"/>
                <w:szCs w:val="20"/>
                <w:lang w:val="en-GB"/>
              </w:rPr>
              <w:t>i</w:t>
            </w:r>
            <w:r w:rsidRPr="00A65A80">
              <w:rPr>
                <w:rFonts w:eastAsia="Times New Roman" w:cs="Calibri"/>
                <w:spacing w:val="-8"/>
                <w:sz w:val="20"/>
                <w:szCs w:val="20"/>
                <w:lang w:val="en-GB"/>
              </w:rPr>
              <w:t>v</w:t>
            </w:r>
            <w:r w:rsidRPr="00A65A80">
              <w:rPr>
                <w:rFonts w:eastAsia="Times New Roman" w:cs="Calibri"/>
                <w:sz w:val="20"/>
                <w:szCs w:val="20"/>
                <w:lang w:val="en-GB"/>
              </w:rPr>
              <w:t>e</w:t>
            </w:r>
            <w:r w:rsidRPr="00A65A80">
              <w:rPr>
                <w:rFonts w:eastAsia="Times New Roman" w:cs="Calibri"/>
                <w:spacing w:val="-5"/>
                <w:sz w:val="20"/>
                <w:szCs w:val="20"/>
                <w:lang w:val="en-GB"/>
              </w:rPr>
              <w:t xml:space="preserve"> </w:t>
            </w:r>
            <w:r w:rsidRPr="00A65A80">
              <w:rPr>
                <w:rFonts w:eastAsia="Times New Roman" w:cs="Calibri"/>
                <w:spacing w:val="2"/>
                <w:sz w:val="20"/>
                <w:szCs w:val="20"/>
                <w:lang w:val="en-GB"/>
              </w:rPr>
              <w:t>ca</w:t>
            </w:r>
            <w:r w:rsidRPr="00A65A80">
              <w:rPr>
                <w:rFonts w:eastAsia="Times New Roman" w:cs="Calibri"/>
                <w:spacing w:val="-4"/>
                <w:sz w:val="20"/>
                <w:szCs w:val="20"/>
                <w:lang w:val="en-GB"/>
              </w:rPr>
              <w:t>p</w:t>
            </w:r>
            <w:r w:rsidRPr="00A65A80">
              <w:rPr>
                <w:rFonts w:eastAsia="Times New Roman" w:cs="Calibri"/>
                <w:spacing w:val="2"/>
                <w:sz w:val="20"/>
                <w:szCs w:val="20"/>
                <w:lang w:val="en-GB"/>
              </w:rPr>
              <w:t>a</w:t>
            </w:r>
            <w:r w:rsidRPr="00A65A80">
              <w:rPr>
                <w:rFonts w:eastAsia="Times New Roman" w:cs="Calibri"/>
                <w:spacing w:val="-3"/>
                <w:sz w:val="20"/>
                <w:szCs w:val="20"/>
                <w:lang w:val="en-GB"/>
              </w:rPr>
              <w:t>c</w:t>
            </w:r>
            <w:r w:rsidRPr="00A65A80">
              <w:rPr>
                <w:rFonts w:eastAsia="Times New Roman" w:cs="Calibri"/>
                <w:sz w:val="20"/>
                <w:szCs w:val="20"/>
                <w:lang w:val="en-GB"/>
              </w:rPr>
              <w:t>i</w:t>
            </w:r>
            <w:r w:rsidRPr="00A65A80">
              <w:rPr>
                <w:rFonts w:eastAsia="Times New Roman" w:cs="Calibri"/>
                <w:spacing w:val="5"/>
                <w:sz w:val="20"/>
                <w:szCs w:val="20"/>
                <w:lang w:val="en-GB"/>
              </w:rPr>
              <w:t>t</w:t>
            </w:r>
            <w:r w:rsidRPr="00A65A80">
              <w:rPr>
                <w:rFonts w:eastAsia="Times New Roman" w:cs="Calibri"/>
                <w:sz w:val="20"/>
                <w:szCs w:val="20"/>
                <w:lang w:val="en-GB"/>
              </w:rPr>
              <w:t>y</w:t>
            </w:r>
            <w:r w:rsidRPr="00A65A80">
              <w:rPr>
                <w:rFonts w:eastAsia="Times New Roman" w:cs="Calibri"/>
                <w:spacing w:val="-10"/>
                <w:sz w:val="20"/>
                <w:szCs w:val="20"/>
                <w:lang w:val="en-GB"/>
              </w:rPr>
              <w:t xml:space="preserve"> </w:t>
            </w:r>
            <w:r w:rsidRPr="00A65A80">
              <w:rPr>
                <w:rFonts w:eastAsia="Times New Roman" w:cs="Calibri"/>
                <w:spacing w:val="1"/>
                <w:sz w:val="20"/>
                <w:szCs w:val="20"/>
                <w:lang w:val="en-GB"/>
              </w:rPr>
              <w:t>o</w:t>
            </w:r>
            <w:r w:rsidRPr="00A65A80">
              <w:rPr>
                <w:rFonts w:eastAsia="Times New Roman" w:cs="Calibri"/>
                <w:sz w:val="20"/>
                <w:szCs w:val="20"/>
                <w:lang w:val="en-GB"/>
              </w:rPr>
              <w:t>f</w:t>
            </w:r>
            <w:r w:rsidRPr="00A65A80">
              <w:rPr>
                <w:rFonts w:eastAsia="Times New Roman" w:cs="Calibri"/>
                <w:spacing w:val="-2"/>
                <w:sz w:val="20"/>
                <w:szCs w:val="20"/>
                <w:lang w:val="en-GB"/>
              </w:rPr>
              <w:t xml:space="preserve"> R</w:t>
            </w:r>
            <w:r w:rsidRPr="00A65A80">
              <w:rPr>
                <w:rFonts w:eastAsia="Times New Roman" w:cs="Calibri"/>
                <w:sz w:val="20"/>
                <w:szCs w:val="20"/>
                <w:lang w:val="en-GB"/>
              </w:rPr>
              <w:t>E</w:t>
            </w:r>
            <w:r w:rsidRPr="00A65A80">
              <w:rPr>
                <w:rFonts w:eastAsia="Times New Roman" w:cs="Calibri"/>
                <w:sz w:val="20"/>
                <w:szCs w:val="20"/>
                <w:lang w:val="id-ID"/>
              </w:rPr>
              <w:t xml:space="preserve"> </w:t>
            </w:r>
            <w:r w:rsidRPr="00A65A80">
              <w:rPr>
                <w:rFonts w:eastAsia="Times New Roman" w:cs="Calibri"/>
                <w:sz w:val="20"/>
                <w:szCs w:val="20"/>
                <w:lang w:val="en-GB"/>
              </w:rPr>
              <w:t xml:space="preserve"> i</w:t>
            </w:r>
            <w:r w:rsidRPr="00A65A80">
              <w:rPr>
                <w:rFonts w:eastAsia="Times New Roman" w:cs="Calibri"/>
                <w:spacing w:val="1"/>
                <w:sz w:val="20"/>
                <w:szCs w:val="20"/>
                <w:lang w:val="en-GB"/>
              </w:rPr>
              <w:t>n</w:t>
            </w:r>
            <w:r w:rsidRPr="00A65A80">
              <w:rPr>
                <w:rFonts w:eastAsia="Times New Roman" w:cs="Calibri"/>
                <w:spacing w:val="-8"/>
                <w:sz w:val="20"/>
                <w:szCs w:val="20"/>
                <w:lang w:val="en-GB"/>
              </w:rPr>
              <w:t>v</w:t>
            </w:r>
            <w:r w:rsidRPr="00A65A80">
              <w:rPr>
                <w:rFonts w:eastAsia="Times New Roman" w:cs="Calibri"/>
                <w:spacing w:val="-3"/>
                <w:sz w:val="20"/>
                <w:szCs w:val="20"/>
                <w:lang w:val="en-GB"/>
              </w:rPr>
              <w:t>e</w:t>
            </w:r>
            <w:r w:rsidRPr="00A65A80">
              <w:rPr>
                <w:rFonts w:eastAsia="Times New Roman" w:cs="Calibri"/>
                <w:spacing w:val="-2"/>
                <w:sz w:val="20"/>
                <w:szCs w:val="20"/>
                <w:lang w:val="en-GB"/>
              </w:rPr>
              <w:t>s</w:t>
            </w:r>
            <w:r w:rsidRPr="00A65A80">
              <w:rPr>
                <w:rFonts w:eastAsia="Times New Roman" w:cs="Calibri"/>
                <w:spacing w:val="5"/>
                <w:sz w:val="20"/>
                <w:szCs w:val="20"/>
                <w:lang w:val="en-GB"/>
              </w:rPr>
              <w:t>t</w:t>
            </w:r>
            <w:r w:rsidRPr="00A65A80">
              <w:rPr>
                <w:rFonts w:eastAsia="Times New Roman" w:cs="Calibri"/>
                <w:spacing w:val="-4"/>
                <w:sz w:val="20"/>
                <w:szCs w:val="20"/>
                <w:lang w:val="en-GB"/>
              </w:rPr>
              <w:t>m</w:t>
            </w:r>
            <w:r w:rsidRPr="00A65A80">
              <w:rPr>
                <w:rFonts w:eastAsia="Times New Roman" w:cs="Calibri"/>
                <w:spacing w:val="-3"/>
                <w:sz w:val="20"/>
                <w:szCs w:val="20"/>
                <w:lang w:val="en-GB"/>
              </w:rPr>
              <w:t>e</w:t>
            </w:r>
            <w:r w:rsidRPr="00A65A80">
              <w:rPr>
                <w:rFonts w:eastAsia="Times New Roman" w:cs="Calibri"/>
                <w:spacing w:val="1"/>
                <w:sz w:val="20"/>
                <w:szCs w:val="20"/>
                <w:lang w:val="en-GB"/>
              </w:rPr>
              <w:t>n</w:t>
            </w:r>
            <w:r w:rsidRPr="00A65A80">
              <w:rPr>
                <w:rFonts w:eastAsia="Times New Roman" w:cs="Calibri"/>
                <w:sz w:val="20"/>
                <w:szCs w:val="20"/>
                <w:lang w:val="en-GB"/>
              </w:rPr>
              <w:t>t</w:t>
            </w:r>
            <w:r w:rsidRPr="00A65A80">
              <w:rPr>
                <w:rFonts w:eastAsia="Times New Roman" w:cs="Calibri"/>
                <w:spacing w:val="-3"/>
                <w:sz w:val="20"/>
                <w:szCs w:val="20"/>
                <w:lang w:val="en-GB"/>
              </w:rPr>
              <w:t xml:space="preserve"> </w:t>
            </w:r>
            <w:r w:rsidRPr="00A65A80">
              <w:rPr>
                <w:rFonts w:eastAsia="Times New Roman" w:cs="Calibri"/>
                <w:spacing w:val="-4"/>
                <w:sz w:val="20"/>
                <w:szCs w:val="20"/>
                <w:lang w:val="en-GB"/>
              </w:rPr>
              <w:t>p</w:t>
            </w:r>
            <w:r w:rsidRPr="00A65A80">
              <w:rPr>
                <w:rFonts w:eastAsia="Times New Roman" w:cs="Calibri"/>
                <w:spacing w:val="-1"/>
                <w:sz w:val="20"/>
                <w:szCs w:val="20"/>
                <w:lang w:val="en-GB"/>
              </w:rPr>
              <w:t>r</w:t>
            </w:r>
            <w:r w:rsidRPr="00A65A80">
              <w:rPr>
                <w:rFonts w:eastAsia="Times New Roman" w:cs="Calibri"/>
                <w:spacing w:val="-4"/>
                <w:sz w:val="20"/>
                <w:szCs w:val="20"/>
                <w:lang w:val="en-GB"/>
              </w:rPr>
              <w:t>o</w:t>
            </w:r>
            <w:r w:rsidRPr="00A65A80">
              <w:rPr>
                <w:rFonts w:eastAsia="Times New Roman" w:cs="Calibri"/>
                <w:sz w:val="20"/>
                <w:szCs w:val="20"/>
                <w:lang w:val="en-GB"/>
              </w:rPr>
              <w:t>j</w:t>
            </w:r>
            <w:r w:rsidRPr="00A65A80">
              <w:rPr>
                <w:rFonts w:eastAsia="Times New Roman" w:cs="Calibri"/>
                <w:spacing w:val="2"/>
                <w:sz w:val="20"/>
                <w:szCs w:val="20"/>
                <w:lang w:val="en-GB"/>
              </w:rPr>
              <w:t>e</w:t>
            </w:r>
            <w:r w:rsidRPr="00A65A80">
              <w:rPr>
                <w:rFonts w:eastAsia="Times New Roman" w:cs="Calibri"/>
                <w:spacing w:val="-3"/>
                <w:sz w:val="20"/>
                <w:szCs w:val="20"/>
                <w:lang w:val="en-GB"/>
              </w:rPr>
              <w:t>c</w:t>
            </w:r>
            <w:r w:rsidRPr="00A65A80">
              <w:rPr>
                <w:rFonts w:eastAsia="Times New Roman" w:cs="Calibri"/>
                <w:spacing w:val="5"/>
                <w:sz w:val="20"/>
                <w:szCs w:val="20"/>
                <w:lang w:val="en-GB"/>
              </w:rPr>
              <w:t>t</w:t>
            </w:r>
            <w:r w:rsidRPr="00A65A80">
              <w:rPr>
                <w:rFonts w:eastAsia="Times New Roman" w:cs="Calibri"/>
                <w:sz w:val="20"/>
                <w:szCs w:val="20"/>
                <w:lang w:val="en-GB"/>
              </w:rPr>
              <w:t>s i</w:t>
            </w:r>
            <w:r w:rsidRPr="00A65A80">
              <w:rPr>
                <w:rFonts w:eastAsia="Times New Roman" w:cs="Calibri"/>
                <w:spacing w:val="-4"/>
                <w:sz w:val="20"/>
                <w:szCs w:val="20"/>
                <w:lang w:val="en-GB"/>
              </w:rPr>
              <w:t>mp</w:t>
            </w:r>
            <w:r w:rsidRPr="00A65A80">
              <w:rPr>
                <w:rFonts w:eastAsia="Times New Roman" w:cs="Calibri"/>
                <w:sz w:val="20"/>
                <w:szCs w:val="20"/>
                <w:lang w:val="en-GB"/>
              </w:rPr>
              <w:t>l</w:t>
            </w:r>
            <w:r w:rsidRPr="00A65A80">
              <w:rPr>
                <w:rFonts w:eastAsia="Times New Roman" w:cs="Calibri"/>
                <w:spacing w:val="2"/>
                <w:sz w:val="20"/>
                <w:szCs w:val="20"/>
                <w:lang w:val="en-GB"/>
              </w:rPr>
              <w:t>e</w:t>
            </w:r>
            <w:r w:rsidRPr="00A65A80">
              <w:rPr>
                <w:rFonts w:eastAsia="Times New Roman" w:cs="Calibri"/>
                <w:spacing w:val="-4"/>
                <w:sz w:val="20"/>
                <w:szCs w:val="20"/>
                <w:lang w:val="en-GB"/>
              </w:rPr>
              <w:t>m</w:t>
            </w:r>
            <w:r w:rsidRPr="00A65A80">
              <w:rPr>
                <w:rFonts w:eastAsia="Times New Roman" w:cs="Calibri"/>
                <w:spacing w:val="-3"/>
                <w:sz w:val="20"/>
                <w:szCs w:val="20"/>
                <w:lang w:val="en-GB"/>
              </w:rPr>
              <w:t>e</w:t>
            </w:r>
            <w:r w:rsidRPr="00A65A80">
              <w:rPr>
                <w:rFonts w:eastAsia="Times New Roman" w:cs="Calibri"/>
                <w:spacing w:val="1"/>
                <w:sz w:val="20"/>
                <w:szCs w:val="20"/>
                <w:lang w:val="en-GB"/>
              </w:rPr>
              <w:t>n</w:t>
            </w:r>
            <w:r w:rsidRPr="00A65A80">
              <w:rPr>
                <w:rFonts w:eastAsia="Times New Roman" w:cs="Calibri"/>
                <w:sz w:val="20"/>
                <w:szCs w:val="20"/>
                <w:lang w:val="en-GB"/>
              </w:rPr>
              <w:t>t</w:t>
            </w:r>
            <w:r w:rsidRPr="00A65A80">
              <w:rPr>
                <w:rFonts w:eastAsia="Times New Roman" w:cs="Calibri"/>
                <w:spacing w:val="-3"/>
                <w:sz w:val="20"/>
                <w:szCs w:val="20"/>
                <w:lang w:val="en-GB"/>
              </w:rPr>
              <w:t>ed</w:t>
            </w:r>
            <w:r w:rsidRPr="00A65A80">
              <w:rPr>
                <w:rFonts w:eastAsia="Times New Roman" w:cs="Calibri"/>
                <w:sz w:val="20"/>
                <w:szCs w:val="20"/>
                <w:lang w:val="id-ID"/>
              </w:rPr>
              <w:t>, MW</w:t>
            </w:r>
          </w:p>
          <w:p w14:paraId="439EB3EB"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id-ID"/>
              </w:rPr>
            </w:pPr>
          </w:p>
          <w:p w14:paraId="3A69161D"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en-GB"/>
              </w:rPr>
            </w:pPr>
          </w:p>
          <w:p w14:paraId="6C8224E8"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en-GB"/>
              </w:rPr>
            </w:pPr>
          </w:p>
          <w:p w14:paraId="57CED855"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en-GB"/>
              </w:rPr>
            </w:pPr>
            <w:r w:rsidRPr="00A65A80">
              <w:rPr>
                <w:rFonts w:eastAsia="Times New Roman" w:cs="Calibri"/>
                <w:spacing w:val="1"/>
                <w:sz w:val="20"/>
                <w:szCs w:val="20"/>
                <w:lang w:val="id-ID"/>
              </w:rPr>
              <w:t>Cumulative floor area of buldings that were made energy efficient, m²</w:t>
            </w:r>
          </w:p>
        </w:tc>
        <w:tc>
          <w:tcPr>
            <w:tcW w:w="1415" w:type="dxa"/>
            <w:shd w:val="clear" w:color="auto" w:fill="auto"/>
          </w:tcPr>
          <w:p w14:paraId="354E1F0E"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id-ID"/>
              </w:rPr>
            </w:pPr>
            <w:r w:rsidRPr="00A65A80">
              <w:rPr>
                <w:rFonts w:eastAsia="Times New Roman" w:cs="Calibri"/>
                <w:sz w:val="20"/>
                <w:szCs w:val="20"/>
                <w:lang w:val="id-ID"/>
              </w:rPr>
              <w:t>0</w:t>
            </w:r>
          </w:p>
          <w:p w14:paraId="110A1E53"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id-ID"/>
              </w:rPr>
            </w:pPr>
          </w:p>
          <w:p w14:paraId="4C3A1F82"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id-ID"/>
              </w:rPr>
            </w:pPr>
          </w:p>
          <w:p w14:paraId="6CD79165"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id-ID"/>
              </w:rPr>
            </w:pPr>
          </w:p>
          <w:p w14:paraId="24F1C15C"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id-ID"/>
              </w:rPr>
            </w:pPr>
          </w:p>
          <w:p w14:paraId="6993AF06"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id-ID"/>
              </w:rPr>
            </w:pPr>
          </w:p>
          <w:p w14:paraId="61AE79C1"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en-GB"/>
              </w:rPr>
            </w:pPr>
            <w:r w:rsidRPr="00A65A80">
              <w:rPr>
                <w:rFonts w:eastAsia="Times New Roman" w:cs="Calibri"/>
                <w:sz w:val="20"/>
                <w:szCs w:val="20"/>
                <w:lang w:val="id-ID"/>
              </w:rPr>
              <w:t>0</w:t>
            </w:r>
          </w:p>
        </w:tc>
        <w:tc>
          <w:tcPr>
            <w:tcW w:w="1620" w:type="dxa"/>
            <w:shd w:val="clear" w:color="auto" w:fill="auto"/>
          </w:tcPr>
          <w:p w14:paraId="7D81D5A0"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en-GB"/>
              </w:rPr>
            </w:pPr>
            <w:r w:rsidRPr="00A65A80">
              <w:rPr>
                <w:rFonts w:eastAsia="Times New Roman" w:cs="Calibri"/>
                <w:spacing w:val="1"/>
                <w:sz w:val="20"/>
                <w:szCs w:val="20"/>
                <w:lang w:val="en-GB"/>
              </w:rPr>
              <w:t>1</w:t>
            </w:r>
            <w:r w:rsidRPr="00A65A80">
              <w:rPr>
                <w:rFonts w:eastAsia="Times New Roman" w:cs="Calibri"/>
                <w:sz w:val="20"/>
                <w:szCs w:val="20"/>
                <w:lang w:val="en-GB"/>
              </w:rPr>
              <w:t xml:space="preserve">5 </w:t>
            </w:r>
          </w:p>
          <w:p w14:paraId="78ED4645"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en-GB"/>
              </w:rPr>
            </w:pPr>
          </w:p>
          <w:p w14:paraId="41ADBBAE"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en-GB"/>
              </w:rPr>
            </w:pPr>
          </w:p>
          <w:p w14:paraId="4105CA5E"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en-GB"/>
              </w:rPr>
            </w:pPr>
          </w:p>
          <w:p w14:paraId="16314EEB"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en-GB"/>
              </w:rPr>
            </w:pPr>
          </w:p>
          <w:p w14:paraId="7CAD4DE2" w14:textId="77777777" w:rsidR="006E3319" w:rsidRPr="00A65A80" w:rsidRDefault="006E3319" w:rsidP="006E3319">
            <w:pPr>
              <w:widowControl w:val="0"/>
              <w:autoSpaceDE w:val="0"/>
              <w:autoSpaceDN w:val="0"/>
              <w:adjustRightInd w:val="0"/>
              <w:spacing w:after="0" w:line="198" w:lineRule="exact"/>
              <w:ind w:left="85"/>
              <w:rPr>
                <w:rFonts w:eastAsia="Times New Roman" w:cs="Calibri"/>
                <w:spacing w:val="-1"/>
                <w:sz w:val="20"/>
                <w:szCs w:val="20"/>
                <w:lang w:val="en-GB"/>
              </w:rPr>
            </w:pPr>
          </w:p>
          <w:p w14:paraId="1F91C001"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id-ID"/>
              </w:rPr>
            </w:pPr>
            <w:r w:rsidRPr="00A65A80">
              <w:rPr>
                <w:rFonts w:eastAsia="Times New Roman" w:cs="Calibri"/>
                <w:spacing w:val="-1"/>
                <w:sz w:val="20"/>
                <w:szCs w:val="20"/>
                <w:lang w:val="id-ID"/>
              </w:rPr>
              <w:t>50,000</w:t>
            </w:r>
          </w:p>
        </w:tc>
        <w:tc>
          <w:tcPr>
            <w:tcW w:w="2250" w:type="dxa"/>
            <w:shd w:val="clear" w:color="auto" w:fill="auto"/>
          </w:tcPr>
          <w:p w14:paraId="357FA53B" w14:textId="77777777" w:rsidR="006E3319" w:rsidRPr="00A65A80" w:rsidRDefault="006E3319" w:rsidP="006E3319">
            <w:pPr>
              <w:widowControl w:val="0"/>
              <w:autoSpaceDE w:val="0"/>
              <w:autoSpaceDN w:val="0"/>
              <w:adjustRightInd w:val="0"/>
              <w:spacing w:after="0" w:line="198" w:lineRule="exact"/>
              <w:ind w:left="90"/>
              <w:rPr>
                <w:rFonts w:eastAsia="Times New Roman" w:cs="Calibri"/>
                <w:sz w:val="20"/>
                <w:szCs w:val="20"/>
                <w:lang w:val="en-GB"/>
              </w:rPr>
            </w:pPr>
            <w:r w:rsidRPr="00A65A80">
              <w:rPr>
                <w:rFonts w:eastAsia="Times New Roman" w:cs="Calibri"/>
                <w:spacing w:val="-2"/>
                <w:sz w:val="20"/>
                <w:szCs w:val="20"/>
                <w:lang w:val="en-GB"/>
              </w:rPr>
              <w:t>R</w:t>
            </w:r>
            <w:r w:rsidRPr="00A65A80">
              <w:rPr>
                <w:rFonts w:eastAsia="Times New Roman" w:cs="Calibri"/>
                <w:spacing w:val="-3"/>
                <w:sz w:val="20"/>
                <w:szCs w:val="20"/>
                <w:lang w:val="en-GB"/>
              </w:rPr>
              <w:t>e</w:t>
            </w:r>
            <w:r w:rsidRPr="00A65A80">
              <w:rPr>
                <w:rFonts w:eastAsia="Times New Roman" w:cs="Calibri"/>
                <w:spacing w:val="1"/>
                <w:sz w:val="20"/>
                <w:szCs w:val="20"/>
                <w:lang w:val="en-GB"/>
              </w:rPr>
              <w:t>p</w:t>
            </w:r>
            <w:r w:rsidRPr="00A65A80">
              <w:rPr>
                <w:rFonts w:eastAsia="Times New Roman" w:cs="Calibri"/>
                <w:spacing w:val="-8"/>
                <w:sz w:val="20"/>
                <w:szCs w:val="20"/>
                <w:lang w:val="en-GB"/>
              </w:rPr>
              <w:t>o</w:t>
            </w:r>
            <w:r w:rsidRPr="00A65A80">
              <w:rPr>
                <w:rFonts w:eastAsia="Times New Roman" w:cs="Calibri"/>
                <w:spacing w:val="4"/>
                <w:sz w:val="20"/>
                <w:szCs w:val="20"/>
                <w:lang w:val="en-GB"/>
              </w:rPr>
              <w:t>r</w:t>
            </w:r>
            <w:r w:rsidRPr="00A65A80">
              <w:rPr>
                <w:rFonts w:eastAsia="Times New Roman" w:cs="Calibri"/>
                <w:sz w:val="20"/>
                <w:szCs w:val="20"/>
                <w:lang w:val="en-GB"/>
              </w:rPr>
              <w:t>t</w:t>
            </w:r>
            <w:r w:rsidRPr="00A65A80">
              <w:rPr>
                <w:rFonts w:eastAsia="Times New Roman" w:cs="Calibri"/>
                <w:spacing w:val="-3"/>
                <w:sz w:val="20"/>
                <w:szCs w:val="20"/>
                <w:lang w:val="en-GB"/>
              </w:rPr>
              <w:t xml:space="preserve"> </w:t>
            </w:r>
            <w:r w:rsidRPr="00A65A80">
              <w:rPr>
                <w:rFonts w:eastAsia="Times New Roman" w:cs="Calibri"/>
                <w:spacing w:val="-4"/>
                <w:sz w:val="20"/>
                <w:szCs w:val="20"/>
                <w:lang w:val="en-GB"/>
              </w:rPr>
              <w:t>o</w:t>
            </w:r>
            <w:r w:rsidRPr="00A65A80">
              <w:rPr>
                <w:rFonts w:eastAsia="Times New Roman" w:cs="Calibri"/>
                <w:sz w:val="20"/>
                <w:szCs w:val="20"/>
                <w:lang w:val="en-GB"/>
              </w:rPr>
              <w:t>n</w:t>
            </w:r>
            <w:r w:rsidRPr="00A65A80">
              <w:rPr>
                <w:rFonts w:eastAsia="Times New Roman" w:cs="Calibri"/>
                <w:spacing w:val="-2"/>
                <w:sz w:val="20"/>
                <w:szCs w:val="20"/>
                <w:lang w:val="id-ID"/>
              </w:rPr>
              <w:t xml:space="preserve"> approved, financed and implemented RE projects</w:t>
            </w:r>
            <w:r w:rsidRPr="00A65A80">
              <w:rPr>
                <w:rFonts w:eastAsia="Times New Roman" w:cs="Calibri"/>
                <w:sz w:val="20"/>
                <w:szCs w:val="20"/>
                <w:lang w:val="en-GB"/>
              </w:rPr>
              <w:t>.</w:t>
            </w:r>
          </w:p>
          <w:p w14:paraId="7CF28B1E" w14:textId="77777777" w:rsidR="006E3319" w:rsidRPr="00A65A80" w:rsidRDefault="006E3319" w:rsidP="006E3319">
            <w:pPr>
              <w:widowControl w:val="0"/>
              <w:autoSpaceDE w:val="0"/>
              <w:autoSpaceDN w:val="0"/>
              <w:adjustRightInd w:val="0"/>
              <w:spacing w:before="14" w:after="0" w:line="200" w:lineRule="exact"/>
              <w:rPr>
                <w:rFonts w:eastAsia="Times New Roman" w:cs="Calibri"/>
                <w:sz w:val="20"/>
                <w:szCs w:val="20"/>
                <w:lang w:val="en-GB"/>
              </w:rPr>
            </w:pPr>
          </w:p>
          <w:p w14:paraId="7FCFF10F" w14:textId="77777777" w:rsidR="006E3319" w:rsidRPr="00A65A80" w:rsidRDefault="006E3319" w:rsidP="006E3319">
            <w:pPr>
              <w:widowControl w:val="0"/>
              <w:autoSpaceDE w:val="0"/>
              <w:autoSpaceDN w:val="0"/>
              <w:adjustRightInd w:val="0"/>
              <w:spacing w:after="0" w:line="240" w:lineRule="auto"/>
              <w:ind w:left="90" w:right="286"/>
              <w:rPr>
                <w:rFonts w:eastAsia="Times New Roman" w:cs="Calibri"/>
                <w:sz w:val="20"/>
                <w:szCs w:val="20"/>
                <w:lang w:val="en-GB"/>
              </w:rPr>
            </w:pPr>
            <w:r w:rsidRPr="00A65A80">
              <w:rPr>
                <w:rFonts w:eastAsia="Times New Roman" w:cs="Calibri"/>
                <w:spacing w:val="-5"/>
                <w:sz w:val="20"/>
                <w:szCs w:val="20"/>
                <w:lang w:val="id-ID"/>
              </w:rPr>
              <w:t>Reports on approved, finance and implemented EE projects</w:t>
            </w:r>
            <w:r w:rsidRPr="00A65A80">
              <w:rPr>
                <w:rFonts w:eastAsia="Times New Roman" w:cs="Calibri"/>
                <w:spacing w:val="2"/>
                <w:sz w:val="20"/>
                <w:szCs w:val="20"/>
                <w:lang w:val="en-GB"/>
              </w:rPr>
              <w:t xml:space="preserve"> </w:t>
            </w:r>
            <w:r w:rsidRPr="00A65A80">
              <w:rPr>
                <w:rFonts w:eastAsia="Times New Roman" w:cs="Calibri"/>
                <w:sz w:val="20"/>
                <w:szCs w:val="20"/>
                <w:lang w:val="en-GB"/>
              </w:rPr>
              <w:t>i</w:t>
            </w:r>
            <w:r w:rsidRPr="00A65A80">
              <w:rPr>
                <w:rFonts w:eastAsia="Times New Roman" w:cs="Calibri"/>
                <w:spacing w:val="1"/>
                <w:sz w:val="20"/>
                <w:szCs w:val="20"/>
                <w:lang w:val="en-GB"/>
              </w:rPr>
              <w:t>n</w:t>
            </w:r>
            <w:r w:rsidRPr="00A65A80">
              <w:rPr>
                <w:rFonts w:eastAsia="Times New Roman" w:cs="Calibri"/>
                <w:spacing w:val="-4"/>
                <w:sz w:val="20"/>
                <w:szCs w:val="20"/>
                <w:lang w:val="en-GB"/>
              </w:rPr>
              <w:t>v</w:t>
            </w:r>
            <w:r w:rsidRPr="00A65A80">
              <w:rPr>
                <w:rFonts w:eastAsia="Times New Roman" w:cs="Calibri"/>
                <w:spacing w:val="-3"/>
                <w:sz w:val="20"/>
                <w:szCs w:val="20"/>
                <w:lang w:val="en-GB"/>
              </w:rPr>
              <w:t>e</w:t>
            </w:r>
            <w:r w:rsidRPr="00A65A80">
              <w:rPr>
                <w:rFonts w:eastAsia="Times New Roman" w:cs="Calibri"/>
                <w:spacing w:val="-2"/>
                <w:sz w:val="20"/>
                <w:szCs w:val="20"/>
                <w:lang w:val="en-GB"/>
              </w:rPr>
              <w:t>s</w:t>
            </w:r>
            <w:r w:rsidRPr="00A65A80">
              <w:rPr>
                <w:rFonts w:eastAsia="Times New Roman" w:cs="Calibri"/>
                <w:spacing w:val="5"/>
                <w:sz w:val="20"/>
                <w:szCs w:val="20"/>
                <w:lang w:val="en-GB"/>
              </w:rPr>
              <w:t>t</w:t>
            </w:r>
            <w:r w:rsidRPr="00A65A80">
              <w:rPr>
                <w:rFonts w:eastAsia="Times New Roman" w:cs="Calibri"/>
                <w:spacing w:val="-8"/>
                <w:sz w:val="20"/>
                <w:szCs w:val="20"/>
                <w:lang w:val="en-GB"/>
              </w:rPr>
              <w:t>m</w:t>
            </w:r>
            <w:r w:rsidRPr="00A65A80">
              <w:rPr>
                <w:rFonts w:eastAsia="Times New Roman" w:cs="Calibri"/>
                <w:spacing w:val="-3"/>
                <w:sz w:val="20"/>
                <w:szCs w:val="20"/>
                <w:lang w:val="en-GB"/>
              </w:rPr>
              <w:t>e</w:t>
            </w:r>
            <w:r w:rsidRPr="00A65A80">
              <w:rPr>
                <w:rFonts w:eastAsia="Times New Roman" w:cs="Calibri"/>
                <w:spacing w:val="1"/>
                <w:sz w:val="20"/>
                <w:szCs w:val="20"/>
                <w:lang w:val="en-GB"/>
              </w:rPr>
              <w:t>n</w:t>
            </w:r>
            <w:r w:rsidRPr="00A65A80">
              <w:rPr>
                <w:rFonts w:eastAsia="Times New Roman" w:cs="Calibri"/>
                <w:sz w:val="20"/>
                <w:szCs w:val="20"/>
                <w:lang w:val="en-GB"/>
              </w:rPr>
              <w:t>t</w:t>
            </w:r>
            <w:r w:rsidRPr="00A65A80">
              <w:rPr>
                <w:rFonts w:eastAsia="Times New Roman" w:cs="Calibri"/>
                <w:spacing w:val="-2"/>
                <w:sz w:val="20"/>
                <w:szCs w:val="20"/>
                <w:lang w:val="en-GB"/>
              </w:rPr>
              <w:t>s</w:t>
            </w:r>
            <w:r w:rsidRPr="00A65A80">
              <w:rPr>
                <w:rFonts w:eastAsia="Times New Roman" w:cs="Calibri"/>
                <w:sz w:val="20"/>
                <w:szCs w:val="20"/>
                <w:lang w:val="en-GB"/>
              </w:rPr>
              <w:t>.</w:t>
            </w:r>
          </w:p>
        </w:tc>
        <w:tc>
          <w:tcPr>
            <w:tcW w:w="2520" w:type="dxa"/>
            <w:shd w:val="clear" w:color="auto" w:fill="auto"/>
          </w:tcPr>
          <w:p w14:paraId="675FD3B1" w14:textId="77777777" w:rsidR="006E3319" w:rsidRPr="00A65A80" w:rsidRDefault="006E3319" w:rsidP="006E3319">
            <w:pPr>
              <w:widowControl w:val="0"/>
              <w:autoSpaceDE w:val="0"/>
              <w:autoSpaceDN w:val="0"/>
              <w:adjustRightInd w:val="0"/>
              <w:spacing w:after="0" w:line="198" w:lineRule="exact"/>
              <w:ind w:left="90"/>
              <w:rPr>
                <w:rFonts w:eastAsia="Times New Roman" w:cs="Calibri"/>
                <w:sz w:val="20"/>
                <w:szCs w:val="20"/>
                <w:lang w:val="en-GB"/>
              </w:rPr>
            </w:pPr>
            <w:r w:rsidRPr="00A65A80">
              <w:rPr>
                <w:rFonts w:eastAsia="Times New Roman" w:cs="Calibri"/>
                <w:spacing w:val="-5"/>
                <w:sz w:val="20"/>
                <w:szCs w:val="20"/>
                <w:lang w:val="en-GB"/>
              </w:rPr>
              <w:t>L</w:t>
            </w:r>
            <w:r w:rsidRPr="00A65A80">
              <w:rPr>
                <w:rFonts w:eastAsia="Times New Roman" w:cs="Calibri"/>
                <w:spacing w:val="1"/>
                <w:sz w:val="20"/>
                <w:szCs w:val="20"/>
                <w:lang w:val="en-GB"/>
              </w:rPr>
              <w:t>o</w:t>
            </w:r>
            <w:r w:rsidRPr="00A65A80">
              <w:rPr>
                <w:rFonts w:eastAsia="Times New Roman" w:cs="Calibri"/>
                <w:spacing w:val="-3"/>
                <w:sz w:val="20"/>
                <w:szCs w:val="20"/>
                <w:lang w:val="en-GB"/>
              </w:rPr>
              <w:t>ca</w:t>
            </w:r>
            <w:r w:rsidRPr="00A65A80">
              <w:rPr>
                <w:rFonts w:eastAsia="Times New Roman" w:cs="Calibri"/>
                <w:sz w:val="20"/>
                <w:szCs w:val="20"/>
                <w:lang w:val="en-GB"/>
              </w:rPr>
              <w:t>l</w:t>
            </w:r>
            <w:r w:rsidRPr="00A65A80">
              <w:rPr>
                <w:rFonts w:eastAsia="Times New Roman" w:cs="Calibri"/>
                <w:spacing w:val="-1"/>
                <w:sz w:val="20"/>
                <w:szCs w:val="20"/>
                <w:lang w:val="en-GB"/>
              </w:rPr>
              <w:t xml:space="preserve"> </w:t>
            </w:r>
            <w:r w:rsidRPr="00A65A80">
              <w:rPr>
                <w:rFonts w:eastAsia="Times New Roman" w:cs="Calibri"/>
                <w:spacing w:val="1"/>
                <w:sz w:val="20"/>
                <w:szCs w:val="20"/>
                <w:lang w:val="en-GB"/>
              </w:rPr>
              <w:t>go</w:t>
            </w:r>
            <w:r w:rsidRPr="00A65A80">
              <w:rPr>
                <w:rFonts w:eastAsia="Times New Roman" w:cs="Calibri"/>
                <w:spacing w:val="-4"/>
                <w:sz w:val="20"/>
                <w:szCs w:val="20"/>
                <w:lang w:val="en-GB"/>
              </w:rPr>
              <w:t>v</w:t>
            </w:r>
            <w:r w:rsidRPr="00A65A80">
              <w:rPr>
                <w:rFonts w:eastAsia="Times New Roman" w:cs="Calibri"/>
                <w:spacing w:val="-3"/>
                <w:sz w:val="20"/>
                <w:szCs w:val="20"/>
                <w:lang w:val="en-GB"/>
              </w:rPr>
              <w:t>e</w:t>
            </w:r>
            <w:r w:rsidRPr="00A65A80">
              <w:rPr>
                <w:rFonts w:eastAsia="Times New Roman" w:cs="Calibri"/>
                <w:spacing w:val="-1"/>
                <w:sz w:val="20"/>
                <w:szCs w:val="20"/>
                <w:lang w:val="en-GB"/>
              </w:rPr>
              <w:t>r</w:t>
            </w:r>
            <w:r w:rsidRPr="00A65A80">
              <w:rPr>
                <w:rFonts w:eastAsia="Times New Roman" w:cs="Calibri"/>
                <w:spacing w:val="6"/>
                <w:sz w:val="20"/>
                <w:szCs w:val="20"/>
                <w:lang w:val="en-GB"/>
              </w:rPr>
              <w:t>n</w:t>
            </w:r>
            <w:r w:rsidRPr="00A65A80">
              <w:rPr>
                <w:rFonts w:eastAsia="Times New Roman" w:cs="Calibri"/>
                <w:spacing w:val="-4"/>
                <w:sz w:val="20"/>
                <w:szCs w:val="20"/>
                <w:lang w:val="en-GB"/>
              </w:rPr>
              <w:t>m</w:t>
            </w:r>
            <w:r w:rsidRPr="00A65A80">
              <w:rPr>
                <w:rFonts w:eastAsia="Times New Roman" w:cs="Calibri"/>
                <w:spacing w:val="-3"/>
                <w:sz w:val="20"/>
                <w:szCs w:val="20"/>
                <w:lang w:val="en-GB"/>
              </w:rPr>
              <w:t>e</w:t>
            </w:r>
            <w:r w:rsidRPr="00A65A80">
              <w:rPr>
                <w:rFonts w:eastAsia="Times New Roman" w:cs="Calibri"/>
                <w:spacing w:val="-4"/>
                <w:sz w:val="20"/>
                <w:szCs w:val="20"/>
                <w:lang w:val="en-GB"/>
              </w:rPr>
              <w:t>n</w:t>
            </w:r>
            <w:r w:rsidRPr="00A65A80">
              <w:rPr>
                <w:rFonts w:eastAsia="Times New Roman" w:cs="Calibri"/>
                <w:sz w:val="20"/>
                <w:szCs w:val="20"/>
                <w:lang w:val="en-GB"/>
              </w:rPr>
              <w:t>t</w:t>
            </w:r>
          </w:p>
          <w:p w14:paraId="62492842" w14:textId="77777777" w:rsidR="006E3319" w:rsidRPr="00A65A80" w:rsidRDefault="006E3319" w:rsidP="006E3319">
            <w:pPr>
              <w:widowControl w:val="0"/>
              <w:autoSpaceDE w:val="0"/>
              <w:autoSpaceDN w:val="0"/>
              <w:adjustRightInd w:val="0"/>
              <w:spacing w:after="0" w:line="235" w:lineRule="auto"/>
              <w:ind w:left="90" w:right="190"/>
              <w:rPr>
                <w:rFonts w:eastAsia="Times New Roman" w:cs="Calibri"/>
                <w:sz w:val="20"/>
                <w:szCs w:val="20"/>
                <w:lang w:val="en-GB"/>
              </w:rPr>
            </w:pPr>
            <w:r w:rsidRPr="00A65A80">
              <w:rPr>
                <w:rFonts w:eastAsia="Times New Roman" w:cs="Calibri"/>
                <w:spacing w:val="-3"/>
                <w:sz w:val="20"/>
                <w:szCs w:val="20"/>
                <w:lang w:val="en-GB"/>
              </w:rPr>
              <w:t>c</w:t>
            </w:r>
            <w:r w:rsidRPr="00A65A80">
              <w:rPr>
                <w:rFonts w:eastAsia="Times New Roman" w:cs="Calibri"/>
                <w:spacing w:val="-4"/>
                <w:sz w:val="20"/>
                <w:szCs w:val="20"/>
                <w:lang w:val="en-GB"/>
              </w:rPr>
              <w:t>on</w:t>
            </w:r>
            <w:r w:rsidRPr="00A65A80">
              <w:rPr>
                <w:rFonts w:eastAsia="Times New Roman" w:cs="Calibri"/>
                <w:spacing w:val="5"/>
                <w:sz w:val="20"/>
                <w:szCs w:val="20"/>
                <w:lang w:val="en-GB"/>
              </w:rPr>
              <w:t>t</w:t>
            </w:r>
            <w:r w:rsidRPr="00A65A80">
              <w:rPr>
                <w:rFonts w:eastAsia="Times New Roman" w:cs="Calibri"/>
                <w:sz w:val="20"/>
                <w:szCs w:val="20"/>
                <w:lang w:val="en-GB"/>
              </w:rPr>
              <w:t>i</w:t>
            </w:r>
            <w:r w:rsidRPr="00A65A80">
              <w:rPr>
                <w:rFonts w:eastAsia="Times New Roman" w:cs="Calibri"/>
                <w:spacing w:val="1"/>
                <w:sz w:val="20"/>
                <w:szCs w:val="20"/>
                <w:lang w:val="en-GB"/>
              </w:rPr>
              <w:t>n</w:t>
            </w:r>
            <w:r w:rsidRPr="00A65A80">
              <w:rPr>
                <w:rFonts w:eastAsia="Times New Roman" w:cs="Calibri"/>
                <w:spacing w:val="-4"/>
                <w:sz w:val="20"/>
                <w:szCs w:val="20"/>
                <w:lang w:val="en-GB"/>
              </w:rPr>
              <w:t>u</w:t>
            </w:r>
            <w:r w:rsidRPr="00A65A80">
              <w:rPr>
                <w:rFonts w:eastAsia="Times New Roman" w:cs="Calibri"/>
                <w:sz w:val="20"/>
                <w:szCs w:val="20"/>
                <w:lang w:val="en-GB"/>
              </w:rPr>
              <w:t>e to</w:t>
            </w:r>
            <w:r w:rsidRPr="00A65A80">
              <w:rPr>
                <w:rFonts w:eastAsia="Times New Roman" w:cs="Calibri"/>
                <w:spacing w:val="-3"/>
                <w:sz w:val="20"/>
                <w:szCs w:val="20"/>
                <w:lang w:val="en-GB"/>
              </w:rPr>
              <w:t xml:space="preserve"> c</w:t>
            </w:r>
            <w:r w:rsidRPr="00A65A80">
              <w:rPr>
                <w:rFonts w:eastAsia="Times New Roman" w:cs="Calibri"/>
                <w:spacing w:val="-4"/>
                <w:sz w:val="20"/>
                <w:szCs w:val="20"/>
                <w:lang w:val="en-GB"/>
              </w:rPr>
              <w:t>on</w:t>
            </w:r>
            <w:r w:rsidRPr="00A65A80">
              <w:rPr>
                <w:rFonts w:eastAsia="Times New Roman" w:cs="Calibri"/>
                <w:spacing w:val="-2"/>
                <w:sz w:val="20"/>
                <w:szCs w:val="20"/>
                <w:lang w:val="en-GB"/>
              </w:rPr>
              <w:t>s</w:t>
            </w:r>
            <w:r w:rsidRPr="00A65A80">
              <w:rPr>
                <w:rFonts w:eastAsia="Times New Roman" w:cs="Calibri"/>
                <w:spacing w:val="5"/>
                <w:sz w:val="20"/>
                <w:szCs w:val="20"/>
                <w:lang w:val="en-GB"/>
              </w:rPr>
              <w:t>i</w:t>
            </w:r>
            <w:r w:rsidRPr="00A65A80">
              <w:rPr>
                <w:rFonts w:eastAsia="Times New Roman" w:cs="Calibri"/>
                <w:spacing w:val="-4"/>
                <w:sz w:val="20"/>
                <w:szCs w:val="20"/>
                <w:lang w:val="en-GB"/>
              </w:rPr>
              <w:t>d</w:t>
            </w:r>
            <w:r w:rsidRPr="00A65A80">
              <w:rPr>
                <w:rFonts w:eastAsia="Times New Roman" w:cs="Calibri"/>
                <w:spacing w:val="-3"/>
                <w:sz w:val="20"/>
                <w:szCs w:val="20"/>
                <w:lang w:val="en-GB"/>
              </w:rPr>
              <w:t>e</w:t>
            </w:r>
            <w:r w:rsidRPr="00A65A80">
              <w:rPr>
                <w:rFonts w:eastAsia="Times New Roman" w:cs="Calibri"/>
                <w:sz w:val="20"/>
                <w:szCs w:val="20"/>
                <w:lang w:val="en-GB"/>
              </w:rPr>
              <w:t xml:space="preserve">r </w:t>
            </w:r>
            <w:r w:rsidRPr="00A65A80">
              <w:rPr>
                <w:rFonts w:eastAsia="Times New Roman" w:cs="Calibri"/>
                <w:spacing w:val="-3"/>
                <w:sz w:val="20"/>
                <w:szCs w:val="20"/>
                <w:lang w:val="en-GB"/>
              </w:rPr>
              <w:t>c</w:t>
            </w:r>
            <w:r w:rsidRPr="00A65A80">
              <w:rPr>
                <w:rFonts w:eastAsia="Times New Roman" w:cs="Calibri"/>
                <w:sz w:val="20"/>
                <w:szCs w:val="20"/>
                <w:lang w:val="en-GB"/>
              </w:rPr>
              <w:t>li</w:t>
            </w:r>
            <w:r w:rsidRPr="00A65A80">
              <w:rPr>
                <w:rFonts w:eastAsia="Times New Roman" w:cs="Calibri"/>
                <w:spacing w:val="-4"/>
                <w:sz w:val="20"/>
                <w:szCs w:val="20"/>
                <w:lang w:val="en-GB"/>
              </w:rPr>
              <w:t>m</w:t>
            </w:r>
            <w:r w:rsidRPr="00A65A80">
              <w:rPr>
                <w:rFonts w:eastAsia="Times New Roman" w:cs="Calibri"/>
                <w:spacing w:val="-3"/>
                <w:sz w:val="20"/>
                <w:szCs w:val="20"/>
                <w:lang w:val="en-GB"/>
              </w:rPr>
              <w:t>a</w:t>
            </w:r>
            <w:r w:rsidRPr="00A65A80">
              <w:rPr>
                <w:rFonts w:eastAsia="Times New Roman" w:cs="Calibri"/>
                <w:spacing w:val="5"/>
                <w:sz w:val="20"/>
                <w:szCs w:val="20"/>
                <w:lang w:val="en-GB"/>
              </w:rPr>
              <w:t>t</w:t>
            </w:r>
            <w:r w:rsidRPr="00A65A80">
              <w:rPr>
                <w:rFonts w:eastAsia="Times New Roman" w:cs="Calibri"/>
                <w:sz w:val="20"/>
                <w:szCs w:val="20"/>
                <w:lang w:val="en-GB"/>
              </w:rPr>
              <w:t>e</w:t>
            </w:r>
            <w:r w:rsidRPr="00A65A80">
              <w:rPr>
                <w:rFonts w:eastAsia="Times New Roman" w:cs="Calibri"/>
                <w:spacing w:val="-2"/>
                <w:sz w:val="20"/>
                <w:szCs w:val="20"/>
                <w:lang w:val="en-GB"/>
              </w:rPr>
              <w:t xml:space="preserve"> </w:t>
            </w:r>
            <w:r w:rsidRPr="00A65A80">
              <w:rPr>
                <w:rFonts w:eastAsia="Times New Roman" w:cs="Calibri"/>
                <w:spacing w:val="-3"/>
                <w:sz w:val="20"/>
                <w:szCs w:val="20"/>
                <w:lang w:val="en-GB"/>
              </w:rPr>
              <w:t>c</w:t>
            </w:r>
            <w:r w:rsidRPr="00A65A80">
              <w:rPr>
                <w:rFonts w:eastAsia="Times New Roman" w:cs="Calibri"/>
                <w:spacing w:val="-4"/>
                <w:sz w:val="20"/>
                <w:szCs w:val="20"/>
                <w:lang w:val="en-GB"/>
              </w:rPr>
              <w:t>h</w:t>
            </w:r>
            <w:r w:rsidRPr="00A65A80">
              <w:rPr>
                <w:rFonts w:eastAsia="Times New Roman" w:cs="Calibri"/>
                <w:spacing w:val="-3"/>
                <w:sz w:val="20"/>
                <w:szCs w:val="20"/>
                <w:lang w:val="en-GB"/>
              </w:rPr>
              <w:t>a</w:t>
            </w:r>
            <w:r w:rsidRPr="00A65A80">
              <w:rPr>
                <w:rFonts w:eastAsia="Times New Roman" w:cs="Calibri"/>
                <w:spacing w:val="1"/>
                <w:sz w:val="20"/>
                <w:szCs w:val="20"/>
                <w:lang w:val="en-GB"/>
              </w:rPr>
              <w:t>ng</w:t>
            </w:r>
            <w:r w:rsidRPr="00A65A80">
              <w:rPr>
                <w:rFonts w:eastAsia="Times New Roman" w:cs="Calibri"/>
                <w:sz w:val="20"/>
                <w:szCs w:val="20"/>
                <w:lang w:val="en-GB"/>
              </w:rPr>
              <w:t xml:space="preserve">e </w:t>
            </w:r>
            <w:r w:rsidRPr="00A65A80">
              <w:rPr>
                <w:rFonts w:eastAsia="Times New Roman" w:cs="Calibri"/>
                <w:spacing w:val="-8"/>
                <w:sz w:val="20"/>
                <w:szCs w:val="20"/>
                <w:lang w:val="en-GB"/>
              </w:rPr>
              <w:t>m</w:t>
            </w:r>
            <w:r w:rsidRPr="00A65A80">
              <w:rPr>
                <w:rFonts w:eastAsia="Times New Roman" w:cs="Calibri"/>
                <w:sz w:val="20"/>
                <w:szCs w:val="20"/>
                <w:lang w:val="en-GB"/>
              </w:rPr>
              <w:t>it</w:t>
            </w:r>
            <w:r w:rsidRPr="00A65A80">
              <w:rPr>
                <w:rFonts w:eastAsia="Times New Roman" w:cs="Calibri"/>
                <w:spacing w:val="5"/>
                <w:sz w:val="20"/>
                <w:szCs w:val="20"/>
                <w:lang w:val="en-GB"/>
              </w:rPr>
              <w:t>i</w:t>
            </w:r>
            <w:r w:rsidRPr="00A65A80">
              <w:rPr>
                <w:rFonts w:eastAsia="Times New Roman" w:cs="Calibri"/>
                <w:spacing w:val="-4"/>
                <w:sz w:val="20"/>
                <w:szCs w:val="20"/>
                <w:lang w:val="en-GB"/>
              </w:rPr>
              <w:t>g</w:t>
            </w:r>
            <w:r w:rsidRPr="00A65A80">
              <w:rPr>
                <w:rFonts w:eastAsia="Times New Roman" w:cs="Calibri"/>
                <w:spacing w:val="-7"/>
                <w:sz w:val="20"/>
                <w:szCs w:val="20"/>
                <w:lang w:val="en-GB"/>
              </w:rPr>
              <w:t>a</w:t>
            </w:r>
            <w:r w:rsidRPr="00A65A80">
              <w:rPr>
                <w:rFonts w:eastAsia="Times New Roman" w:cs="Calibri"/>
                <w:spacing w:val="5"/>
                <w:sz w:val="20"/>
                <w:szCs w:val="20"/>
                <w:lang w:val="en-GB"/>
              </w:rPr>
              <w:t>t</w:t>
            </w:r>
            <w:r w:rsidRPr="00A65A80">
              <w:rPr>
                <w:rFonts w:eastAsia="Times New Roman" w:cs="Calibri"/>
                <w:sz w:val="20"/>
                <w:szCs w:val="20"/>
                <w:lang w:val="en-GB"/>
              </w:rPr>
              <w:t>i</w:t>
            </w:r>
            <w:r w:rsidRPr="00A65A80">
              <w:rPr>
                <w:rFonts w:eastAsia="Times New Roman" w:cs="Calibri"/>
                <w:spacing w:val="-4"/>
                <w:sz w:val="20"/>
                <w:szCs w:val="20"/>
                <w:lang w:val="en-GB"/>
              </w:rPr>
              <w:t>o</w:t>
            </w:r>
            <w:r w:rsidRPr="00A65A80">
              <w:rPr>
                <w:rFonts w:eastAsia="Times New Roman" w:cs="Calibri"/>
                <w:sz w:val="20"/>
                <w:szCs w:val="20"/>
                <w:lang w:val="en-GB"/>
              </w:rPr>
              <w:t>n</w:t>
            </w:r>
            <w:r w:rsidRPr="00A65A80">
              <w:rPr>
                <w:rFonts w:eastAsia="Times New Roman" w:cs="Calibri"/>
                <w:spacing w:val="-1"/>
                <w:sz w:val="20"/>
                <w:szCs w:val="20"/>
                <w:lang w:val="en-GB"/>
              </w:rPr>
              <w:t xml:space="preserve"> </w:t>
            </w:r>
            <w:r w:rsidRPr="00A65A80">
              <w:rPr>
                <w:rFonts w:eastAsia="Times New Roman" w:cs="Calibri"/>
                <w:spacing w:val="-3"/>
                <w:sz w:val="20"/>
                <w:szCs w:val="20"/>
                <w:lang w:val="en-GB"/>
              </w:rPr>
              <w:t>a</w:t>
            </w:r>
            <w:r w:rsidRPr="00A65A80">
              <w:rPr>
                <w:rFonts w:eastAsia="Times New Roman" w:cs="Calibri"/>
                <w:sz w:val="20"/>
                <w:szCs w:val="20"/>
                <w:lang w:val="en-GB"/>
              </w:rPr>
              <w:t>s</w:t>
            </w:r>
            <w:r w:rsidRPr="00A65A80">
              <w:rPr>
                <w:rFonts w:eastAsia="Times New Roman" w:cs="Calibri"/>
                <w:spacing w:val="3"/>
                <w:sz w:val="20"/>
                <w:szCs w:val="20"/>
                <w:lang w:val="en-GB"/>
              </w:rPr>
              <w:t xml:space="preserve"> </w:t>
            </w:r>
            <w:r w:rsidRPr="00A65A80">
              <w:rPr>
                <w:rFonts w:eastAsia="Times New Roman" w:cs="Calibri"/>
                <w:spacing w:val="-4"/>
                <w:sz w:val="20"/>
                <w:szCs w:val="20"/>
                <w:lang w:val="en-GB"/>
              </w:rPr>
              <w:t>p</w:t>
            </w:r>
            <w:r w:rsidRPr="00A65A80">
              <w:rPr>
                <w:rFonts w:eastAsia="Times New Roman" w:cs="Calibri"/>
                <w:spacing w:val="-3"/>
                <w:sz w:val="20"/>
                <w:szCs w:val="20"/>
                <w:lang w:val="en-GB"/>
              </w:rPr>
              <w:t>a</w:t>
            </w:r>
            <w:r w:rsidRPr="00A65A80">
              <w:rPr>
                <w:rFonts w:eastAsia="Times New Roman" w:cs="Calibri"/>
                <w:spacing w:val="-1"/>
                <w:sz w:val="20"/>
                <w:szCs w:val="20"/>
                <w:lang w:val="en-GB"/>
              </w:rPr>
              <w:t>r</w:t>
            </w:r>
            <w:r w:rsidRPr="00A65A80">
              <w:rPr>
                <w:rFonts w:eastAsia="Times New Roman" w:cs="Calibri"/>
                <w:sz w:val="20"/>
                <w:szCs w:val="20"/>
                <w:lang w:val="en-GB"/>
              </w:rPr>
              <w:t>t</w:t>
            </w:r>
            <w:r w:rsidRPr="00A65A80">
              <w:rPr>
                <w:rFonts w:eastAsia="Times New Roman" w:cs="Calibri"/>
                <w:spacing w:val="3"/>
                <w:sz w:val="20"/>
                <w:szCs w:val="20"/>
                <w:lang w:val="en-GB"/>
              </w:rPr>
              <w:t xml:space="preserve"> </w:t>
            </w:r>
            <w:r w:rsidRPr="00A65A80">
              <w:rPr>
                <w:rFonts w:eastAsia="Times New Roman" w:cs="Calibri"/>
                <w:spacing w:val="-4"/>
                <w:sz w:val="20"/>
                <w:szCs w:val="20"/>
                <w:lang w:val="en-GB"/>
              </w:rPr>
              <w:t>o</w:t>
            </w:r>
            <w:r w:rsidRPr="00A65A80">
              <w:rPr>
                <w:rFonts w:eastAsia="Times New Roman" w:cs="Calibri"/>
                <w:sz w:val="20"/>
                <w:szCs w:val="20"/>
                <w:lang w:val="en-GB"/>
              </w:rPr>
              <w:t>f l</w:t>
            </w:r>
            <w:r w:rsidRPr="00A65A80">
              <w:rPr>
                <w:rFonts w:eastAsia="Times New Roman" w:cs="Calibri"/>
                <w:spacing w:val="-4"/>
                <w:sz w:val="20"/>
                <w:szCs w:val="20"/>
                <w:lang w:val="en-GB"/>
              </w:rPr>
              <w:t>o</w:t>
            </w:r>
            <w:r w:rsidRPr="00A65A80">
              <w:rPr>
                <w:rFonts w:eastAsia="Times New Roman" w:cs="Calibri"/>
                <w:spacing w:val="-3"/>
                <w:sz w:val="20"/>
                <w:szCs w:val="20"/>
                <w:lang w:val="en-GB"/>
              </w:rPr>
              <w:t>ca</w:t>
            </w:r>
            <w:r w:rsidRPr="00A65A80">
              <w:rPr>
                <w:rFonts w:eastAsia="Times New Roman" w:cs="Calibri"/>
                <w:sz w:val="20"/>
                <w:szCs w:val="20"/>
                <w:lang w:val="en-GB"/>
              </w:rPr>
              <w:t xml:space="preserve">l </w:t>
            </w:r>
            <w:r w:rsidRPr="00A65A80">
              <w:rPr>
                <w:rFonts w:eastAsia="Times New Roman" w:cs="Calibri"/>
                <w:spacing w:val="1"/>
                <w:sz w:val="20"/>
                <w:szCs w:val="20"/>
                <w:lang w:val="en-GB"/>
              </w:rPr>
              <w:t>d</w:t>
            </w:r>
            <w:r w:rsidRPr="00A65A80">
              <w:rPr>
                <w:rFonts w:eastAsia="Times New Roman" w:cs="Calibri"/>
                <w:spacing w:val="2"/>
                <w:sz w:val="20"/>
                <w:szCs w:val="20"/>
                <w:lang w:val="en-GB"/>
              </w:rPr>
              <w:t>e</w:t>
            </w:r>
            <w:r w:rsidRPr="00A65A80">
              <w:rPr>
                <w:rFonts w:eastAsia="Times New Roman" w:cs="Calibri"/>
                <w:spacing w:val="-4"/>
                <w:sz w:val="20"/>
                <w:szCs w:val="20"/>
                <w:lang w:val="en-GB"/>
              </w:rPr>
              <w:t>v</w:t>
            </w:r>
            <w:r w:rsidRPr="00A65A80">
              <w:rPr>
                <w:rFonts w:eastAsia="Times New Roman" w:cs="Calibri"/>
                <w:spacing w:val="-3"/>
                <w:sz w:val="20"/>
                <w:szCs w:val="20"/>
                <w:lang w:val="en-GB"/>
              </w:rPr>
              <w:t>e</w:t>
            </w:r>
            <w:r w:rsidRPr="00A65A80">
              <w:rPr>
                <w:rFonts w:eastAsia="Times New Roman" w:cs="Calibri"/>
                <w:sz w:val="20"/>
                <w:szCs w:val="20"/>
                <w:lang w:val="en-GB"/>
              </w:rPr>
              <w:t>l</w:t>
            </w:r>
            <w:r w:rsidRPr="00A65A80">
              <w:rPr>
                <w:rFonts w:eastAsia="Times New Roman" w:cs="Calibri"/>
                <w:spacing w:val="1"/>
                <w:sz w:val="20"/>
                <w:szCs w:val="20"/>
                <w:lang w:val="en-GB"/>
              </w:rPr>
              <w:t>o</w:t>
            </w:r>
            <w:r w:rsidRPr="00A65A80">
              <w:rPr>
                <w:rFonts w:eastAsia="Times New Roman" w:cs="Calibri"/>
                <w:spacing w:val="-4"/>
                <w:sz w:val="20"/>
                <w:szCs w:val="20"/>
                <w:lang w:val="en-GB"/>
              </w:rPr>
              <w:t>p</w:t>
            </w:r>
            <w:r w:rsidRPr="00A65A80">
              <w:rPr>
                <w:rFonts w:eastAsia="Times New Roman" w:cs="Calibri"/>
                <w:spacing w:val="1"/>
                <w:sz w:val="20"/>
                <w:szCs w:val="20"/>
                <w:lang w:val="en-GB"/>
              </w:rPr>
              <w:t>m</w:t>
            </w:r>
            <w:r w:rsidRPr="00A65A80">
              <w:rPr>
                <w:rFonts w:eastAsia="Times New Roman" w:cs="Calibri"/>
                <w:spacing w:val="-7"/>
                <w:sz w:val="20"/>
                <w:szCs w:val="20"/>
                <w:lang w:val="en-GB"/>
              </w:rPr>
              <w:t>e</w:t>
            </w:r>
            <w:r w:rsidRPr="00A65A80">
              <w:rPr>
                <w:rFonts w:eastAsia="Times New Roman" w:cs="Calibri"/>
                <w:spacing w:val="1"/>
                <w:sz w:val="20"/>
                <w:szCs w:val="20"/>
                <w:lang w:val="en-GB"/>
              </w:rPr>
              <w:t>n</w:t>
            </w:r>
            <w:r w:rsidRPr="00A65A80">
              <w:rPr>
                <w:rFonts w:eastAsia="Times New Roman" w:cs="Calibri"/>
                <w:sz w:val="20"/>
                <w:szCs w:val="20"/>
                <w:lang w:val="en-GB"/>
              </w:rPr>
              <w:t xml:space="preserve">t </w:t>
            </w:r>
            <w:r w:rsidRPr="00A65A80">
              <w:rPr>
                <w:rFonts w:eastAsia="Times New Roman" w:cs="Calibri"/>
                <w:spacing w:val="-3"/>
                <w:sz w:val="20"/>
                <w:szCs w:val="20"/>
                <w:lang w:val="en-GB"/>
              </w:rPr>
              <w:t>a</w:t>
            </w:r>
            <w:r w:rsidRPr="00A65A80">
              <w:rPr>
                <w:rFonts w:eastAsia="Times New Roman" w:cs="Calibri"/>
                <w:spacing w:val="-4"/>
                <w:sz w:val="20"/>
                <w:szCs w:val="20"/>
                <w:lang w:val="en-GB"/>
              </w:rPr>
              <w:t>g</w:t>
            </w:r>
            <w:r w:rsidRPr="00A65A80">
              <w:rPr>
                <w:rFonts w:eastAsia="Times New Roman" w:cs="Calibri"/>
                <w:spacing w:val="-3"/>
                <w:sz w:val="20"/>
                <w:szCs w:val="20"/>
                <w:lang w:val="en-GB"/>
              </w:rPr>
              <w:t>e</w:t>
            </w:r>
            <w:r w:rsidRPr="00A65A80">
              <w:rPr>
                <w:rFonts w:eastAsia="Times New Roman" w:cs="Calibri"/>
                <w:spacing w:val="1"/>
                <w:sz w:val="20"/>
                <w:szCs w:val="20"/>
                <w:lang w:val="en-GB"/>
              </w:rPr>
              <w:t>nd</w:t>
            </w:r>
            <w:r w:rsidRPr="00A65A80">
              <w:rPr>
                <w:rFonts w:eastAsia="Times New Roman" w:cs="Calibri"/>
                <w:spacing w:val="-3"/>
                <w:sz w:val="20"/>
                <w:szCs w:val="20"/>
                <w:lang w:val="en-GB"/>
              </w:rPr>
              <w:t>a.</w:t>
            </w:r>
          </w:p>
        </w:tc>
      </w:tr>
      <w:tr w:rsidR="006E3319" w:rsidRPr="00A65A80" w14:paraId="139CF8EE" w14:textId="77777777" w:rsidTr="00DC3D45">
        <w:trPr>
          <w:trHeight w:val="143"/>
        </w:trPr>
        <w:tc>
          <w:tcPr>
            <w:tcW w:w="13158" w:type="dxa"/>
            <w:gridSpan w:val="6"/>
            <w:shd w:val="clear" w:color="auto" w:fill="auto"/>
            <w:vAlign w:val="center"/>
          </w:tcPr>
          <w:p w14:paraId="58DF8FD0" w14:textId="77777777" w:rsidR="006E3319" w:rsidRPr="00A65A80" w:rsidRDefault="006E3319" w:rsidP="006E3319">
            <w:pPr>
              <w:spacing w:after="0" w:line="240" w:lineRule="auto"/>
              <w:rPr>
                <w:rFonts w:eastAsia="Times New Roman" w:cs="Calibri"/>
                <w:sz w:val="20"/>
                <w:szCs w:val="20"/>
                <w:lang w:val="en-GB" w:eastAsia="pl-PL"/>
              </w:rPr>
            </w:pPr>
            <w:r w:rsidRPr="00A65A80">
              <w:rPr>
                <w:rFonts w:eastAsia="Times New Roman" w:cs="Calibri"/>
                <w:b/>
                <w:sz w:val="20"/>
                <w:szCs w:val="20"/>
                <w:lang w:val="en-GB" w:eastAsia="pl-PL"/>
              </w:rPr>
              <w:t>Component 3: MRV System and National Registry for Mitigation Actions in the RE-based Energy Generation and Energy Efficiency.</w:t>
            </w:r>
          </w:p>
        </w:tc>
      </w:tr>
      <w:tr w:rsidR="006E3319" w:rsidRPr="00A65A80" w14:paraId="5F2875A9" w14:textId="77777777" w:rsidTr="00DC3D45">
        <w:tc>
          <w:tcPr>
            <w:tcW w:w="2267" w:type="dxa"/>
            <w:vMerge w:val="restart"/>
            <w:tcBorders>
              <w:top w:val="single" w:sz="4" w:space="0" w:color="auto"/>
              <w:left w:val="single" w:sz="4" w:space="0" w:color="auto"/>
            </w:tcBorders>
            <w:shd w:val="clear" w:color="auto" w:fill="auto"/>
          </w:tcPr>
          <w:p w14:paraId="08067830" w14:textId="77777777" w:rsidR="006E3319" w:rsidRPr="00A65A80" w:rsidRDefault="006E3319" w:rsidP="006E3319">
            <w:pPr>
              <w:spacing w:after="0" w:line="240" w:lineRule="auto"/>
              <w:rPr>
                <w:rFonts w:eastAsia="Times New Roman" w:cs="Calibri"/>
                <w:sz w:val="20"/>
                <w:szCs w:val="20"/>
                <w:lang w:val="en-GB" w:eastAsia="en-GB"/>
              </w:rPr>
            </w:pPr>
            <w:r w:rsidRPr="00A65A80">
              <w:rPr>
                <w:rFonts w:eastAsia="Times New Roman" w:cs="Calibri"/>
                <w:b/>
                <w:sz w:val="20"/>
                <w:szCs w:val="20"/>
                <w:lang w:val="en-GB" w:eastAsia="pl-PL"/>
              </w:rPr>
              <w:t xml:space="preserve">Outcome 3: </w:t>
            </w:r>
            <w:r w:rsidRPr="00A65A80">
              <w:rPr>
                <w:rFonts w:eastAsia="Times New Roman" w:cs="Calibri"/>
                <w:sz w:val="20"/>
                <w:szCs w:val="20"/>
                <w:lang w:val="en-GB"/>
              </w:rPr>
              <w:t>Accurate measurement and accounting of actual GHG emission reductions from mitigation actions in the RE-based energy generation and energy efficiency.</w:t>
            </w:r>
          </w:p>
        </w:tc>
        <w:tc>
          <w:tcPr>
            <w:tcW w:w="3086" w:type="dxa"/>
            <w:tcBorders>
              <w:top w:val="single" w:sz="4" w:space="0" w:color="auto"/>
            </w:tcBorders>
            <w:shd w:val="clear" w:color="auto" w:fill="auto"/>
          </w:tcPr>
          <w:p w14:paraId="7B3D85FA" w14:textId="77777777" w:rsidR="006E3319" w:rsidRPr="00A65A80" w:rsidRDefault="006E3319" w:rsidP="006E3319">
            <w:pPr>
              <w:widowControl w:val="0"/>
              <w:autoSpaceDE w:val="0"/>
              <w:autoSpaceDN w:val="0"/>
              <w:adjustRightInd w:val="0"/>
              <w:spacing w:before="1" w:after="0" w:line="235" w:lineRule="auto"/>
              <w:ind w:left="85" w:right="264"/>
              <w:rPr>
                <w:rFonts w:eastAsia="Times New Roman" w:cs="Calibri"/>
                <w:sz w:val="20"/>
                <w:szCs w:val="20"/>
                <w:lang w:val="id-ID"/>
              </w:rPr>
            </w:pPr>
            <w:r w:rsidRPr="00A65A80">
              <w:rPr>
                <w:rFonts w:eastAsia="Times New Roman" w:cs="Calibri"/>
                <w:spacing w:val="-3"/>
                <w:sz w:val="20"/>
                <w:szCs w:val="20"/>
                <w:lang w:val="id-ID"/>
              </w:rPr>
              <w:t>No. Of registered mitigation actions in energy sector that are endorsed by the MEMR and MoEF</w:t>
            </w:r>
          </w:p>
        </w:tc>
        <w:tc>
          <w:tcPr>
            <w:tcW w:w="1415" w:type="dxa"/>
            <w:tcBorders>
              <w:top w:val="single" w:sz="4" w:space="0" w:color="auto"/>
            </w:tcBorders>
            <w:shd w:val="clear" w:color="auto" w:fill="auto"/>
          </w:tcPr>
          <w:p w14:paraId="0249BF09" w14:textId="77777777" w:rsidR="006E3319" w:rsidRPr="00A65A80" w:rsidRDefault="006E3319" w:rsidP="006E3319">
            <w:pPr>
              <w:widowControl w:val="0"/>
              <w:autoSpaceDE w:val="0"/>
              <w:autoSpaceDN w:val="0"/>
              <w:adjustRightInd w:val="0"/>
              <w:spacing w:after="0" w:line="216" w:lineRule="exact"/>
              <w:ind w:left="85"/>
              <w:rPr>
                <w:rFonts w:eastAsia="Times New Roman" w:cs="Calibri"/>
                <w:sz w:val="20"/>
                <w:szCs w:val="20"/>
                <w:lang w:val="id-ID"/>
              </w:rPr>
            </w:pPr>
            <w:r w:rsidRPr="00A65A80">
              <w:rPr>
                <w:rFonts w:eastAsia="Times New Roman" w:cs="Calibri"/>
                <w:spacing w:val="-3"/>
                <w:sz w:val="20"/>
                <w:szCs w:val="20"/>
                <w:lang w:val="id-ID"/>
              </w:rPr>
              <w:t>0</w:t>
            </w:r>
          </w:p>
        </w:tc>
        <w:tc>
          <w:tcPr>
            <w:tcW w:w="1620" w:type="dxa"/>
            <w:tcBorders>
              <w:top w:val="single" w:sz="4" w:space="0" w:color="auto"/>
            </w:tcBorders>
            <w:shd w:val="clear" w:color="auto" w:fill="auto"/>
          </w:tcPr>
          <w:p w14:paraId="62326F72" w14:textId="77777777" w:rsidR="006E3319" w:rsidRPr="00A65A80" w:rsidRDefault="006E3319" w:rsidP="006E3319">
            <w:pPr>
              <w:widowControl w:val="0"/>
              <w:autoSpaceDE w:val="0"/>
              <w:autoSpaceDN w:val="0"/>
              <w:adjustRightInd w:val="0"/>
              <w:spacing w:before="2" w:after="0" w:line="216" w:lineRule="exact"/>
              <w:ind w:left="85" w:right="86"/>
              <w:rPr>
                <w:rFonts w:eastAsia="Times New Roman" w:cs="Calibri"/>
                <w:sz w:val="20"/>
                <w:szCs w:val="20"/>
                <w:lang w:val="id-ID"/>
              </w:rPr>
            </w:pPr>
            <w:r w:rsidRPr="00A65A80">
              <w:rPr>
                <w:rFonts w:eastAsia="Times New Roman" w:cs="Calibri"/>
                <w:sz w:val="20"/>
                <w:szCs w:val="20"/>
                <w:lang w:val="id-ID"/>
              </w:rPr>
              <w:t>14</w:t>
            </w:r>
            <w:r w:rsidRPr="00A65A80">
              <w:rPr>
                <w:rFonts w:eastAsia="Times New Roman" w:cs="Calibri"/>
                <w:sz w:val="20"/>
                <w:szCs w:val="20"/>
                <w:vertAlign w:val="superscript"/>
                <w:lang w:val="en-GB"/>
              </w:rPr>
              <w:footnoteReference w:id="13"/>
            </w:r>
          </w:p>
        </w:tc>
        <w:tc>
          <w:tcPr>
            <w:tcW w:w="2250" w:type="dxa"/>
            <w:tcBorders>
              <w:top w:val="single" w:sz="4" w:space="0" w:color="auto"/>
            </w:tcBorders>
            <w:shd w:val="clear" w:color="auto" w:fill="auto"/>
          </w:tcPr>
          <w:p w14:paraId="43EA4494" w14:textId="77777777" w:rsidR="006E3319" w:rsidRPr="00A65A80" w:rsidRDefault="006E3319" w:rsidP="006E3319">
            <w:pPr>
              <w:widowControl w:val="0"/>
              <w:autoSpaceDE w:val="0"/>
              <w:autoSpaceDN w:val="0"/>
              <w:adjustRightInd w:val="0"/>
              <w:spacing w:after="0" w:line="198" w:lineRule="exact"/>
              <w:ind w:left="90"/>
              <w:rPr>
                <w:rFonts w:eastAsia="Times New Roman" w:cs="Calibri"/>
                <w:spacing w:val="-6"/>
                <w:sz w:val="20"/>
                <w:szCs w:val="20"/>
                <w:lang w:val="id-ID"/>
              </w:rPr>
            </w:pPr>
            <w:r w:rsidRPr="00A65A80">
              <w:rPr>
                <w:rFonts w:eastAsia="Times New Roman" w:cs="Calibri"/>
                <w:spacing w:val="-6"/>
                <w:sz w:val="20"/>
                <w:szCs w:val="20"/>
                <w:lang w:val="id-ID"/>
              </w:rPr>
              <w:t>Documents of registered projects</w:t>
            </w:r>
          </w:p>
          <w:p w14:paraId="0D55BC48" w14:textId="77777777" w:rsidR="006E3319" w:rsidRPr="00A65A80" w:rsidRDefault="006E3319" w:rsidP="006E3319">
            <w:pPr>
              <w:widowControl w:val="0"/>
              <w:autoSpaceDE w:val="0"/>
              <w:autoSpaceDN w:val="0"/>
              <w:adjustRightInd w:val="0"/>
              <w:spacing w:after="0" w:line="198" w:lineRule="exact"/>
              <w:ind w:left="90"/>
              <w:rPr>
                <w:rFonts w:eastAsia="Times New Roman" w:cs="Calibri"/>
                <w:spacing w:val="-6"/>
                <w:sz w:val="20"/>
                <w:szCs w:val="20"/>
                <w:lang w:val="en-GB"/>
              </w:rPr>
            </w:pPr>
          </w:p>
          <w:p w14:paraId="2D24D9D1" w14:textId="77777777" w:rsidR="006E3319" w:rsidRPr="00A65A80" w:rsidRDefault="006E3319" w:rsidP="006E3319">
            <w:pPr>
              <w:widowControl w:val="0"/>
              <w:autoSpaceDE w:val="0"/>
              <w:autoSpaceDN w:val="0"/>
              <w:adjustRightInd w:val="0"/>
              <w:spacing w:after="0" w:line="198" w:lineRule="exact"/>
              <w:ind w:left="90"/>
              <w:rPr>
                <w:rFonts w:eastAsia="Times New Roman" w:cs="Calibri"/>
                <w:spacing w:val="-6"/>
                <w:sz w:val="20"/>
                <w:szCs w:val="20"/>
                <w:lang w:val="en-GB"/>
              </w:rPr>
            </w:pPr>
          </w:p>
          <w:p w14:paraId="79C50196" w14:textId="77777777" w:rsidR="006E3319" w:rsidRPr="00A65A80" w:rsidRDefault="006E3319" w:rsidP="006E3319">
            <w:pPr>
              <w:widowControl w:val="0"/>
              <w:autoSpaceDE w:val="0"/>
              <w:autoSpaceDN w:val="0"/>
              <w:adjustRightInd w:val="0"/>
              <w:spacing w:after="0" w:line="198" w:lineRule="exact"/>
              <w:ind w:left="90"/>
              <w:rPr>
                <w:rFonts w:eastAsia="Times New Roman" w:cs="Calibri"/>
                <w:sz w:val="20"/>
                <w:szCs w:val="20"/>
                <w:lang w:val="en-GB"/>
              </w:rPr>
            </w:pPr>
            <w:r w:rsidRPr="00A65A80">
              <w:rPr>
                <w:rFonts w:eastAsia="Times New Roman" w:cs="Calibri"/>
                <w:spacing w:val="-6"/>
                <w:sz w:val="20"/>
                <w:szCs w:val="20"/>
                <w:lang w:val="en-GB"/>
              </w:rPr>
              <w:t>W</w:t>
            </w:r>
            <w:r w:rsidRPr="00A65A80">
              <w:rPr>
                <w:rFonts w:eastAsia="Times New Roman" w:cs="Calibri"/>
                <w:spacing w:val="2"/>
                <w:sz w:val="20"/>
                <w:szCs w:val="20"/>
                <w:lang w:val="en-GB"/>
              </w:rPr>
              <w:t>e</w:t>
            </w:r>
            <w:r w:rsidRPr="00A65A80">
              <w:rPr>
                <w:rFonts w:eastAsia="Times New Roman" w:cs="Calibri"/>
                <w:spacing w:val="-4"/>
                <w:sz w:val="20"/>
                <w:szCs w:val="20"/>
                <w:lang w:val="en-GB"/>
              </w:rPr>
              <w:t>b</w:t>
            </w:r>
            <w:r w:rsidRPr="00A65A80">
              <w:rPr>
                <w:rFonts w:eastAsia="Times New Roman" w:cs="Calibri"/>
                <w:spacing w:val="-2"/>
                <w:sz w:val="20"/>
                <w:szCs w:val="20"/>
                <w:lang w:val="en-GB"/>
              </w:rPr>
              <w:t>s</w:t>
            </w:r>
            <w:r w:rsidRPr="00A65A80">
              <w:rPr>
                <w:rFonts w:eastAsia="Times New Roman" w:cs="Calibri"/>
                <w:sz w:val="20"/>
                <w:szCs w:val="20"/>
                <w:lang w:val="en-GB"/>
              </w:rPr>
              <w:t>i</w:t>
            </w:r>
            <w:r w:rsidRPr="00A65A80">
              <w:rPr>
                <w:rFonts w:eastAsia="Times New Roman" w:cs="Calibri"/>
                <w:spacing w:val="5"/>
                <w:sz w:val="20"/>
                <w:szCs w:val="20"/>
                <w:lang w:val="en-GB"/>
              </w:rPr>
              <w:t>t</w:t>
            </w:r>
            <w:r w:rsidRPr="00A65A80">
              <w:rPr>
                <w:rFonts w:eastAsia="Times New Roman" w:cs="Calibri"/>
                <w:sz w:val="20"/>
                <w:szCs w:val="20"/>
                <w:lang w:val="en-GB"/>
              </w:rPr>
              <w:t>e</w:t>
            </w:r>
            <w:r w:rsidRPr="00A65A80">
              <w:rPr>
                <w:rFonts w:eastAsia="Times New Roman" w:cs="Calibri"/>
                <w:spacing w:val="-4"/>
                <w:sz w:val="20"/>
                <w:szCs w:val="20"/>
                <w:lang w:val="en-GB"/>
              </w:rPr>
              <w:t xml:space="preserve"> </w:t>
            </w:r>
            <w:r w:rsidRPr="00A65A80">
              <w:rPr>
                <w:rFonts w:eastAsia="Times New Roman" w:cs="Calibri"/>
                <w:spacing w:val="1"/>
                <w:sz w:val="20"/>
                <w:szCs w:val="20"/>
                <w:lang w:val="en-GB"/>
              </w:rPr>
              <w:t>o</w:t>
            </w:r>
            <w:r w:rsidRPr="00A65A80">
              <w:rPr>
                <w:rFonts w:eastAsia="Times New Roman" w:cs="Calibri"/>
                <w:sz w:val="20"/>
                <w:szCs w:val="20"/>
                <w:lang w:val="en-GB"/>
              </w:rPr>
              <w:t>f</w:t>
            </w:r>
            <w:r w:rsidRPr="00A65A80">
              <w:rPr>
                <w:rFonts w:eastAsia="Times New Roman" w:cs="Calibri"/>
                <w:spacing w:val="-7"/>
                <w:sz w:val="20"/>
                <w:szCs w:val="20"/>
                <w:lang w:val="en-GB"/>
              </w:rPr>
              <w:t xml:space="preserve"> </w:t>
            </w:r>
            <w:r w:rsidRPr="00A65A80">
              <w:rPr>
                <w:rFonts w:eastAsia="Times New Roman" w:cs="Calibri"/>
                <w:spacing w:val="-2"/>
                <w:sz w:val="20"/>
                <w:szCs w:val="20"/>
                <w:lang w:val="en-GB"/>
              </w:rPr>
              <w:t>R</w:t>
            </w:r>
            <w:r w:rsidRPr="00A65A80">
              <w:rPr>
                <w:rFonts w:eastAsia="Times New Roman" w:cs="Calibri"/>
                <w:spacing w:val="-3"/>
                <w:sz w:val="20"/>
                <w:szCs w:val="20"/>
                <w:lang w:val="en-GB"/>
              </w:rPr>
              <w:t>e</w:t>
            </w:r>
            <w:r w:rsidRPr="00A65A80">
              <w:rPr>
                <w:rFonts w:eastAsia="Times New Roman" w:cs="Calibri"/>
                <w:spacing w:val="-4"/>
                <w:sz w:val="20"/>
                <w:szCs w:val="20"/>
                <w:lang w:val="en-GB"/>
              </w:rPr>
              <w:t>g</w:t>
            </w:r>
            <w:r w:rsidRPr="00A65A80">
              <w:rPr>
                <w:rFonts w:eastAsia="Times New Roman" w:cs="Calibri"/>
                <w:sz w:val="20"/>
                <w:szCs w:val="20"/>
                <w:lang w:val="en-GB"/>
              </w:rPr>
              <w:t>i</w:t>
            </w:r>
            <w:r w:rsidRPr="00A65A80">
              <w:rPr>
                <w:rFonts w:eastAsia="Times New Roman" w:cs="Calibri"/>
                <w:spacing w:val="-2"/>
                <w:sz w:val="20"/>
                <w:szCs w:val="20"/>
                <w:lang w:val="en-GB"/>
              </w:rPr>
              <w:t>s</w:t>
            </w:r>
            <w:r w:rsidRPr="00A65A80">
              <w:rPr>
                <w:rFonts w:eastAsia="Times New Roman" w:cs="Calibri"/>
                <w:spacing w:val="5"/>
                <w:sz w:val="20"/>
                <w:szCs w:val="20"/>
                <w:lang w:val="en-GB"/>
              </w:rPr>
              <w:t>t</w:t>
            </w:r>
            <w:r w:rsidRPr="00A65A80">
              <w:rPr>
                <w:rFonts w:eastAsia="Times New Roman" w:cs="Calibri"/>
                <w:spacing w:val="4"/>
                <w:sz w:val="20"/>
                <w:szCs w:val="20"/>
                <w:lang w:val="en-GB"/>
              </w:rPr>
              <w:t>r</w:t>
            </w:r>
            <w:r w:rsidRPr="00A65A80">
              <w:rPr>
                <w:rFonts w:eastAsia="Times New Roman" w:cs="Calibri"/>
                <w:sz w:val="20"/>
                <w:szCs w:val="20"/>
                <w:lang w:val="en-GB"/>
              </w:rPr>
              <w:t>y</w:t>
            </w:r>
          </w:p>
          <w:p w14:paraId="15DACF75" w14:textId="77777777" w:rsidR="006E3319" w:rsidRPr="00A65A80" w:rsidRDefault="006E3319" w:rsidP="006E3319">
            <w:pPr>
              <w:widowControl w:val="0"/>
              <w:autoSpaceDE w:val="0"/>
              <w:autoSpaceDN w:val="0"/>
              <w:adjustRightInd w:val="0"/>
              <w:spacing w:after="0" w:line="216" w:lineRule="exact"/>
              <w:ind w:left="90"/>
              <w:rPr>
                <w:rFonts w:eastAsia="Times New Roman" w:cs="Calibri"/>
                <w:sz w:val="20"/>
                <w:szCs w:val="20"/>
                <w:lang w:val="en-GB"/>
              </w:rPr>
            </w:pPr>
            <w:r w:rsidRPr="00A65A80">
              <w:rPr>
                <w:rFonts w:eastAsia="Times New Roman" w:cs="Calibri"/>
                <w:spacing w:val="3"/>
                <w:sz w:val="20"/>
                <w:szCs w:val="20"/>
                <w:lang w:val="en-GB"/>
              </w:rPr>
              <w:t>s</w:t>
            </w:r>
            <w:r w:rsidRPr="00A65A80">
              <w:rPr>
                <w:rFonts w:eastAsia="Times New Roman" w:cs="Calibri"/>
                <w:spacing w:val="-13"/>
                <w:sz w:val="20"/>
                <w:szCs w:val="20"/>
                <w:lang w:val="en-GB"/>
              </w:rPr>
              <w:t>y</w:t>
            </w:r>
            <w:r w:rsidRPr="00A65A80">
              <w:rPr>
                <w:rFonts w:eastAsia="Times New Roman" w:cs="Calibri"/>
                <w:spacing w:val="3"/>
                <w:sz w:val="20"/>
                <w:szCs w:val="20"/>
                <w:lang w:val="en-GB"/>
              </w:rPr>
              <w:t>s</w:t>
            </w:r>
            <w:r w:rsidRPr="00A65A80">
              <w:rPr>
                <w:rFonts w:eastAsia="Times New Roman" w:cs="Calibri"/>
                <w:sz w:val="20"/>
                <w:szCs w:val="20"/>
                <w:lang w:val="en-GB"/>
              </w:rPr>
              <w:t>t</w:t>
            </w:r>
            <w:r w:rsidRPr="00A65A80">
              <w:rPr>
                <w:rFonts w:eastAsia="Times New Roman" w:cs="Calibri"/>
                <w:spacing w:val="2"/>
                <w:sz w:val="20"/>
                <w:szCs w:val="20"/>
                <w:lang w:val="en-GB"/>
              </w:rPr>
              <w:t>e</w:t>
            </w:r>
            <w:r w:rsidRPr="00A65A80">
              <w:rPr>
                <w:rFonts w:eastAsia="Times New Roman" w:cs="Calibri"/>
                <w:sz w:val="20"/>
                <w:szCs w:val="20"/>
                <w:lang w:val="en-GB"/>
              </w:rPr>
              <w:t>m</w:t>
            </w:r>
            <w:r w:rsidRPr="00A65A80">
              <w:rPr>
                <w:rFonts w:eastAsia="Times New Roman" w:cs="Calibri"/>
                <w:spacing w:val="-5"/>
                <w:sz w:val="20"/>
                <w:szCs w:val="20"/>
                <w:lang w:val="en-GB"/>
              </w:rPr>
              <w:t xml:space="preserve"> </w:t>
            </w:r>
            <w:r w:rsidRPr="00A65A80">
              <w:rPr>
                <w:rFonts w:eastAsia="Times New Roman" w:cs="Calibri"/>
                <w:spacing w:val="1"/>
                <w:sz w:val="20"/>
                <w:szCs w:val="20"/>
                <w:lang w:val="en-GB"/>
              </w:rPr>
              <w:t>o</w:t>
            </w:r>
            <w:r w:rsidRPr="00A65A80">
              <w:rPr>
                <w:rFonts w:eastAsia="Times New Roman" w:cs="Calibri"/>
                <w:sz w:val="20"/>
                <w:szCs w:val="20"/>
                <w:lang w:val="en-GB"/>
              </w:rPr>
              <w:t>f</w:t>
            </w:r>
            <w:r w:rsidRPr="00A65A80">
              <w:rPr>
                <w:rFonts w:eastAsia="Times New Roman" w:cs="Calibri"/>
                <w:spacing w:val="-7"/>
                <w:sz w:val="20"/>
                <w:szCs w:val="20"/>
                <w:lang w:val="en-GB"/>
              </w:rPr>
              <w:t xml:space="preserve"> </w:t>
            </w:r>
            <w:r w:rsidRPr="00A65A80">
              <w:rPr>
                <w:rFonts w:eastAsia="Times New Roman" w:cs="Calibri"/>
                <w:spacing w:val="-1"/>
                <w:sz w:val="20"/>
                <w:szCs w:val="20"/>
                <w:lang w:val="en-GB"/>
              </w:rPr>
              <w:t>M</w:t>
            </w:r>
            <w:r w:rsidRPr="00A65A80">
              <w:rPr>
                <w:rFonts w:eastAsia="Times New Roman" w:cs="Calibri"/>
                <w:spacing w:val="-4"/>
                <w:sz w:val="20"/>
                <w:szCs w:val="20"/>
                <w:lang w:val="en-GB"/>
              </w:rPr>
              <w:t>o</w:t>
            </w:r>
            <w:r w:rsidRPr="00A65A80">
              <w:rPr>
                <w:rFonts w:eastAsia="Times New Roman" w:cs="Calibri"/>
                <w:spacing w:val="-1"/>
                <w:sz w:val="20"/>
                <w:szCs w:val="20"/>
                <w:lang w:val="en-GB"/>
              </w:rPr>
              <w:t>E</w:t>
            </w:r>
            <w:r w:rsidRPr="00A65A80">
              <w:rPr>
                <w:rFonts w:eastAsia="Times New Roman" w:cs="Calibri"/>
                <w:sz w:val="20"/>
                <w:szCs w:val="20"/>
                <w:lang w:val="en-GB"/>
              </w:rPr>
              <w:t>F.</w:t>
            </w:r>
          </w:p>
        </w:tc>
        <w:tc>
          <w:tcPr>
            <w:tcW w:w="2520" w:type="dxa"/>
            <w:tcBorders>
              <w:top w:val="single" w:sz="4" w:space="0" w:color="auto"/>
              <w:right w:val="single" w:sz="4" w:space="0" w:color="auto"/>
            </w:tcBorders>
            <w:shd w:val="clear" w:color="auto" w:fill="auto"/>
          </w:tcPr>
          <w:p w14:paraId="065567A4" w14:textId="77777777" w:rsidR="006E3319" w:rsidRPr="00A65A80" w:rsidRDefault="006E3319" w:rsidP="006E3319">
            <w:pPr>
              <w:widowControl w:val="0"/>
              <w:autoSpaceDE w:val="0"/>
              <w:autoSpaceDN w:val="0"/>
              <w:adjustRightInd w:val="0"/>
              <w:spacing w:after="0" w:line="198" w:lineRule="exact"/>
              <w:ind w:left="90"/>
              <w:rPr>
                <w:rFonts w:eastAsia="Times New Roman" w:cs="Calibri"/>
                <w:sz w:val="20"/>
                <w:szCs w:val="20"/>
                <w:lang w:val="en-GB"/>
              </w:rPr>
            </w:pPr>
            <w:r w:rsidRPr="00A65A80">
              <w:rPr>
                <w:rFonts w:eastAsia="Times New Roman" w:cs="Calibri"/>
                <w:spacing w:val="-2"/>
                <w:sz w:val="20"/>
                <w:szCs w:val="20"/>
                <w:lang w:val="en-GB"/>
              </w:rPr>
              <w:t>C</w:t>
            </w:r>
            <w:r w:rsidRPr="00A65A80">
              <w:rPr>
                <w:rFonts w:eastAsia="Times New Roman" w:cs="Calibri"/>
                <w:spacing w:val="-4"/>
                <w:sz w:val="20"/>
                <w:szCs w:val="20"/>
                <w:lang w:val="en-GB"/>
              </w:rPr>
              <w:t>o</w:t>
            </w:r>
            <w:r w:rsidRPr="00A65A80">
              <w:rPr>
                <w:rFonts w:eastAsia="Times New Roman" w:cs="Calibri"/>
                <w:spacing w:val="1"/>
                <w:sz w:val="20"/>
                <w:szCs w:val="20"/>
                <w:lang w:val="en-GB"/>
              </w:rPr>
              <w:t>n</w:t>
            </w:r>
            <w:r w:rsidRPr="00A65A80">
              <w:rPr>
                <w:rFonts w:eastAsia="Times New Roman" w:cs="Calibri"/>
                <w:sz w:val="20"/>
                <w:szCs w:val="20"/>
                <w:lang w:val="en-GB"/>
              </w:rPr>
              <w:t>ti</w:t>
            </w:r>
            <w:r w:rsidRPr="00A65A80">
              <w:rPr>
                <w:rFonts w:eastAsia="Times New Roman" w:cs="Calibri"/>
                <w:spacing w:val="1"/>
                <w:sz w:val="20"/>
                <w:szCs w:val="20"/>
                <w:lang w:val="en-GB"/>
              </w:rPr>
              <w:t>nu</w:t>
            </w:r>
            <w:r w:rsidRPr="00A65A80">
              <w:rPr>
                <w:rFonts w:eastAsia="Times New Roman" w:cs="Calibri"/>
                <w:spacing w:val="-3"/>
                <w:sz w:val="20"/>
                <w:szCs w:val="20"/>
                <w:lang w:val="en-GB"/>
              </w:rPr>
              <w:t>e</w:t>
            </w:r>
            <w:r w:rsidRPr="00A65A80">
              <w:rPr>
                <w:rFonts w:eastAsia="Times New Roman" w:cs="Calibri"/>
                <w:sz w:val="20"/>
                <w:szCs w:val="20"/>
                <w:lang w:val="en-GB"/>
              </w:rPr>
              <w:t>s</w:t>
            </w:r>
          </w:p>
          <w:p w14:paraId="1575B188" w14:textId="77777777" w:rsidR="006E3319" w:rsidRPr="00A65A80" w:rsidRDefault="006E3319" w:rsidP="006E3319">
            <w:pPr>
              <w:widowControl w:val="0"/>
              <w:autoSpaceDE w:val="0"/>
              <w:autoSpaceDN w:val="0"/>
              <w:adjustRightInd w:val="0"/>
              <w:spacing w:after="0" w:line="235" w:lineRule="auto"/>
              <w:ind w:left="90" w:right="87"/>
              <w:rPr>
                <w:rFonts w:eastAsia="Times New Roman" w:cs="Calibri"/>
                <w:sz w:val="20"/>
                <w:szCs w:val="20"/>
                <w:lang w:val="en-GB"/>
              </w:rPr>
            </w:pPr>
            <w:r w:rsidRPr="00A65A80">
              <w:rPr>
                <w:rFonts w:eastAsia="Times New Roman" w:cs="Calibri"/>
                <w:spacing w:val="-3"/>
                <w:sz w:val="20"/>
                <w:szCs w:val="20"/>
                <w:lang w:val="en-GB"/>
              </w:rPr>
              <w:t>c</w:t>
            </w:r>
            <w:r w:rsidRPr="00A65A80">
              <w:rPr>
                <w:rFonts w:eastAsia="Times New Roman" w:cs="Calibri"/>
                <w:spacing w:val="-4"/>
                <w:sz w:val="20"/>
                <w:szCs w:val="20"/>
                <w:lang w:val="en-GB"/>
              </w:rPr>
              <w:t>o</w:t>
            </w:r>
            <w:r w:rsidRPr="00A65A80">
              <w:rPr>
                <w:rFonts w:eastAsia="Times New Roman" w:cs="Calibri"/>
                <w:spacing w:val="1"/>
                <w:sz w:val="20"/>
                <w:szCs w:val="20"/>
                <w:lang w:val="en-GB"/>
              </w:rPr>
              <w:t>o</w:t>
            </w:r>
            <w:r w:rsidRPr="00A65A80">
              <w:rPr>
                <w:rFonts w:eastAsia="Times New Roman" w:cs="Calibri"/>
                <w:spacing w:val="-4"/>
                <w:sz w:val="20"/>
                <w:szCs w:val="20"/>
                <w:lang w:val="en-GB"/>
              </w:rPr>
              <w:t>p</w:t>
            </w:r>
            <w:r w:rsidRPr="00A65A80">
              <w:rPr>
                <w:rFonts w:eastAsia="Times New Roman" w:cs="Calibri"/>
                <w:spacing w:val="-3"/>
                <w:sz w:val="20"/>
                <w:szCs w:val="20"/>
                <w:lang w:val="en-GB"/>
              </w:rPr>
              <w:t>e</w:t>
            </w:r>
            <w:r w:rsidRPr="00A65A80">
              <w:rPr>
                <w:rFonts w:eastAsia="Times New Roman" w:cs="Calibri"/>
                <w:spacing w:val="4"/>
                <w:sz w:val="20"/>
                <w:szCs w:val="20"/>
                <w:lang w:val="en-GB"/>
              </w:rPr>
              <w:t>r</w:t>
            </w:r>
            <w:r w:rsidRPr="00A65A80">
              <w:rPr>
                <w:rFonts w:eastAsia="Times New Roman" w:cs="Calibri"/>
                <w:spacing w:val="-3"/>
                <w:sz w:val="20"/>
                <w:szCs w:val="20"/>
                <w:lang w:val="en-GB"/>
              </w:rPr>
              <w:t>a</w:t>
            </w:r>
            <w:r w:rsidRPr="00A65A80">
              <w:rPr>
                <w:rFonts w:eastAsia="Times New Roman" w:cs="Calibri"/>
                <w:sz w:val="20"/>
                <w:szCs w:val="20"/>
                <w:lang w:val="en-GB"/>
              </w:rPr>
              <w:t>ti</w:t>
            </w:r>
            <w:r w:rsidRPr="00A65A80">
              <w:rPr>
                <w:rFonts w:eastAsia="Times New Roman" w:cs="Calibri"/>
                <w:spacing w:val="-4"/>
                <w:sz w:val="20"/>
                <w:szCs w:val="20"/>
                <w:lang w:val="en-GB"/>
              </w:rPr>
              <w:t>o</w:t>
            </w:r>
            <w:r w:rsidRPr="00A65A80">
              <w:rPr>
                <w:rFonts w:eastAsia="Times New Roman" w:cs="Calibri"/>
                <w:sz w:val="20"/>
                <w:szCs w:val="20"/>
                <w:lang w:val="en-GB"/>
              </w:rPr>
              <w:t>n</w:t>
            </w:r>
            <w:r w:rsidRPr="00A65A80">
              <w:rPr>
                <w:rFonts w:eastAsia="Times New Roman" w:cs="Calibri"/>
                <w:spacing w:val="-3"/>
                <w:sz w:val="20"/>
                <w:szCs w:val="20"/>
                <w:lang w:val="en-GB"/>
              </w:rPr>
              <w:t xml:space="preserve"> a</w:t>
            </w:r>
            <w:r w:rsidRPr="00A65A80">
              <w:rPr>
                <w:rFonts w:eastAsia="Times New Roman" w:cs="Calibri"/>
                <w:spacing w:val="1"/>
                <w:sz w:val="20"/>
                <w:szCs w:val="20"/>
                <w:lang w:val="en-GB"/>
              </w:rPr>
              <w:t>n</w:t>
            </w:r>
            <w:r w:rsidRPr="00A65A80">
              <w:rPr>
                <w:rFonts w:eastAsia="Times New Roman" w:cs="Calibri"/>
                <w:sz w:val="20"/>
                <w:szCs w:val="20"/>
                <w:lang w:val="en-GB"/>
              </w:rPr>
              <w:t xml:space="preserve">d </w:t>
            </w:r>
            <w:r w:rsidRPr="00A65A80">
              <w:rPr>
                <w:rFonts w:eastAsia="Times New Roman" w:cs="Calibri"/>
                <w:spacing w:val="-3"/>
                <w:sz w:val="20"/>
                <w:szCs w:val="20"/>
                <w:lang w:val="en-GB"/>
              </w:rPr>
              <w:t>c</w:t>
            </w:r>
            <w:r w:rsidRPr="00A65A80">
              <w:rPr>
                <w:rFonts w:eastAsia="Times New Roman" w:cs="Calibri"/>
                <w:spacing w:val="-4"/>
                <w:sz w:val="20"/>
                <w:szCs w:val="20"/>
                <w:lang w:val="en-GB"/>
              </w:rPr>
              <w:t>oo</w:t>
            </w:r>
            <w:r w:rsidRPr="00A65A80">
              <w:rPr>
                <w:rFonts w:eastAsia="Times New Roman" w:cs="Calibri"/>
                <w:spacing w:val="-1"/>
                <w:sz w:val="20"/>
                <w:szCs w:val="20"/>
                <w:lang w:val="en-GB"/>
              </w:rPr>
              <w:t>r</w:t>
            </w:r>
            <w:r w:rsidRPr="00A65A80">
              <w:rPr>
                <w:rFonts w:eastAsia="Times New Roman" w:cs="Calibri"/>
                <w:spacing w:val="1"/>
                <w:sz w:val="20"/>
                <w:szCs w:val="20"/>
                <w:lang w:val="en-GB"/>
              </w:rPr>
              <w:t>d</w:t>
            </w:r>
            <w:r w:rsidRPr="00A65A80">
              <w:rPr>
                <w:rFonts w:eastAsia="Times New Roman" w:cs="Calibri"/>
                <w:sz w:val="20"/>
                <w:szCs w:val="20"/>
                <w:lang w:val="en-GB"/>
              </w:rPr>
              <w:t>i</w:t>
            </w:r>
            <w:r w:rsidRPr="00A65A80">
              <w:rPr>
                <w:rFonts w:eastAsia="Times New Roman" w:cs="Calibri"/>
                <w:spacing w:val="1"/>
                <w:sz w:val="20"/>
                <w:szCs w:val="20"/>
                <w:lang w:val="en-GB"/>
              </w:rPr>
              <w:t>n</w:t>
            </w:r>
            <w:r w:rsidRPr="00A65A80">
              <w:rPr>
                <w:rFonts w:eastAsia="Times New Roman" w:cs="Calibri"/>
                <w:spacing w:val="-3"/>
                <w:sz w:val="20"/>
                <w:szCs w:val="20"/>
                <w:lang w:val="en-GB"/>
              </w:rPr>
              <w:t>a</w:t>
            </w:r>
            <w:r w:rsidRPr="00A65A80">
              <w:rPr>
                <w:rFonts w:eastAsia="Times New Roman" w:cs="Calibri"/>
                <w:sz w:val="20"/>
                <w:szCs w:val="20"/>
                <w:lang w:val="en-GB"/>
              </w:rPr>
              <w:t>t</w:t>
            </w:r>
            <w:r w:rsidRPr="00A65A80">
              <w:rPr>
                <w:rFonts w:eastAsia="Times New Roman" w:cs="Calibri"/>
                <w:spacing w:val="5"/>
                <w:sz w:val="20"/>
                <w:szCs w:val="20"/>
                <w:lang w:val="en-GB"/>
              </w:rPr>
              <w:t>i</w:t>
            </w:r>
            <w:r w:rsidRPr="00A65A80">
              <w:rPr>
                <w:rFonts w:eastAsia="Times New Roman" w:cs="Calibri"/>
                <w:spacing w:val="-8"/>
                <w:sz w:val="20"/>
                <w:szCs w:val="20"/>
                <w:lang w:val="en-GB"/>
              </w:rPr>
              <w:t>o</w:t>
            </w:r>
            <w:r w:rsidRPr="00A65A80">
              <w:rPr>
                <w:rFonts w:eastAsia="Times New Roman" w:cs="Calibri"/>
                <w:sz w:val="20"/>
                <w:szCs w:val="20"/>
                <w:lang w:val="en-GB"/>
              </w:rPr>
              <w:t>n</w:t>
            </w:r>
            <w:r w:rsidRPr="00A65A80">
              <w:rPr>
                <w:rFonts w:eastAsia="Times New Roman" w:cs="Calibri"/>
                <w:spacing w:val="1"/>
                <w:sz w:val="20"/>
                <w:szCs w:val="20"/>
                <w:lang w:val="en-GB"/>
              </w:rPr>
              <w:t xml:space="preserve"> </w:t>
            </w:r>
            <w:r w:rsidRPr="00A65A80">
              <w:rPr>
                <w:rFonts w:eastAsia="Times New Roman" w:cs="Calibri"/>
                <w:spacing w:val="-8"/>
                <w:sz w:val="20"/>
                <w:szCs w:val="20"/>
                <w:lang w:val="en-GB"/>
              </w:rPr>
              <w:t>b</w:t>
            </w:r>
            <w:r w:rsidRPr="00A65A80">
              <w:rPr>
                <w:rFonts w:eastAsia="Times New Roman" w:cs="Calibri"/>
                <w:spacing w:val="-3"/>
                <w:sz w:val="20"/>
                <w:szCs w:val="20"/>
                <w:lang w:val="en-GB"/>
              </w:rPr>
              <w:t>e</w:t>
            </w:r>
            <w:r w:rsidRPr="00A65A80">
              <w:rPr>
                <w:rFonts w:eastAsia="Times New Roman" w:cs="Calibri"/>
                <w:spacing w:val="5"/>
                <w:sz w:val="20"/>
                <w:szCs w:val="20"/>
                <w:lang w:val="en-GB"/>
              </w:rPr>
              <w:t>t</w:t>
            </w:r>
            <w:r w:rsidRPr="00A65A80">
              <w:rPr>
                <w:rFonts w:eastAsia="Times New Roman" w:cs="Calibri"/>
                <w:spacing w:val="-3"/>
                <w:sz w:val="20"/>
                <w:szCs w:val="20"/>
                <w:lang w:val="en-GB"/>
              </w:rPr>
              <w:t>w</w:t>
            </w:r>
            <w:r w:rsidRPr="00A65A80">
              <w:rPr>
                <w:rFonts w:eastAsia="Times New Roman" w:cs="Calibri"/>
                <w:spacing w:val="2"/>
                <w:sz w:val="20"/>
                <w:szCs w:val="20"/>
                <w:lang w:val="en-GB"/>
              </w:rPr>
              <w:t>e</w:t>
            </w:r>
            <w:r w:rsidRPr="00A65A80">
              <w:rPr>
                <w:rFonts w:eastAsia="Times New Roman" w:cs="Calibri"/>
                <w:spacing w:val="-3"/>
                <w:sz w:val="20"/>
                <w:szCs w:val="20"/>
                <w:lang w:val="en-GB"/>
              </w:rPr>
              <w:t>e</w:t>
            </w:r>
            <w:r w:rsidRPr="00A65A80">
              <w:rPr>
                <w:rFonts w:eastAsia="Times New Roman" w:cs="Calibri"/>
                <w:sz w:val="20"/>
                <w:szCs w:val="20"/>
                <w:lang w:val="en-GB"/>
              </w:rPr>
              <w:t xml:space="preserve">n </w:t>
            </w:r>
            <w:r w:rsidRPr="00A65A80">
              <w:rPr>
                <w:rFonts w:eastAsia="Times New Roman" w:cs="Calibri"/>
                <w:spacing w:val="-4"/>
                <w:sz w:val="20"/>
                <w:szCs w:val="20"/>
                <w:lang w:val="en-GB"/>
              </w:rPr>
              <w:t>p</w:t>
            </w:r>
            <w:r w:rsidRPr="00A65A80">
              <w:rPr>
                <w:rFonts w:eastAsia="Times New Roman" w:cs="Calibri"/>
                <w:spacing w:val="4"/>
                <w:sz w:val="20"/>
                <w:szCs w:val="20"/>
                <w:lang w:val="en-GB"/>
              </w:rPr>
              <w:t>r</w:t>
            </w:r>
            <w:r w:rsidRPr="00A65A80">
              <w:rPr>
                <w:rFonts w:eastAsia="Times New Roman" w:cs="Calibri"/>
                <w:spacing w:val="-4"/>
                <w:sz w:val="20"/>
                <w:szCs w:val="20"/>
                <w:lang w:val="en-GB"/>
              </w:rPr>
              <w:t>o</w:t>
            </w:r>
            <w:r w:rsidRPr="00A65A80">
              <w:rPr>
                <w:rFonts w:eastAsia="Times New Roman" w:cs="Calibri"/>
                <w:spacing w:val="-8"/>
                <w:sz w:val="20"/>
                <w:szCs w:val="20"/>
                <w:lang w:val="en-GB"/>
              </w:rPr>
              <w:t>v</w:t>
            </w:r>
            <w:r w:rsidRPr="00A65A80">
              <w:rPr>
                <w:rFonts w:eastAsia="Times New Roman" w:cs="Calibri"/>
                <w:spacing w:val="5"/>
                <w:sz w:val="20"/>
                <w:szCs w:val="20"/>
                <w:lang w:val="en-GB"/>
              </w:rPr>
              <w:t>i</w:t>
            </w:r>
            <w:r w:rsidRPr="00A65A80">
              <w:rPr>
                <w:rFonts w:eastAsia="Times New Roman" w:cs="Calibri"/>
                <w:spacing w:val="-4"/>
                <w:sz w:val="20"/>
                <w:szCs w:val="20"/>
                <w:lang w:val="en-GB"/>
              </w:rPr>
              <w:t>n</w:t>
            </w:r>
            <w:r w:rsidRPr="00A65A80">
              <w:rPr>
                <w:rFonts w:eastAsia="Times New Roman" w:cs="Calibri"/>
                <w:spacing w:val="-3"/>
                <w:sz w:val="20"/>
                <w:szCs w:val="20"/>
                <w:lang w:val="en-GB"/>
              </w:rPr>
              <w:t>c</w:t>
            </w:r>
            <w:r w:rsidRPr="00A65A80">
              <w:rPr>
                <w:rFonts w:eastAsia="Times New Roman" w:cs="Calibri"/>
                <w:spacing w:val="5"/>
                <w:sz w:val="20"/>
                <w:szCs w:val="20"/>
                <w:lang w:val="en-GB"/>
              </w:rPr>
              <w:t>i</w:t>
            </w:r>
            <w:r w:rsidRPr="00A65A80">
              <w:rPr>
                <w:rFonts w:eastAsia="Times New Roman" w:cs="Calibri"/>
                <w:spacing w:val="-7"/>
                <w:sz w:val="20"/>
                <w:szCs w:val="20"/>
                <w:lang w:val="en-GB"/>
              </w:rPr>
              <w:t>a</w:t>
            </w:r>
            <w:r w:rsidRPr="00A65A80">
              <w:rPr>
                <w:rFonts w:eastAsia="Times New Roman" w:cs="Calibri"/>
                <w:sz w:val="20"/>
                <w:szCs w:val="20"/>
                <w:lang w:val="en-GB"/>
              </w:rPr>
              <w:t>l</w:t>
            </w:r>
            <w:r w:rsidRPr="00A65A80">
              <w:rPr>
                <w:rFonts w:eastAsia="Times New Roman" w:cs="Calibri"/>
                <w:spacing w:val="2"/>
                <w:sz w:val="20"/>
                <w:szCs w:val="20"/>
                <w:lang w:val="en-GB"/>
              </w:rPr>
              <w:t xml:space="preserve"> </w:t>
            </w:r>
            <w:r w:rsidRPr="00A65A80">
              <w:rPr>
                <w:rFonts w:eastAsia="Times New Roman" w:cs="Calibri"/>
                <w:spacing w:val="-3"/>
                <w:sz w:val="20"/>
                <w:szCs w:val="20"/>
                <w:lang w:val="en-GB"/>
              </w:rPr>
              <w:t>a</w:t>
            </w:r>
            <w:r w:rsidRPr="00A65A80">
              <w:rPr>
                <w:rFonts w:eastAsia="Times New Roman" w:cs="Calibri"/>
                <w:spacing w:val="1"/>
                <w:sz w:val="20"/>
                <w:szCs w:val="20"/>
                <w:lang w:val="en-GB"/>
              </w:rPr>
              <w:t>n</w:t>
            </w:r>
            <w:r w:rsidRPr="00A65A80">
              <w:rPr>
                <w:rFonts w:eastAsia="Times New Roman" w:cs="Calibri"/>
                <w:sz w:val="20"/>
                <w:szCs w:val="20"/>
                <w:lang w:val="en-GB"/>
              </w:rPr>
              <w:t xml:space="preserve">d </w:t>
            </w:r>
            <w:r w:rsidRPr="00A65A80">
              <w:rPr>
                <w:rFonts w:eastAsia="Times New Roman" w:cs="Calibri"/>
                <w:spacing w:val="1"/>
                <w:sz w:val="20"/>
                <w:szCs w:val="20"/>
                <w:lang w:val="en-GB"/>
              </w:rPr>
              <w:t>n</w:t>
            </w:r>
            <w:r w:rsidRPr="00A65A80">
              <w:rPr>
                <w:rFonts w:eastAsia="Times New Roman" w:cs="Calibri"/>
                <w:spacing w:val="-7"/>
                <w:sz w:val="20"/>
                <w:szCs w:val="20"/>
                <w:lang w:val="en-GB"/>
              </w:rPr>
              <w:t>a</w:t>
            </w:r>
            <w:r w:rsidRPr="00A65A80">
              <w:rPr>
                <w:rFonts w:eastAsia="Times New Roman" w:cs="Calibri"/>
                <w:spacing w:val="5"/>
                <w:sz w:val="20"/>
                <w:szCs w:val="20"/>
                <w:lang w:val="en-GB"/>
              </w:rPr>
              <w:t>t</w:t>
            </w:r>
            <w:r w:rsidRPr="00A65A80">
              <w:rPr>
                <w:rFonts w:eastAsia="Times New Roman" w:cs="Calibri"/>
                <w:sz w:val="20"/>
                <w:szCs w:val="20"/>
                <w:lang w:val="en-GB"/>
              </w:rPr>
              <w:t>i</w:t>
            </w:r>
            <w:r w:rsidRPr="00A65A80">
              <w:rPr>
                <w:rFonts w:eastAsia="Times New Roman" w:cs="Calibri"/>
                <w:spacing w:val="-4"/>
                <w:sz w:val="20"/>
                <w:szCs w:val="20"/>
                <w:lang w:val="en-GB"/>
              </w:rPr>
              <w:t>o</w:t>
            </w:r>
            <w:r w:rsidRPr="00A65A80">
              <w:rPr>
                <w:rFonts w:eastAsia="Times New Roman" w:cs="Calibri"/>
                <w:spacing w:val="1"/>
                <w:sz w:val="20"/>
                <w:szCs w:val="20"/>
                <w:lang w:val="en-GB"/>
              </w:rPr>
              <w:t>n</w:t>
            </w:r>
            <w:r w:rsidRPr="00A65A80">
              <w:rPr>
                <w:rFonts w:eastAsia="Times New Roman" w:cs="Calibri"/>
                <w:spacing w:val="-7"/>
                <w:sz w:val="20"/>
                <w:szCs w:val="20"/>
                <w:lang w:val="en-GB"/>
              </w:rPr>
              <w:t>a</w:t>
            </w:r>
            <w:r w:rsidRPr="00A65A80">
              <w:rPr>
                <w:rFonts w:eastAsia="Times New Roman" w:cs="Calibri"/>
                <w:sz w:val="20"/>
                <w:szCs w:val="20"/>
                <w:lang w:val="en-GB"/>
              </w:rPr>
              <w:t>l</w:t>
            </w:r>
            <w:r w:rsidRPr="00A65A80">
              <w:rPr>
                <w:rFonts w:eastAsia="Times New Roman" w:cs="Calibri"/>
                <w:spacing w:val="3"/>
                <w:sz w:val="20"/>
                <w:szCs w:val="20"/>
                <w:lang w:val="en-GB"/>
              </w:rPr>
              <w:t xml:space="preserve"> </w:t>
            </w:r>
            <w:r w:rsidRPr="00A65A80">
              <w:rPr>
                <w:rFonts w:eastAsia="Times New Roman" w:cs="Calibri"/>
                <w:spacing w:val="-4"/>
                <w:sz w:val="20"/>
                <w:szCs w:val="20"/>
                <w:lang w:val="en-GB"/>
              </w:rPr>
              <w:t>g</w:t>
            </w:r>
            <w:r w:rsidRPr="00A65A80">
              <w:rPr>
                <w:rFonts w:eastAsia="Times New Roman" w:cs="Calibri"/>
                <w:spacing w:val="1"/>
                <w:sz w:val="20"/>
                <w:szCs w:val="20"/>
                <w:lang w:val="en-GB"/>
              </w:rPr>
              <w:t>o</w:t>
            </w:r>
            <w:r w:rsidRPr="00A65A80">
              <w:rPr>
                <w:rFonts w:eastAsia="Times New Roman" w:cs="Calibri"/>
                <w:spacing w:val="-8"/>
                <w:sz w:val="20"/>
                <w:szCs w:val="20"/>
                <w:lang w:val="en-GB"/>
              </w:rPr>
              <w:t>v</w:t>
            </w:r>
            <w:r w:rsidRPr="00A65A80">
              <w:rPr>
                <w:rFonts w:eastAsia="Times New Roman" w:cs="Calibri"/>
                <w:spacing w:val="-3"/>
                <w:sz w:val="20"/>
                <w:szCs w:val="20"/>
                <w:lang w:val="en-GB"/>
              </w:rPr>
              <w:t>e</w:t>
            </w:r>
            <w:r w:rsidRPr="00A65A80">
              <w:rPr>
                <w:rFonts w:eastAsia="Times New Roman" w:cs="Calibri"/>
                <w:spacing w:val="4"/>
                <w:sz w:val="20"/>
                <w:szCs w:val="20"/>
                <w:lang w:val="en-GB"/>
              </w:rPr>
              <w:t>r</w:t>
            </w:r>
            <w:r w:rsidRPr="00A65A80">
              <w:rPr>
                <w:rFonts w:eastAsia="Times New Roman" w:cs="Calibri"/>
                <w:spacing w:val="1"/>
                <w:sz w:val="20"/>
                <w:szCs w:val="20"/>
                <w:lang w:val="en-GB"/>
              </w:rPr>
              <w:t>n</w:t>
            </w:r>
            <w:r w:rsidRPr="00A65A80">
              <w:rPr>
                <w:rFonts w:eastAsia="Times New Roman" w:cs="Calibri"/>
                <w:spacing w:val="-4"/>
                <w:sz w:val="20"/>
                <w:szCs w:val="20"/>
                <w:lang w:val="en-GB"/>
              </w:rPr>
              <w:t>m</w:t>
            </w:r>
            <w:r w:rsidRPr="00A65A80">
              <w:rPr>
                <w:rFonts w:eastAsia="Times New Roman" w:cs="Calibri"/>
                <w:spacing w:val="-3"/>
                <w:sz w:val="20"/>
                <w:szCs w:val="20"/>
                <w:lang w:val="en-GB"/>
              </w:rPr>
              <w:t>e</w:t>
            </w:r>
            <w:r w:rsidRPr="00A65A80">
              <w:rPr>
                <w:rFonts w:eastAsia="Times New Roman" w:cs="Calibri"/>
                <w:spacing w:val="1"/>
                <w:sz w:val="20"/>
                <w:szCs w:val="20"/>
                <w:lang w:val="en-GB"/>
              </w:rPr>
              <w:t>n</w:t>
            </w:r>
            <w:r w:rsidRPr="00A65A80">
              <w:rPr>
                <w:rFonts w:eastAsia="Times New Roman" w:cs="Calibri"/>
                <w:sz w:val="20"/>
                <w:szCs w:val="20"/>
                <w:lang w:val="en-GB"/>
              </w:rPr>
              <w:t xml:space="preserve">t </w:t>
            </w:r>
          </w:p>
        </w:tc>
      </w:tr>
      <w:tr w:rsidR="006E3319" w:rsidRPr="00A65A80" w14:paraId="5240C027" w14:textId="77777777" w:rsidTr="00DC3D45">
        <w:tc>
          <w:tcPr>
            <w:tcW w:w="2267" w:type="dxa"/>
            <w:vMerge/>
            <w:tcBorders>
              <w:left w:val="single" w:sz="4" w:space="0" w:color="auto"/>
              <w:bottom w:val="single" w:sz="4" w:space="0" w:color="auto"/>
            </w:tcBorders>
            <w:shd w:val="clear" w:color="auto" w:fill="auto"/>
          </w:tcPr>
          <w:p w14:paraId="2E36CAA2" w14:textId="77777777" w:rsidR="006E3319" w:rsidRPr="00A65A80" w:rsidRDefault="006E3319" w:rsidP="006E3319">
            <w:pPr>
              <w:spacing w:after="0" w:line="240" w:lineRule="auto"/>
              <w:rPr>
                <w:rFonts w:eastAsia="Times New Roman" w:cs="Calibri"/>
                <w:sz w:val="20"/>
                <w:szCs w:val="20"/>
                <w:lang w:val="en-GB" w:eastAsia="en-GB"/>
              </w:rPr>
            </w:pPr>
          </w:p>
        </w:tc>
        <w:tc>
          <w:tcPr>
            <w:tcW w:w="3086" w:type="dxa"/>
            <w:tcBorders>
              <w:bottom w:val="single" w:sz="4" w:space="0" w:color="auto"/>
            </w:tcBorders>
            <w:shd w:val="clear" w:color="auto" w:fill="auto"/>
          </w:tcPr>
          <w:p w14:paraId="07087475"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en-GB"/>
              </w:rPr>
            </w:pPr>
            <w:r w:rsidRPr="00A65A80">
              <w:rPr>
                <w:rFonts w:eastAsia="Times New Roman" w:cs="Calibri"/>
                <w:spacing w:val="-5"/>
                <w:sz w:val="20"/>
                <w:szCs w:val="20"/>
                <w:lang w:val="en-GB"/>
              </w:rPr>
              <w:t>T</w:t>
            </w:r>
            <w:r w:rsidRPr="00A65A80">
              <w:rPr>
                <w:rFonts w:eastAsia="Times New Roman" w:cs="Calibri"/>
                <w:spacing w:val="-4"/>
                <w:sz w:val="20"/>
                <w:szCs w:val="20"/>
                <w:lang w:val="en-GB"/>
              </w:rPr>
              <w:t>o</w:t>
            </w:r>
            <w:r w:rsidRPr="00A65A80">
              <w:rPr>
                <w:rFonts w:eastAsia="Times New Roman" w:cs="Calibri"/>
                <w:sz w:val="20"/>
                <w:szCs w:val="20"/>
                <w:lang w:val="en-GB"/>
              </w:rPr>
              <w:t>t</w:t>
            </w:r>
            <w:r w:rsidRPr="00A65A80">
              <w:rPr>
                <w:rFonts w:eastAsia="Times New Roman" w:cs="Calibri"/>
                <w:spacing w:val="-3"/>
                <w:sz w:val="20"/>
                <w:szCs w:val="20"/>
                <w:lang w:val="en-GB"/>
              </w:rPr>
              <w:t>a</w:t>
            </w:r>
            <w:r w:rsidRPr="00A65A80">
              <w:rPr>
                <w:rFonts w:eastAsia="Times New Roman" w:cs="Calibri"/>
                <w:sz w:val="20"/>
                <w:szCs w:val="20"/>
                <w:lang w:val="en-GB"/>
              </w:rPr>
              <w:t>l</w:t>
            </w:r>
            <w:r w:rsidRPr="00A65A80">
              <w:rPr>
                <w:rFonts w:eastAsia="Times New Roman" w:cs="Calibri"/>
                <w:spacing w:val="4"/>
                <w:sz w:val="20"/>
                <w:szCs w:val="20"/>
                <w:lang w:val="en-GB"/>
              </w:rPr>
              <w:t xml:space="preserve"> </w:t>
            </w:r>
            <w:r w:rsidRPr="00A65A80">
              <w:rPr>
                <w:rFonts w:eastAsia="Times New Roman" w:cs="Calibri"/>
                <w:spacing w:val="1"/>
                <w:sz w:val="20"/>
                <w:szCs w:val="20"/>
                <w:lang w:val="en-GB"/>
              </w:rPr>
              <w:t>n</w:t>
            </w:r>
            <w:r w:rsidRPr="00A65A80">
              <w:rPr>
                <w:rFonts w:eastAsia="Times New Roman" w:cs="Calibri"/>
                <w:spacing w:val="-4"/>
                <w:sz w:val="20"/>
                <w:szCs w:val="20"/>
                <w:lang w:val="en-GB"/>
              </w:rPr>
              <w:t>um</w:t>
            </w:r>
            <w:r w:rsidRPr="00A65A80">
              <w:rPr>
                <w:rFonts w:eastAsia="Times New Roman" w:cs="Calibri"/>
                <w:spacing w:val="1"/>
                <w:sz w:val="20"/>
                <w:szCs w:val="20"/>
                <w:lang w:val="en-GB"/>
              </w:rPr>
              <w:t>b</w:t>
            </w:r>
            <w:r w:rsidRPr="00A65A80">
              <w:rPr>
                <w:rFonts w:eastAsia="Times New Roman" w:cs="Calibri"/>
                <w:spacing w:val="-3"/>
                <w:sz w:val="20"/>
                <w:szCs w:val="20"/>
                <w:lang w:val="en-GB"/>
              </w:rPr>
              <w:t>e</w:t>
            </w:r>
            <w:r w:rsidRPr="00A65A80">
              <w:rPr>
                <w:rFonts w:eastAsia="Times New Roman" w:cs="Calibri"/>
                <w:sz w:val="20"/>
                <w:szCs w:val="20"/>
                <w:lang w:val="en-GB"/>
              </w:rPr>
              <w:t xml:space="preserve">r </w:t>
            </w:r>
            <w:r w:rsidRPr="00A65A80">
              <w:rPr>
                <w:rFonts w:eastAsia="Times New Roman" w:cs="Calibri"/>
                <w:spacing w:val="-4"/>
                <w:sz w:val="20"/>
                <w:szCs w:val="20"/>
                <w:lang w:val="en-GB"/>
              </w:rPr>
              <w:t>o</w:t>
            </w:r>
            <w:r w:rsidRPr="00A65A80">
              <w:rPr>
                <w:rFonts w:eastAsia="Times New Roman" w:cs="Calibri"/>
                <w:sz w:val="20"/>
                <w:szCs w:val="20"/>
                <w:lang w:val="en-GB"/>
              </w:rPr>
              <w:t>f</w:t>
            </w:r>
            <w:r w:rsidRPr="00A65A80">
              <w:rPr>
                <w:rFonts w:eastAsia="Times New Roman" w:cs="Calibri"/>
                <w:spacing w:val="-2"/>
                <w:sz w:val="20"/>
                <w:szCs w:val="20"/>
                <w:lang w:val="en-GB"/>
              </w:rPr>
              <w:t xml:space="preserve"> </w:t>
            </w:r>
            <w:r w:rsidRPr="00A65A80">
              <w:rPr>
                <w:rFonts w:eastAsia="Times New Roman" w:cs="Calibri"/>
                <w:spacing w:val="-1"/>
                <w:sz w:val="20"/>
                <w:szCs w:val="20"/>
                <w:lang w:val="en-GB"/>
              </w:rPr>
              <w:t>M</w:t>
            </w:r>
            <w:r w:rsidRPr="00A65A80">
              <w:rPr>
                <w:rFonts w:eastAsia="Times New Roman" w:cs="Calibri"/>
                <w:spacing w:val="-2"/>
                <w:sz w:val="20"/>
                <w:szCs w:val="20"/>
                <w:lang w:val="en-GB"/>
              </w:rPr>
              <w:t>R</w:t>
            </w:r>
            <w:r w:rsidRPr="00A65A80">
              <w:rPr>
                <w:rFonts w:eastAsia="Times New Roman" w:cs="Calibri"/>
                <w:sz w:val="20"/>
                <w:szCs w:val="20"/>
                <w:lang w:val="en-GB"/>
              </w:rPr>
              <w:t xml:space="preserve">V </w:t>
            </w:r>
            <w:r w:rsidRPr="00A65A80">
              <w:rPr>
                <w:rFonts w:eastAsia="Times New Roman" w:cs="Calibri"/>
                <w:spacing w:val="-1"/>
                <w:sz w:val="20"/>
                <w:szCs w:val="20"/>
                <w:lang w:val="en-GB"/>
              </w:rPr>
              <w:t>r</w:t>
            </w:r>
            <w:r w:rsidRPr="00A65A80">
              <w:rPr>
                <w:rFonts w:eastAsia="Times New Roman" w:cs="Calibri"/>
                <w:spacing w:val="-3"/>
                <w:sz w:val="20"/>
                <w:szCs w:val="20"/>
                <w:lang w:val="en-GB"/>
              </w:rPr>
              <w:t>e</w:t>
            </w:r>
            <w:r w:rsidRPr="00A65A80">
              <w:rPr>
                <w:rFonts w:eastAsia="Times New Roman" w:cs="Calibri"/>
                <w:spacing w:val="-8"/>
                <w:sz w:val="20"/>
                <w:szCs w:val="20"/>
                <w:lang w:val="en-GB"/>
              </w:rPr>
              <w:t>p</w:t>
            </w:r>
            <w:r w:rsidRPr="00A65A80">
              <w:rPr>
                <w:rFonts w:eastAsia="Times New Roman" w:cs="Calibri"/>
                <w:spacing w:val="-4"/>
                <w:sz w:val="20"/>
                <w:szCs w:val="20"/>
                <w:lang w:val="en-GB"/>
              </w:rPr>
              <w:t>o</w:t>
            </w:r>
            <w:r w:rsidRPr="00A65A80">
              <w:rPr>
                <w:rFonts w:eastAsia="Times New Roman" w:cs="Calibri"/>
                <w:spacing w:val="-1"/>
                <w:sz w:val="20"/>
                <w:szCs w:val="20"/>
                <w:lang w:val="en-GB"/>
              </w:rPr>
              <w:t>r</w:t>
            </w:r>
            <w:r w:rsidRPr="00A65A80">
              <w:rPr>
                <w:rFonts w:eastAsia="Times New Roman" w:cs="Calibri"/>
                <w:spacing w:val="4"/>
                <w:sz w:val="20"/>
                <w:szCs w:val="20"/>
                <w:lang w:val="en-GB"/>
              </w:rPr>
              <w:t>t</w:t>
            </w:r>
            <w:r w:rsidRPr="00A65A80">
              <w:rPr>
                <w:rFonts w:eastAsia="Times New Roman" w:cs="Calibri"/>
                <w:sz w:val="20"/>
                <w:szCs w:val="20"/>
                <w:lang w:val="en-GB"/>
              </w:rPr>
              <w:t>s</w:t>
            </w:r>
          </w:p>
          <w:p w14:paraId="6A686A8B" w14:textId="77777777" w:rsidR="006E3319" w:rsidRPr="00A65A80" w:rsidRDefault="006E3319" w:rsidP="006E3319">
            <w:pPr>
              <w:widowControl w:val="0"/>
              <w:autoSpaceDE w:val="0"/>
              <w:autoSpaceDN w:val="0"/>
              <w:adjustRightInd w:val="0"/>
              <w:spacing w:before="2" w:after="0" w:line="216" w:lineRule="exact"/>
              <w:ind w:left="85" w:right="408"/>
              <w:rPr>
                <w:rFonts w:eastAsia="Times New Roman" w:cs="Calibri"/>
                <w:sz w:val="20"/>
                <w:szCs w:val="20"/>
                <w:lang w:val="en-GB"/>
              </w:rPr>
            </w:pPr>
            <w:r w:rsidRPr="00A65A80">
              <w:rPr>
                <w:rFonts w:eastAsia="Times New Roman" w:cs="Calibri"/>
                <w:spacing w:val="-2"/>
                <w:sz w:val="20"/>
                <w:szCs w:val="20"/>
                <w:lang w:val="en-GB"/>
              </w:rPr>
              <w:t>s</w:t>
            </w:r>
            <w:r w:rsidRPr="00A65A80">
              <w:rPr>
                <w:rFonts w:eastAsia="Times New Roman" w:cs="Calibri"/>
                <w:spacing w:val="-4"/>
                <w:sz w:val="20"/>
                <w:szCs w:val="20"/>
                <w:lang w:val="en-GB"/>
              </w:rPr>
              <w:t>u</w:t>
            </w:r>
            <w:r w:rsidRPr="00A65A80">
              <w:rPr>
                <w:rFonts w:eastAsia="Times New Roman" w:cs="Calibri"/>
                <w:spacing w:val="1"/>
                <w:sz w:val="20"/>
                <w:szCs w:val="20"/>
                <w:lang w:val="en-GB"/>
              </w:rPr>
              <w:t>b</w:t>
            </w:r>
            <w:r w:rsidRPr="00A65A80">
              <w:rPr>
                <w:rFonts w:eastAsia="Times New Roman" w:cs="Calibri"/>
                <w:spacing w:val="-8"/>
                <w:sz w:val="20"/>
                <w:szCs w:val="20"/>
                <w:lang w:val="en-GB"/>
              </w:rPr>
              <w:t>m</w:t>
            </w:r>
            <w:r w:rsidRPr="00A65A80">
              <w:rPr>
                <w:rFonts w:eastAsia="Times New Roman" w:cs="Calibri"/>
                <w:spacing w:val="5"/>
                <w:sz w:val="20"/>
                <w:szCs w:val="20"/>
                <w:lang w:val="en-GB"/>
              </w:rPr>
              <w:t>i</w:t>
            </w:r>
            <w:r w:rsidRPr="00A65A80">
              <w:rPr>
                <w:rFonts w:eastAsia="Times New Roman" w:cs="Calibri"/>
                <w:sz w:val="20"/>
                <w:szCs w:val="20"/>
                <w:lang w:val="en-GB"/>
              </w:rPr>
              <w:t>tt</w:t>
            </w:r>
            <w:r w:rsidRPr="00A65A80">
              <w:rPr>
                <w:rFonts w:eastAsia="Times New Roman" w:cs="Calibri"/>
                <w:spacing w:val="-3"/>
                <w:sz w:val="20"/>
                <w:szCs w:val="20"/>
                <w:lang w:val="en-GB"/>
              </w:rPr>
              <w:t>e</w:t>
            </w:r>
            <w:r w:rsidRPr="00A65A80">
              <w:rPr>
                <w:rFonts w:eastAsia="Times New Roman" w:cs="Calibri"/>
                <w:sz w:val="20"/>
                <w:szCs w:val="20"/>
                <w:lang w:val="en-GB"/>
              </w:rPr>
              <w:t>d</w:t>
            </w:r>
            <w:r w:rsidRPr="00A65A80">
              <w:rPr>
                <w:rFonts w:eastAsia="Times New Roman" w:cs="Calibri"/>
                <w:spacing w:val="-3"/>
                <w:sz w:val="20"/>
                <w:szCs w:val="20"/>
                <w:lang w:val="en-GB"/>
              </w:rPr>
              <w:t xml:space="preserve"> </w:t>
            </w:r>
            <w:r w:rsidRPr="00A65A80">
              <w:rPr>
                <w:rFonts w:eastAsia="Times New Roman" w:cs="Calibri"/>
                <w:sz w:val="20"/>
                <w:szCs w:val="20"/>
                <w:lang w:val="en-GB"/>
              </w:rPr>
              <w:t>to</w:t>
            </w:r>
            <w:r w:rsidRPr="00A65A80">
              <w:rPr>
                <w:rFonts w:eastAsia="Times New Roman" w:cs="Calibri"/>
                <w:spacing w:val="2"/>
                <w:sz w:val="20"/>
                <w:szCs w:val="20"/>
                <w:lang w:val="en-GB"/>
              </w:rPr>
              <w:t xml:space="preserve"> </w:t>
            </w:r>
            <w:r w:rsidRPr="00A65A80">
              <w:rPr>
                <w:rFonts w:eastAsia="Times New Roman" w:cs="Calibri"/>
                <w:spacing w:val="-6"/>
                <w:sz w:val="20"/>
                <w:szCs w:val="20"/>
                <w:lang w:val="en-GB"/>
              </w:rPr>
              <w:t>M</w:t>
            </w:r>
            <w:r w:rsidRPr="00A65A80">
              <w:rPr>
                <w:rFonts w:eastAsia="Times New Roman" w:cs="Calibri"/>
                <w:spacing w:val="-4"/>
                <w:sz w:val="20"/>
                <w:szCs w:val="20"/>
                <w:lang w:val="en-GB"/>
              </w:rPr>
              <w:t>o</w:t>
            </w:r>
            <w:r w:rsidRPr="00A65A80">
              <w:rPr>
                <w:rFonts w:eastAsia="Times New Roman" w:cs="Calibri"/>
                <w:spacing w:val="4"/>
                <w:sz w:val="20"/>
                <w:szCs w:val="20"/>
                <w:lang w:val="en-GB"/>
              </w:rPr>
              <w:t>E</w:t>
            </w:r>
            <w:r w:rsidRPr="00A65A80">
              <w:rPr>
                <w:rFonts w:eastAsia="Times New Roman" w:cs="Calibri"/>
                <w:sz w:val="20"/>
                <w:szCs w:val="20"/>
                <w:lang w:val="en-GB"/>
              </w:rPr>
              <w:t>F</w:t>
            </w:r>
            <w:r w:rsidRPr="00A65A80">
              <w:rPr>
                <w:rFonts w:eastAsia="Times New Roman" w:cs="Calibri"/>
                <w:spacing w:val="-3"/>
                <w:sz w:val="20"/>
                <w:szCs w:val="20"/>
                <w:lang w:val="en-GB"/>
              </w:rPr>
              <w:t xml:space="preserve"> </w:t>
            </w:r>
            <w:r w:rsidRPr="00A65A80">
              <w:rPr>
                <w:rFonts w:eastAsia="Times New Roman" w:cs="Calibri"/>
                <w:spacing w:val="-6"/>
                <w:sz w:val="20"/>
                <w:szCs w:val="20"/>
                <w:lang w:val="en-GB"/>
              </w:rPr>
              <w:t>f</w:t>
            </w:r>
            <w:r w:rsidRPr="00A65A80">
              <w:rPr>
                <w:rFonts w:eastAsia="Times New Roman" w:cs="Calibri"/>
                <w:spacing w:val="-4"/>
                <w:sz w:val="20"/>
                <w:szCs w:val="20"/>
                <w:lang w:val="en-GB"/>
              </w:rPr>
              <w:t>o</w:t>
            </w:r>
            <w:r w:rsidRPr="00A65A80">
              <w:rPr>
                <w:rFonts w:eastAsia="Times New Roman" w:cs="Calibri"/>
                <w:sz w:val="20"/>
                <w:szCs w:val="20"/>
                <w:lang w:val="en-GB"/>
              </w:rPr>
              <w:t>ll</w:t>
            </w:r>
            <w:r w:rsidRPr="00A65A80">
              <w:rPr>
                <w:rFonts w:eastAsia="Times New Roman" w:cs="Calibri"/>
                <w:spacing w:val="-4"/>
                <w:sz w:val="20"/>
                <w:szCs w:val="20"/>
                <w:lang w:val="en-GB"/>
              </w:rPr>
              <w:t>o</w:t>
            </w:r>
            <w:r w:rsidRPr="00A65A80">
              <w:rPr>
                <w:rFonts w:eastAsia="Times New Roman" w:cs="Calibri"/>
                <w:spacing w:val="-3"/>
                <w:sz w:val="20"/>
                <w:szCs w:val="20"/>
                <w:lang w:val="en-GB"/>
              </w:rPr>
              <w:t>w</w:t>
            </w:r>
            <w:r w:rsidRPr="00A65A80">
              <w:rPr>
                <w:rFonts w:eastAsia="Times New Roman" w:cs="Calibri"/>
                <w:sz w:val="20"/>
                <w:szCs w:val="20"/>
                <w:lang w:val="en-GB"/>
              </w:rPr>
              <w:t>i</w:t>
            </w:r>
            <w:r w:rsidRPr="00A65A80">
              <w:rPr>
                <w:rFonts w:eastAsia="Times New Roman" w:cs="Calibri"/>
                <w:spacing w:val="1"/>
                <w:sz w:val="20"/>
                <w:szCs w:val="20"/>
                <w:lang w:val="en-GB"/>
              </w:rPr>
              <w:t>n</w:t>
            </w:r>
            <w:r w:rsidRPr="00A65A80">
              <w:rPr>
                <w:rFonts w:eastAsia="Times New Roman" w:cs="Calibri"/>
                <w:sz w:val="20"/>
                <w:szCs w:val="20"/>
                <w:lang w:val="en-GB"/>
              </w:rPr>
              <w:t xml:space="preserve">g </w:t>
            </w:r>
            <w:r w:rsidRPr="00A65A80">
              <w:rPr>
                <w:rFonts w:eastAsia="Times New Roman" w:cs="Calibri"/>
                <w:spacing w:val="-4"/>
                <w:sz w:val="20"/>
                <w:szCs w:val="20"/>
                <w:lang w:val="en-GB"/>
              </w:rPr>
              <w:t>n</w:t>
            </w:r>
            <w:r w:rsidRPr="00A65A80">
              <w:rPr>
                <w:rFonts w:eastAsia="Times New Roman" w:cs="Calibri"/>
                <w:spacing w:val="-3"/>
                <w:sz w:val="20"/>
                <w:szCs w:val="20"/>
                <w:lang w:val="en-GB"/>
              </w:rPr>
              <w:t>a</w:t>
            </w:r>
            <w:r w:rsidRPr="00A65A80">
              <w:rPr>
                <w:rFonts w:eastAsia="Times New Roman" w:cs="Calibri"/>
                <w:spacing w:val="5"/>
                <w:sz w:val="20"/>
                <w:szCs w:val="20"/>
                <w:lang w:val="en-GB"/>
              </w:rPr>
              <w:t>t</w:t>
            </w:r>
            <w:r w:rsidRPr="00A65A80">
              <w:rPr>
                <w:rFonts w:eastAsia="Times New Roman" w:cs="Calibri"/>
                <w:sz w:val="20"/>
                <w:szCs w:val="20"/>
                <w:lang w:val="en-GB"/>
              </w:rPr>
              <w:t>i</w:t>
            </w:r>
            <w:r w:rsidRPr="00A65A80">
              <w:rPr>
                <w:rFonts w:eastAsia="Times New Roman" w:cs="Calibri"/>
                <w:spacing w:val="-4"/>
                <w:sz w:val="20"/>
                <w:szCs w:val="20"/>
                <w:lang w:val="en-GB"/>
              </w:rPr>
              <w:t>on</w:t>
            </w:r>
            <w:r w:rsidRPr="00A65A80">
              <w:rPr>
                <w:rFonts w:eastAsia="Times New Roman" w:cs="Calibri"/>
                <w:spacing w:val="-3"/>
                <w:sz w:val="20"/>
                <w:szCs w:val="20"/>
                <w:lang w:val="en-GB"/>
              </w:rPr>
              <w:t>a</w:t>
            </w:r>
            <w:r w:rsidRPr="00A65A80">
              <w:rPr>
                <w:rFonts w:eastAsia="Times New Roman" w:cs="Calibri"/>
                <w:spacing w:val="5"/>
                <w:sz w:val="20"/>
                <w:szCs w:val="20"/>
                <w:lang w:val="en-GB"/>
              </w:rPr>
              <w:t>ll</w:t>
            </w:r>
            <w:r w:rsidRPr="00A65A80">
              <w:rPr>
                <w:rFonts w:eastAsia="Times New Roman" w:cs="Calibri"/>
                <w:sz w:val="20"/>
                <w:szCs w:val="20"/>
                <w:lang w:val="en-GB"/>
              </w:rPr>
              <w:t>y</w:t>
            </w:r>
            <w:r w:rsidRPr="00A65A80">
              <w:rPr>
                <w:rFonts w:eastAsia="Times New Roman" w:cs="Calibri"/>
                <w:spacing w:val="-11"/>
                <w:sz w:val="20"/>
                <w:szCs w:val="20"/>
                <w:lang w:val="en-GB"/>
              </w:rPr>
              <w:t xml:space="preserve"> </w:t>
            </w:r>
            <w:r w:rsidRPr="00A65A80">
              <w:rPr>
                <w:rFonts w:eastAsia="Times New Roman" w:cs="Calibri"/>
                <w:spacing w:val="-3"/>
                <w:sz w:val="20"/>
                <w:szCs w:val="20"/>
                <w:lang w:val="en-GB"/>
              </w:rPr>
              <w:t>a</w:t>
            </w:r>
            <w:r w:rsidRPr="00A65A80">
              <w:rPr>
                <w:rFonts w:eastAsia="Times New Roman" w:cs="Calibri"/>
                <w:spacing w:val="-4"/>
                <w:sz w:val="20"/>
                <w:szCs w:val="20"/>
                <w:lang w:val="en-GB"/>
              </w:rPr>
              <w:t>g</w:t>
            </w:r>
            <w:r w:rsidRPr="00A65A80">
              <w:rPr>
                <w:rFonts w:eastAsia="Times New Roman" w:cs="Calibri"/>
                <w:spacing w:val="4"/>
                <w:sz w:val="20"/>
                <w:szCs w:val="20"/>
                <w:lang w:val="en-GB"/>
              </w:rPr>
              <w:t>r</w:t>
            </w:r>
            <w:r w:rsidRPr="00A65A80">
              <w:rPr>
                <w:rFonts w:eastAsia="Times New Roman" w:cs="Calibri"/>
                <w:spacing w:val="-3"/>
                <w:sz w:val="20"/>
                <w:szCs w:val="20"/>
                <w:lang w:val="en-GB"/>
              </w:rPr>
              <w:t>ee</w:t>
            </w:r>
            <w:r w:rsidRPr="00A65A80">
              <w:rPr>
                <w:rFonts w:eastAsia="Times New Roman" w:cs="Calibri"/>
                <w:sz w:val="20"/>
                <w:szCs w:val="20"/>
                <w:lang w:val="en-GB"/>
              </w:rPr>
              <w:t>d</w:t>
            </w:r>
            <w:r w:rsidRPr="00A65A80">
              <w:rPr>
                <w:rFonts w:eastAsia="Times New Roman" w:cs="Calibri"/>
                <w:spacing w:val="-1"/>
                <w:sz w:val="20"/>
                <w:szCs w:val="20"/>
                <w:lang w:val="en-GB"/>
              </w:rPr>
              <w:t xml:space="preserve"> </w:t>
            </w:r>
            <w:r w:rsidRPr="00A65A80">
              <w:rPr>
                <w:rFonts w:eastAsia="Times New Roman" w:cs="Calibri"/>
                <w:spacing w:val="-2"/>
                <w:sz w:val="20"/>
                <w:szCs w:val="20"/>
                <w:lang w:val="en-GB"/>
              </w:rPr>
              <w:t>s</w:t>
            </w:r>
            <w:r w:rsidRPr="00A65A80">
              <w:rPr>
                <w:rFonts w:eastAsia="Times New Roman" w:cs="Calibri"/>
                <w:sz w:val="20"/>
                <w:szCs w:val="20"/>
                <w:lang w:val="en-GB"/>
              </w:rPr>
              <w:t>t</w:t>
            </w:r>
            <w:r w:rsidRPr="00A65A80">
              <w:rPr>
                <w:rFonts w:eastAsia="Times New Roman" w:cs="Calibri"/>
                <w:spacing w:val="-3"/>
                <w:sz w:val="20"/>
                <w:szCs w:val="20"/>
                <w:lang w:val="en-GB"/>
              </w:rPr>
              <w:t>a</w:t>
            </w:r>
            <w:r w:rsidRPr="00A65A80">
              <w:rPr>
                <w:rFonts w:eastAsia="Times New Roman" w:cs="Calibri"/>
                <w:spacing w:val="1"/>
                <w:sz w:val="20"/>
                <w:szCs w:val="20"/>
                <w:lang w:val="en-GB"/>
              </w:rPr>
              <w:t>nd</w:t>
            </w:r>
            <w:r w:rsidRPr="00A65A80">
              <w:rPr>
                <w:rFonts w:eastAsia="Times New Roman" w:cs="Calibri"/>
                <w:spacing w:val="-7"/>
                <w:sz w:val="20"/>
                <w:szCs w:val="20"/>
                <w:lang w:val="en-GB"/>
              </w:rPr>
              <w:t>a</w:t>
            </w:r>
            <w:r w:rsidRPr="00A65A80">
              <w:rPr>
                <w:rFonts w:eastAsia="Times New Roman" w:cs="Calibri"/>
                <w:spacing w:val="4"/>
                <w:sz w:val="20"/>
                <w:szCs w:val="20"/>
                <w:lang w:val="en-GB"/>
              </w:rPr>
              <w:t>r</w:t>
            </w:r>
            <w:r w:rsidRPr="00A65A80">
              <w:rPr>
                <w:rFonts w:eastAsia="Times New Roman" w:cs="Calibri"/>
                <w:sz w:val="20"/>
                <w:szCs w:val="20"/>
                <w:lang w:val="en-GB"/>
              </w:rPr>
              <w:t>d</w:t>
            </w:r>
            <w:r w:rsidRPr="00A65A80">
              <w:rPr>
                <w:rFonts w:eastAsia="Times New Roman" w:cs="Calibri"/>
                <w:spacing w:val="-4"/>
                <w:sz w:val="20"/>
                <w:szCs w:val="20"/>
                <w:lang w:val="en-GB"/>
              </w:rPr>
              <w:t xml:space="preserve"> m</w:t>
            </w:r>
            <w:r w:rsidRPr="00A65A80">
              <w:rPr>
                <w:rFonts w:eastAsia="Times New Roman" w:cs="Calibri"/>
                <w:spacing w:val="-3"/>
                <w:sz w:val="20"/>
                <w:szCs w:val="20"/>
                <w:lang w:val="en-GB"/>
              </w:rPr>
              <w:t>e</w:t>
            </w:r>
            <w:r w:rsidRPr="00A65A80">
              <w:rPr>
                <w:rFonts w:eastAsia="Times New Roman" w:cs="Calibri"/>
                <w:sz w:val="20"/>
                <w:szCs w:val="20"/>
                <w:lang w:val="en-GB"/>
              </w:rPr>
              <w:t>t</w:t>
            </w:r>
            <w:r w:rsidRPr="00A65A80">
              <w:rPr>
                <w:rFonts w:eastAsia="Times New Roman" w:cs="Calibri"/>
                <w:spacing w:val="1"/>
                <w:sz w:val="20"/>
                <w:szCs w:val="20"/>
                <w:lang w:val="en-GB"/>
              </w:rPr>
              <w:t>h</w:t>
            </w:r>
            <w:r w:rsidRPr="00A65A80">
              <w:rPr>
                <w:rFonts w:eastAsia="Times New Roman" w:cs="Calibri"/>
                <w:spacing w:val="-4"/>
                <w:sz w:val="20"/>
                <w:szCs w:val="20"/>
                <w:lang w:val="en-GB"/>
              </w:rPr>
              <w:t>o</w:t>
            </w:r>
            <w:r w:rsidRPr="00A65A80">
              <w:rPr>
                <w:rFonts w:eastAsia="Times New Roman" w:cs="Calibri"/>
                <w:sz w:val="20"/>
                <w:szCs w:val="20"/>
                <w:lang w:val="en-GB"/>
              </w:rPr>
              <w:t xml:space="preserve">d </w:t>
            </w:r>
            <w:r w:rsidRPr="00A65A80">
              <w:rPr>
                <w:rFonts w:eastAsia="Times New Roman" w:cs="Calibri"/>
                <w:spacing w:val="-3"/>
                <w:sz w:val="20"/>
                <w:szCs w:val="20"/>
                <w:lang w:val="en-GB"/>
              </w:rPr>
              <w:t>a</w:t>
            </w:r>
            <w:r w:rsidRPr="00A65A80">
              <w:rPr>
                <w:rFonts w:eastAsia="Times New Roman" w:cs="Calibri"/>
                <w:spacing w:val="-4"/>
                <w:sz w:val="20"/>
                <w:szCs w:val="20"/>
                <w:lang w:val="en-GB"/>
              </w:rPr>
              <w:t>n</w:t>
            </w:r>
            <w:r w:rsidRPr="00A65A80">
              <w:rPr>
                <w:rFonts w:eastAsia="Times New Roman" w:cs="Calibri"/>
                <w:sz w:val="20"/>
                <w:szCs w:val="20"/>
                <w:lang w:val="en-GB"/>
              </w:rPr>
              <w:t>d</w:t>
            </w:r>
            <w:r w:rsidRPr="00A65A80">
              <w:rPr>
                <w:rFonts w:eastAsia="Times New Roman" w:cs="Calibri"/>
                <w:spacing w:val="-1"/>
                <w:sz w:val="20"/>
                <w:szCs w:val="20"/>
                <w:lang w:val="en-GB"/>
              </w:rPr>
              <w:t xml:space="preserve"> </w:t>
            </w:r>
            <w:r w:rsidRPr="00A65A80">
              <w:rPr>
                <w:rFonts w:eastAsia="Times New Roman" w:cs="Calibri"/>
                <w:spacing w:val="-4"/>
                <w:sz w:val="20"/>
                <w:szCs w:val="20"/>
                <w:lang w:val="en-GB"/>
              </w:rPr>
              <w:t>g</w:t>
            </w:r>
            <w:r w:rsidRPr="00A65A80">
              <w:rPr>
                <w:rFonts w:eastAsia="Times New Roman" w:cs="Calibri"/>
                <w:spacing w:val="1"/>
                <w:sz w:val="20"/>
                <w:szCs w:val="20"/>
                <w:lang w:val="en-GB"/>
              </w:rPr>
              <w:t>u</w:t>
            </w:r>
            <w:r w:rsidRPr="00A65A80">
              <w:rPr>
                <w:rFonts w:eastAsia="Times New Roman" w:cs="Calibri"/>
                <w:sz w:val="20"/>
                <w:szCs w:val="20"/>
                <w:lang w:val="en-GB"/>
              </w:rPr>
              <w:t>i</w:t>
            </w:r>
            <w:r w:rsidRPr="00A65A80">
              <w:rPr>
                <w:rFonts w:eastAsia="Times New Roman" w:cs="Calibri"/>
                <w:spacing w:val="1"/>
                <w:sz w:val="20"/>
                <w:szCs w:val="20"/>
                <w:lang w:val="en-GB"/>
              </w:rPr>
              <w:t>d</w:t>
            </w:r>
            <w:r w:rsidRPr="00A65A80">
              <w:rPr>
                <w:rFonts w:eastAsia="Times New Roman" w:cs="Calibri"/>
                <w:spacing w:val="-3"/>
                <w:sz w:val="20"/>
                <w:szCs w:val="20"/>
                <w:lang w:val="en-GB"/>
              </w:rPr>
              <w:t>e</w:t>
            </w:r>
            <w:r w:rsidRPr="00A65A80">
              <w:rPr>
                <w:rFonts w:eastAsia="Times New Roman" w:cs="Calibri"/>
                <w:sz w:val="20"/>
                <w:szCs w:val="20"/>
                <w:lang w:val="en-GB"/>
              </w:rPr>
              <w:t>li</w:t>
            </w:r>
            <w:r w:rsidRPr="00A65A80">
              <w:rPr>
                <w:rFonts w:eastAsia="Times New Roman" w:cs="Calibri"/>
                <w:spacing w:val="1"/>
                <w:sz w:val="20"/>
                <w:szCs w:val="20"/>
                <w:lang w:val="en-GB"/>
              </w:rPr>
              <w:t>n</w:t>
            </w:r>
            <w:r w:rsidRPr="00A65A80">
              <w:rPr>
                <w:rFonts w:eastAsia="Times New Roman" w:cs="Calibri"/>
                <w:spacing w:val="-2"/>
                <w:sz w:val="20"/>
                <w:szCs w:val="20"/>
                <w:lang w:val="en-GB"/>
              </w:rPr>
              <w:t>e</w:t>
            </w:r>
            <w:r w:rsidRPr="00A65A80">
              <w:rPr>
                <w:rFonts w:eastAsia="Times New Roman" w:cs="Calibri"/>
                <w:sz w:val="20"/>
                <w:szCs w:val="20"/>
                <w:lang w:val="en-GB"/>
              </w:rPr>
              <w:t>.</w:t>
            </w:r>
          </w:p>
        </w:tc>
        <w:tc>
          <w:tcPr>
            <w:tcW w:w="1415" w:type="dxa"/>
            <w:tcBorders>
              <w:bottom w:val="single" w:sz="4" w:space="0" w:color="auto"/>
            </w:tcBorders>
            <w:shd w:val="clear" w:color="auto" w:fill="auto"/>
          </w:tcPr>
          <w:p w14:paraId="42CC3F9F"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en-GB"/>
              </w:rPr>
            </w:pPr>
            <w:r w:rsidRPr="00A65A80">
              <w:rPr>
                <w:rFonts w:eastAsia="Times New Roman" w:cs="Calibri"/>
                <w:sz w:val="20"/>
                <w:szCs w:val="20"/>
                <w:lang w:val="en-GB"/>
              </w:rPr>
              <w:t>0</w:t>
            </w:r>
          </w:p>
        </w:tc>
        <w:tc>
          <w:tcPr>
            <w:tcW w:w="1620" w:type="dxa"/>
            <w:tcBorders>
              <w:bottom w:val="single" w:sz="4" w:space="0" w:color="auto"/>
            </w:tcBorders>
            <w:shd w:val="clear" w:color="auto" w:fill="auto"/>
          </w:tcPr>
          <w:p w14:paraId="30B18A88" w14:textId="77777777" w:rsidR="006E3319" w:rsidRPr="00A65A80" w:rsidRDefault="006E3319" w:rsidP="006E3319">
            <w:pPr>
              <w:widowControl w:val="0"/>
              <w:autoSpaceDE w:val="0"/>
              <w:autoSpaceDN w:val="0"/>
              <w:adjustRightInd w:val="0"/>
              <w:spacing w:after="0" w:line="198" w:lineRule="exact"/>
              <w:ind w:left="85"/>
              <w:rPr>
                <w:rFonts w:eastAsia="Times New Roman" w:cs="Calibri"/>
                <w:sz w:val="20"/>
                <w:szCs w:val="20"/>
                <w:lang w:val="en-GB"/>
              </w:rPr>
            </w:pPr>
            <w:r w:rsidRPr="00A65A80">
              <w:rPr>
                <w:rFonts w:eastAsia="Times New Roman" w:cs="Calibri"/>
                <w:sz w:val="20"/>
                <w:szCs w:val="20"/>
                <w:lang w:val="en-GB"/>
              </w:rPr>
              <w:t>4</w:t>
            </w:r>
            <w:r w:rsidRPr="00A65A80">
              <w:rPr>
                <w:rFonts w:eastAsia="Times New Roman" w:cs="Calibri"/>
                <w:spacing w:val="1"/>
                <w:sz w:val="20"/>
                <w:szCs w:val="20"/>
                <w:lang w:val="en-GB"/>
              </w:rPr>
              <w:t xml:space="preserve"> </w:t>
            </w:r>
            <w:r w:rsidRPr="00A65A80">
              <w:rPr>
                <w:rFonts w:eastAsia="Times New Roman" w:cs="Calibri"/>
                <w:position w:val="-1"/>
                <w:sz w:val="20"/>
                <w:szCs w:val="20"/>
                <w:vertAlign w:val="superscript"/>
                <w:lang w:val="en-GB"/>
              </w:rPr>
              <w:footnoteReference w:id="14"/>
            </w:r>
          </w:p>
        </w:tc>
        <w:tc>
          <w:tcPr>
            <w:tcW w:w="2250" w:type="dxa"/>
            <w:tcBorders>
              <w:bottom w:val="single" w:sz="4" w:space="0" w:color="auto"/>
            </w:tcBorders>
            <w:shd w:val="clear" w:color="auto" w:fill="auto"/>
          </w:tcPr>
          <w:p w14:paraId="261C6018" w14:textId="77777777" w:rsidR="006E3319" w:rsidRPr="00A65A80" w:rsidRDefault="006E3319" w:rsidP="006E3319">
            <w:pPr>
              <w:widowControl w:val="0"/>
              <w:autoSpaceDE w:val="0"/>
              <w:autoSpaceDN w:val="0"/>
              <w:adjustRightInd w:val="0"/>
              <w:spacing w:after="0" w:line="198" w:lineRule="exact"/>
              <w:ind w:left="90"/>
              <w:rPr>
                <w:rFonts w:eastAsia="Times New Roman" w:cs="Calibri"/>
                <w:sz w:val="20"/>
                <w:szCs w:val="20"/>
                <w:lang w:val="en-GB"/>
              </w:rPr>
            </w:pPr>
            <w:r w:rsidRPr="00A65A80">
              <w:rPr>
                <w:rFonts w:eastAsia="Times New Roman" w:cs="Calibri"/>
                <w:spacing w:val="-5"/>
                <w:sz w:val="20"/>
                <w:szCs w:val="20"/>
                <w:lang w:val="en-GB"/>
              </w:rPr>
              <w:t>S</w:t>
            </w:r>
            <w:r w:rsidRPr="00A65A80">
              <w:rPr>
                <w:rFonts w:eastAsia="Times New Roman" w:cs="Calibri"/>
                <w:spacing w:val="1"/>
                <w:sz w:val="20"/>
                <w:szCs w:val="20"/>
                <w:lang w:val="en-GB"/>
              </w:rPr>
              <w:t>ub</w:t>
            </w:r>
            <w:r w:rsidRPr="00A65A80">
              <w:rPr>
                <w:rFonts w:eastAsia="Times New Roman" w:cs="Calibri"/>
                <w:spacing w:val="-8"/>
                <w:sz w:val="20"/>
                <w:szCs w:val="20"/>
                <w:lang w:val="en-GB"/>
              </w:rPr>
              <w:t>m</w:t>
            </w:r>
            <w:r w:rsidRPr="00A65A80">
              <w:rPr>
                <w:rFonts w:eastAsia="Times New Roman" w:cs="Calibri"/>
                <w:sz w:val="20"/>
                <w:szCs w:val="20"/>
                <w:lang w:val="en-GB"/>
              </w:rPr>
              <w:t>it</w:t>
            </w:r>
            <w:r w:rsidRPr="00A65A80">
              <w:rPr>
                <w:rFonts w:eastAsia="Times New Roman" w:cs="Calibri"/>
                <w:spacing w:val="5"/>
                <w:sz w:val="20"/>
                <w:szCs w:val="20"/>
                <w:lang w:val="en-GB"/>
              </w:rPr>
              <w:t>t</w:t>
            </w:r>
            <w:r w:rsidRPr="00A65A80">
              <w:rPr>
                <w:rFonts w:eastAsia="Times New Roman" w:cs="Calibri"/>
                <w:spacing w:val="-3"/>
                <w:sz w:val="20"/>
                <w:szCs w:val="20"/>
                <w:lang w:val="en-GB"/>
              </w:rPr>
              <w:t>e</w:t>
            </w:r>
            <w:r w:rsidRPr="00A65A80">
              <w:rPr>
                <w:rFonts w:eastAsia="Times New Roman" w:cs="Calibri"/>
                <w:sz w:val="20"/>
                <w:szCs w:val="20"/>
                <w:lang w:val="en-GB"/>
              </w:rPr>
              <w:t>d</w:t>
            </w:r>
            <w:r w:rsidRPr="00A65A80">
              <w:rPr>
                <w:rFonts w:eastAsia="Times New Roman" w:cs="Calibri"/>
                <w:spacing w:val="-2"/>
                <w:sz w:val="20"/>
                <w:szCs w:val="20"/>
                <w:lang w:val="en-GB"/>
              </w:rPr>
              <w:t xml:space="preserve"> </w:t>
            </w:r>
            <w:r w:rsidRPr="00A65A80">
              <w:rPr>
                <w:rFonts w:eastAsia="Times New Roman" w:cs="Calibri"/>
                <w:spacing w:val="-1"/>
                <w:sz w:val="20"/>
                <w:szCs w:val="20"/>
                <w:lang w:val="en-GB"/>
              </w:rPr>
              <w:t>M</w:t>
            </w:r>
            <w:r w:rsidRPr="00A65A80">
              <w:rPr>
                <w:rFonts w:eastAsia="Times New Roman" w:cs="Calibri"/>
                <w:spacing w:val="-2"/>
                <w:sz w:val="20"/>
                <w:szCs w:val="20"/>
                <w:lang w:val="en-GB"/>
              </w:rPr>
              <w:t>R</w:t>
            </w:r>
            <w:r w:rsidRPr="00A65A80">
              <w:rPr>
                <w:rFonts w:eastAsia="Times New Roman" w:cs="Calibri"/>
                <w:sz w:val="20"/>
                <w:szCs w:val="20"/>
                <w:lang w:val="en-GB"/>
              </w:rPr>
              <w:t>V</w:t>
            </w:r>
            <w:r w:rsidRPr="00A65A80">
              <w:rPr>
                <w:rFonts w:eastAsia="Times New Roman" w:cs="Calibri"/>
                <w:spacing w:val="-5"/>
                <w:sz w:val="20"/>
                <w:szCs w:val="20"/>
                <w:lang w:val="en-GB"/>
              </w:rPr>
              <w:t xml:space="preserve"> </w:t>
            </w:r>
            <w:r w:rsidRPr="00A65A80">
              <w:rPr>
                <w:rFonts w:eastAsia="Times New Roman" w:cs="Calibri"/>
                <w:spacing w:val="4"/>
                <w:sz w:val="20"/>
                <w:szCs w:val="20"/>
                <w:lang w:val="en-GB"/>
              </w:rPr>
              <w:t>r</w:t>
            </w:r>
            <w:r w:rsidRPr="00A65A80">
              <w:rPr>
                <w:rFonts w:eastAsia="Times New Roman" w:cs="Calibri"/>
                <w:spacing w:val="-7"/>
                <w:sz w:val="20"/>
                <w:szCs w:val="20"/>
                <w:lang w:val="en-GB"/>
              </w:rPr>
              <w:t>e</w:t>
            </w:r>
            <w:r w:rsidRPr="00A65A80">
              <w:rPr>
                <w:rFonts w:eastAsia="Times New Roman" w:cs="Calibri"/>
                <w:spacing w:val="-4"/>
                <w:sz w:val="20"/>
                <w:szCs w:val="20"/>
                <w:lang w:val="en-GB"/>
              </w:rPr>
              <w:t>po</w:t>
            </w:r>
            <w:r w:rsidRPr="00A65A80">
              <w:rPr>
                <w:rFonts w:eastAsia="Times New Roman" w:cs="Calibri"/>
                <w:spacing w:val="-1"/>
                <w:sz w:val="20"/>
                <w:szCs w:val="20"/>
                <w:lang w:val="en-GB"/>
              </w:rPr>
              <w:t>r</w:t>
            </w:r>
            <w:r w:rsidRPr="00A65A80">
              <w:rPr>
                <w:rFonts w:eastAsia="Times New Roman" w:cs="Calibri"/>
                <w:sz w:val="20"/>
                <w:szCs w:val="20"/>
                <w:lang w:val="en-GB"/>
              </w:rPr>
              <w:t>t</w:t>
            </w:r>
            <w:r w:rsidRPr="00A65A80">
              <w:rPr>
                <w:rFonts w:eastAsia="Times New Roman" w:cs="Calibri"/>
                <w:spacing w:val="3"/>
                <w:sz w:val="20"/>
                <w:szCs w:val="20"/>
                <w:lang w:val="en-GB"/>
              </w:rPr>
              <w:t>s</w:t>
            </w:r>
            <w:r w:rsidRPr="00A65A80">
              <w:rPr>
                <w:rFonts w:eastAsia="Times New Roman" w:cs="Calibri"/>
                <w:sz w:val="20"/>
                <w:szCs w:val="20"/>
                <w:lang w:val="en-GB"/>
              </w:rPr>
              <w:t>.</w:t>
            </w:r>
          </w:p>
        </w:tc>
        <w:tc>
          <w:tcPr>
            <w:tcW w:w="2520" w:type="dxa"/>
            <w:tcBorders>
              <w:bottom w:val="single" w:sz="4" w:space="0" w:color="auto"/>
              <w:right w:val="single" w:sz="4" w:space="0" w:color="auto"/>
            </w:tcBorders>
            <w:shd w:val="clear" w:color="auto" w:fill="auto"/>
          </w:tcPr>
          <w:p w14:paraId="299F46A5" w14:textId="77777777" w:rsidR="006E3319" w:rsidRPr="00A65A80" w:rsidRDefault="006E3319" w:rsidP="006E3319">
            <w:pPr>
              <w:widowControl w:val="0"/>
              <w:autoSpaceDE w:val="0"/>
              <w:autoSpaceDN w:val="0"/>
              <w:adjustRightInd w:val="0"/>
              <w:spacing w:after="0" w:line="198" w:lineRule="exact"/>
              <w:ind w:left="90"/>
              <w:rPr>
                <w:rFonts w:eastAsia="Times New Roman" w:cs="Calibri"/>
                <w:sz w:val="20"/>
                <w:szCs w:val="20"/>
                <w:lang w:val="en-GB"/>
              </w:rPr>
            </w:pPr>
            <w:r w:rsidRPr="00A65A80">
              <w:rPr>
                <w:rFonts w:eastAsia="Times New Roman" w:cs="Calibri"/>
                <w:spacing w:val="-3"/>
                <w:sz w:val="20"/>
                <w:szCs w:val="20"/>
                <w:lang w:val="en-GB"/>
              </w:rPr>
              <w:t>Da</w:t>
            </w:r>
            <w:r w:rsidRPr="00A65A80">
              <w:rPr>
                <w:rFonts w:eastAsia="Times New Roman" w:cs="Calibri"/>
                <w:sz w:val="20"/>
                <w:szCs w:val="20"/>
                <w:lang w:val="en-GB"/>
              </w:rPr>
              <w:t>ta</w:t>
            </w:r>
            <w:r w:rsidRPr="00A65A80">
              <w:rPr>
                <w:rFonts w:eastAsia="Times New Roman" w:cs="Calibri"/>
                <w:spacing w:val="-3"/>
                <w:sz w:val="20"/>
                <w:szCs w:val="20"/>
                <w:lang w:val="en-GB"/>
              </w:rPr>
              <w:t xml:space="preserve"> </w:t>
            </w:r>
            <w:r w:rsidRPr="00A65A80">
              <w:rPr>
                <w:rFonts w:eastAsia="Times New Roman" w:cs="Calibri"/>
                <w:spacing w:val="2"/>
                <w:sz w:val="20"/>
                <w:szCs w:val="20"/>
                <w:lang w:val="en-GB"/>
              </w:rPr>
              <w:t>a</w:t>
            </w:r>
            <w:r w:rsidRPr="00A65A80">
              <w:rPr>
                <w:rFonts w:eastAsia="Times New Roman" w:cs="Calibri"/>
                <w:spacing w:val="-4"/>
                <w:sz w:val="20"/>
                <w:szCs w:val="20"/>
                <w:lang w:val="en-GB"/>
              </w:rPr>
              <w:t>v</w:t>
            </w:r>
            <w:r w:rsidRPr="00A65A80">
              <w:rPr>
                <w:rFonts w:eastAsia="Times New Roman" w:cs="Calibri"/>
                <w:spacing w:val="-3"/>
                <w:sz w:val="20"/>
                <w:szCs w:val="20"/>
                <w:lang w:val="en-GB"/>
              </w:rPr>
              <w:t>a</w:t>
            </w:r>
            <w:r w:rsidRPr="00A65A80">
              <w:rPr>
                <w:rFonts w:eastAsia="Times New Roman" w:cs="Calibri"/>
                <w:sz w:val="20"/>
                <w:szCs w:val="20"/>
                <w:lang w:val="en-GB"/>
              </w:rPr>
              <w:t>i</w:t>
            </w:r>
            <w:r w:rsidRPr="00A65A80">
              <w:rPr>
                <w:rFonts w:eastAsia="Times New Roman" w:cs="Calibri"/>
                <w:spacing w:val="5"/>
                <w:sz w:val="20"/>
                <w:szCs w:val="20"/>
                <w:lang w:val="en-GB"/>
              </w:rPr>
              <w:t>l</w:t>
            </w:r>
            <w:r w:rsidRPr="00A65A80">
              <w:rPr>
                <w:rFonts w:eastAsia="Times New Roman" w:cs="Calibri"/>
                <w:spacing w:val="-3"/>
                <w:sz w:val="20"/>
                <w:szCs w:val="20"/>
                <w:lang w:val="en-GB"/>
              </w:rPr>
              <w:t>a</w:t>
            </w:r>
            <w:r w:rsidRPr="00A65A80">
              <w:rPr>
                <w:rFonts w:eastAsia="Times New Roman" w:cs="Calibri"/>
                <w:spacing w:val="-8"/>
                <w:sz w:val="20"/>
                <w:szCs w:val="20"/>
                <w:lang w:val="en-GB"/>
              </w:rPr>
              <w:t>b</w:t>
            </w:r>
            <w:r w:rsidRPr="00A65A80">
              <w:rPr>
                <w:rFonts w:eastAsia="Times New Roman" w:cs="Calibri"/>
                <w:spacing w:val="5"/>
                <w:sz w:val="20"/>
                <w:szCs w:val="20"/>
                <w:lang w:val="en-GB"/>
              </w:rPr>
              <w:t>i</w:t>
            </w:r>
            <w:r w:rsidRPr="00A65A80">
              <w:rPr>
                <w:rFonts w:eastAsia="Times New Roman" w:cs="Calibri"/>
                <w:sz w:val="20"/>
                <w:szCs w:val="20"/>
                <w:lang w:val="en-GB"/>
              </w:rPr>
              <w:t>lity</w:t>
            </w:r>
            <w:r w:rsidRPr="00A65A80">
              <w:rPr>
                <w:rFonts w:eastAsia="Times New Roman" w:cs="Calibri"/>
                <w:spacing w:val="-5"/>
                <w:sz w:val="20"/>
                <w:szCs w:val="20"/>
                <w:lang w:val="en-GB"/>
              </w:rPr>
              <w:t xml:space="preserve"> </w:t>
            </w:r>
            <w:r w:rsidRPr="00A65A80">
              <w:rPr>
                <w:rFonts w:eastAsia="Times New Roman" w:cs="Calibri"/>
                <w:spacing w:val="-3"/>
                <w:sz w:val="20"/>
                <w:szCs w:val="20"/>
                <w:lang w:val="en-GB"/>
              </w:rPr>
              <w:t>a</w:t>
            </w:r>
            <w:r w:rsidRPr="00A65A80">
              <w:rPr>
                <w:rFonts w:eastAsia="Times New Roman" w:cs="Calibri"/>
                <w:sz w:val="20"/>
                <w:szCs w:val="20"/>
                <w:lang w:val="en-GB"/>
              </w:rPr>
              <w:t>t</w:t>
            </w:r>
          </w:p>
          <w:p w14:paraId="5E65FE2F" w14:textId="77777777" w:rsidR="006E3319" w:rsidRPr="00A65A80" w:rsidRDefault="006E3319" w:rsidP="006E3319">
            <w:pPr>
              <w:widowControl w:val="0"/>
              <w:autoSpaceDE w:val="0"/>
              <w:autoSpaceDN w:val="0"/>
              <w:adjustRightInd w:val="0"/>
              <w:spacing w:after="0" w:line="216" w:lineRule="exact"/>
              <w:ind w:left="90"/>
              <w:rPr>
                <w:rFonts w:eastAsia="Times New Roman" w:cs="Calibri"/>
                <w:sz w:val="20"/>
                <w:szCs w:val="20"/>
                <w:lang w:val="en-GB"/>
              </w:rPr>
            </w:pPr>
            <w:r w:rsidRPr="00A65A80">
              <w:rPr>
                <w:rFonts w:eastAsia="Times New Roman" w:cs="Calibri"/>
                <w:sz w:val="20"/>
                <w:szCs w:val="20"/>
                <w:lang w:val="en-GB"/>
              </w:rPr>
              <w:t>l</w:t>
            </w:r>
            <w:r w:rsidRPr="00A65A80">
              <w:rPr>
                <w:rFonts w:eastAsia="Times New Roman" w:cs="Calibri"/>
                <w:spacing w:val="-4"/>
                <w:sz w:val="20"/>
                <w:szCs w:val="20"/>
                <w:lang w:val="en-GB"/>
              </w:rPr>
              <w:t>o</w:t>
            </w:r>
            <w:r w:rsidRPr="00A65A80">
              <w:rPr>
                <w:rFonts w:eastAsia="Times New Roman" w:cs="Calibri"/>
                <w:spacing w:val="-3"/>
                <w:sz w:val="20"/>
                <w:szCs w:val="20"/>
                <w:lang w:val="en-GB"/>
              </w:rPr>
              <w:t>ca</w:t>
            </w:r>
            <w:r w:rsidRPr="00A65A80">
              <w:rPr>
                <w:rFonts w:eastAsia="Times New Roman" w:cs="Calibri"/>
                <w:sz w:val="20"/>
                <w:szCs w:val="20"/>
                <w:lang w:val="en-GB"/>
              </w:rPr>
              <w:t xml:space="preserve">l </w:t>
            </w:r>
            <w:r w:rsidRPr="00A65A80">
              <w:rPr>
                <w:rFonts w:eastAsia="Times New Roman" w:cs="Calibri"/>
                <w:spacing w:val="5"/>
                <w:sz w:val="20"/>
                <w:szCs w:val="20"/>
                <w:lang w:val="en-GB"/>
              </w:rPr>
              <w:t>l</w:t>
            </w:r>
            <w:r w:rsidRPr="00A65A80">
              <w:rPr>
                <w:rFonts w:eastAsia="Times New Roman" w:cs="Calibri"/>
                <w:spacing w:val="-3"/>
                <w:sz w:val="20"/>
                <w:szCs w:val="20"/>
                <w:lang w:val="en-GB"/>
              </w:rPr>
              <w:t>e</w:t>
            </w:r>
            <w:r w:rsidRPr="00A65A80">
              <w:rPr>
                <w:rFonts w:eastAsia="Times New Roman" w:cs="Calibri"/>
                <w:spacing w:val="-4"/>
                <w:sz w:val="20"/>
                <w:szCs w:val="20"/>
                <w:lang w:val="en-GB"/>
              </w:rPr>
              <w:t>v</w:t>
            </w:r>
            <w:r w:rsidRPr="00A65A80">
              <w:rPr>
                <w:rFonts w:eastAsia="Times New Roman" w:cs="Calibri"/>
                <w:spacing w:val="-3"/>
                <w:sz w:val="20"/>
                <w:szCs w:val="20"/>
                <w:lang w:val="en-GB"/>
              </w:rPr>
              <w:t>e</w:t>
            </w:r>
            <w:r w:rsidRPr="00A65A80">
              <w:rPr>
                <w:rFonts w:eastAsia="Times New Roman" w:cs="Calibri"/>
                <w:sz w:val="20"/>
                <w:szCs w:val="20"/>
                <w:lang w:val="en-GB"/>
              </w:rPr>
              <w:t>l</w:t>
            </w:r>
            <w:r w:rsidRPr="00A65A80">
              <w:rPr>
                <w:rFonts w:eastAsia="Times New Roman" w:cs="Calibri"/>
                <w:spacing w:val="4"/>
                <w:sz w:val="20"/>
                <w:szCs w:val="20"/>
                <w:lang w:val="en-GB"/>
              </w:rPr>
              <w:t xml:space="preserve"> </w:t>
            </w:r>
            <w:r w:rsidRPr="00A65A80">
              <w:rPr>
                <w:rFonts w:eastAsia="Times New Roman" w:cs="Calibri"/>
                <w:sz w:val="20"/>
                <w:szCs w:val="20"/>
                <w:lang w:val="en-GB"/>
              </w:rPr>
              <w:t>to</w:t>
            </w:r>
            <w:r w:rsidRPr="00A65A80">
              <w:rPr>
                <w:rFonts w:eastAsia="Times New Roman" w:cs="Calibri"/>
                <w:spacing w:val="-3"/>
                <w:sz w:val="20"/>
                <w:szCs w:val="20"/>
                <w:lang w:val="en-GB"/>
              </w:rPr>
              <w:t xml:space="preserve"> </w:t>
            </w:r>
            <w:r w:rsidRPr="00A65A80">
              <w:rPr>
                <w:rFonts w:eastAsia="Times New Roman" w:cs="Calibri"/>
                <w:spacing w:val="-2"/>
                <w:sz w:val="20"/>
                <w:szCs w:val="20"/>
                <w:lang w:val="en-GB"/>
              </w:rPr>
              <w:t>s</w:t>
            </w:r>
            <w:r w:rsidRPr="00A65A80">
              <w:rPr>
                <w:rFonts w:eastAsia="Times New Roman" w:cs="Calibri"/>
                <w:spacing w:val="1"/>
                <w:sz w:val="20"/>
                <w:szCs w:val="20"/>
                <w:lang w:val="en-GB"/>
              </w:rPr>
              <w:t>u</w:t>
            </w:r>
            <w:r w:rsidRPr="00A65A80">
              <w:rPr>
                <w:rFonts w:eastAsia="Times New Roman" w:cs="Calibri"/>
                <w:spacing w:val="-4"/>
                <w:sz w:val="20"/>
                <w:szCs w:val="20"/>
                <w:lang w:val="en-GB"/>
              </w:rPr>
              <w:t>p</w:t>
            </w:r>
            <w:r w:rsidRPr="00A65A80">
              <w:rPr>
                <w:rFonts w:eastAsia="Times New Roman" w:cs="Calibri"/>
                <w:spacing w:val="1"/>
                <w:sz w:val="20"/>
                <w:szCs w:val="20"/>
                <w:lang w:val="en-GB"/>
              </w:rPr>
              <w:t>p</w:t>
            </w:r>
            <w:r w:rsidRPr="00A65A80">
              <w:rPr>
                <w:rFonts w:eastAsia="Times New Roman" w:cs="Calibri"/>
                <w:spacing w:val="-8"/>
                <w:sz w:val="20"/>
                <w:szCs w:val="20"/>
                <w:lang w:val="en-GB"/>
              </w:rPr>
              <w:t>o</w:t>
            </w:r>
            <w:r w:rsidRPr="00A65A80">
              <w:rPr>
                <w:rFonts w:eastAsia="Times New Roman" w:cs="Calibri"/>
                <w:spacing w:val="4"/>
                <w:sz w:val="20"/>
                <w:szCs w:val="20"/>
                <w:lang w:val="en-GB"/>
              </w:rPr>
              <w:t>r</w:t>
            </w:r>
            <w:r w:rsidRPr="00A65A80">
              <w:rPr>
                <w:rFonts w:eastAsia="Times New Roman" w:cs="Calibri"/>
                <w:sz w:val="20"/>
                <w:szCs w:val="20"/>
                <w:lang w:val="en-GB"/>
              </w:rPr>
              <w:t>t</w:t>
            </w:r>
          </w:p>
          <w:p w14:paraId="09D52D8A" w14:textId="77777777" w:rsidR="006E3319" w:rsidRPr="00A65A80" w:rsidRDefault="006E3319" w:rsidP="006E3319">
            <w:pPr>
              <w:widowControl w:val="0"/>
              <w:autoSpaceDE w:val="0"/>
              <w:autoSpaceDN w:val="0"/>
              <w:adjustRightInd w:val="0"/>
              <w:spacing w:after="0" w:line="212" w:lineRule="exact"/>
              <w:ind w:left="90"/>
              <w:rPr>
                <w:rFonts w:eastAsia="Times New Roman" w:cs="Calibri"/>
                <w:sz w:val="20"/>
                <w:szCs w:val="20"/>
                <w:lang w:val="en-GB"/>
              </w:rPr>
            </w:pPr>
            <w:r w:rsidRPr="00A65A80">
              <w:rPr>
                <w:rFonts w:eastAsia="Times New Roman" w:cs="Calibri"/>
                <w:spacing w:val="-1"/>
                <w:position w:val="-1"/>
                <w:sz w:val="20"/>
                <w:szCs w:val="20"/>
                <w:lang w:val="en-GB"/>
              </w:rPr>
              <w:t>M</w:t>
            </w:r>
            <w:r w:rsidRPr="00A65A80">
              <w:rPr>
                <w:rFonts w:eastAsia="Times New Roman" w:cs="Calibri"/>
                <w:spacing w:val="-2"/>
                <w:position w:val="-1"/>
                <w:sz w:val="20"/>
                <w:szCs w:val="20"/>
                <w:lang w:val="en-GB"/>
              </w:rPr>
              <w:t>R</w:t>
            </w:r>
            <w:r w:rsidRPr="00A65A80">
              <w:rPr>
                <w:rFonts w:eastAsia="Times New Roman" w:cs="Calibri"/>
                <w:position w:val="-1"/>
                <w:sz w:val="20"/>
                <w:szCs w:val="20"/>
                <w:lang w:val="en-GB"/>
              </w:rPr>
              <w:t>V</w:t>
            </w:r>
            <w:r w:rsidRPr="00A65A80">
              <w:rPr>
                <w:rFonts w:eastAsia="Times New Roman" w:cs="Calibri"/>
                <w:spacing w:val="-6"/>
                <w:position w:val="-1"/>
                <w:sz w:val="20"/>
                <w:szCs w:val="20"/>
                <w:lang w:val="en-GB"/>
              </w:rPr>
              <w:t xml:space="preserve"> </w:t>
            </w:r>
            <w:r w:rsidRPr="00A65A80">
              <w:rPr>
                <w:rFonts w:eastAsia="Times New Roman" w:cs="Calibri"/>
                <w:spacing w:val="-4"/>
                <w:position w:val="-1"/>
                <w:sz w:val="20"/>
                <w:szCs w:val="20"/>
                <w:lang w:val="en-GB"/>
              </w:rPr>
              <w:t>p</w:t>
            </w:r>
            <w:r w:rsidRPr="00A65A80">
              <w:rPr>
                <w:rFonts w:eastAsia="Times New Roman" w:cs="Calibri"/>
                <w:spacing w:val="-1"/>
                <w:position w:val="-1"/>
                <w:sz w:val="20"/>
                <w:szCs w:val="20"/>
                <w:lang w:val="en-GB"/>
              </w:rPr>
              <w:t>r</w:t>
            </w:r>
            <w:r w:rsidRPr="00A65A80">
              <w:rPr>
                <w:rFonts w:eastAsia="Times New Roman" w:cs="Calibri"/>
                <w:spacing w:val="-4"/>
                <w:position w:val="-1"/>
                <w:sz w:val="20"/>
                <w:szCs w:val="20"/>
                <w:lang w:val="en-GB"/>
              </w:rPr>
              <w:t>o</w:t>
            </w:r>
            <w:r w:rsidRPr="00A65A80">
              <w:rPr>
                <w:rFonts w:eastAsia="Times New Roman" w:cs="Calibri"/>
                <w:spacing w:val="2"/>
                <w:position w:val="-1"/>
                <w:sz w:val="20"/>
                <w:szCs w:val="20"/>
                <w:lang w:val="en-GB"/>
              </w:rPr>
              <w:t>c</w:t>
            </w:r>
            <w:r w:rsidRPr="00A65A80">
              <w:rPr>
                <w:rFonts w:eastAsia="Times New Roman" w:cs="Calibri"/>
                <w:spacing w:val="-3"/>
                <w:position w:val="-1"/>
                <w:sz w:val="20"/>
                <w:szCs w:val="20"/>
                <w:lang w:val="en-GB"/>
              </w:rPr>
              <w:t>e</w:t>
            </w:r>
            <w:r w:rsidRPr="00A65A80">
              <w:rPr>
                <w:rFonts w:eastAsia="Times New Roman" w:cs="Calibri"/>
                <w:spacing w:val="-2"/>
                <w:position w:val="-1"/>
                <w:sz w:val="20"/>
                <w:szCs w:val="20"/>
                <w:lang w:val="en-GB"/>
              </w:rPr>
              <w:t>ss</w:t>
            </w:r>
            <w:r w:rsidRPr="00A65A80">
              <w:rPr>
                <w:rFonts w:eastAsia="Times New Roman" w:cs="Calibri"/>
                <w:position w:val="-1"/>
                <w:sz w:val="20"/>
                <w:szCs w:val="20"/>
                <w:lang w:val="en-GB"/>
              </w:rPr>
              <w:t>.</w:t>
            </w:r>
          </w:p>
        </w:tc>
      </w:tr>
    </w:tbl>
    <w:p w14:paraId="19187AC7" w14:textId="77777777" w:rsidR="006E3319" w:rsidRPr="00A65A80" w:rsidRDefault="006E3319" w:rsidP="006E3319">
      <w:pPr>
        <w:spacing w:after="0" w:line="240" w:lineRule="auto"/>
        <w:jc w:val="both"/>
        <w:rPr>
          <w:rFonts w:eastAsia="Times New Roman" w:cs="Calibri"/>
          <w:sz w:val="20"/>
          <w:szCs w:val="20"/>
          <w:lang w:val="en-GB"/>
        </w:rPr>
      </w:pPr>
    </w:p>
    <w:p w14:paraId="5B2AD944" w14:textId="77777777" w:rsidR="006E3319" w:rsidRPr="00A65A80" w:rsidRDefault="006E3319" w:rsidP="006E3319">
      <w:pPr>
        <w:spacing w:after="0" w:line="240" w:lineRule="auto"/>
        <w:jc w:val="both"/>
        <w:rPr>
          <w:rFonts w:eastAsia="Times New Roman" w:cs="Calibri"/>
          <w:sz w:val="20"/>
          <w:szCs w:val="20"/>
          <w:lang w:eastAsia="pl-PL"/>
        </w:rPr>
      </w:pPr>
    </w:p>
    <w:p w14:paraId="15DDEFA8" w14:textId="77777777" w:rsidR="006E3319" w:rsidRPr="00A65A80" w:rsidRDefault="006E3319" w:rsidP="006E3319">
      <w:pPr>
        <w:spacing w:after="0" w:line="240" w:lineRule="auto"/>
        <w:jc w:val="both"/>
        <w:rPr>
          <w:rFonts w:eastAsia="Times New Roman" w:cs="Calibri"/>
          <w:sz w:val="20"/>
          <w:szCs w:val="20"/>
          <w:lang w:eastAsia="pl-PL"/>
        </w:rPr>
      </w:pPr>
    </w:p>
    <w:p w14:paraId="7E3FAD5C" w14:textId="77777777" w:rsidR="00EA1D66" w:rsidRPr="00A65A80" w:rsidRDefault="00EA1D66" w:rsidP="00EA1D66">
      <w:pPr>
        <w:spacing w:after="0" w:line="240" w:lineRule="auto"/>
        <w:jc w:val="center"/>
        <w:rPr>
          <w:rFonts w:eastAsia="Times New Roman" w:cs="Calibri"/>
          <w:sz w:val="20"/>
          <w:szCs w:val="20"/>
          <w:lang w:eastAsia="pl-PL"/>
        </w:rPr>
        <w:sectPr w:rsidR="00EA1D66" w:rsidRPr="00A65A80" w:rsidSect="00EA1D66">
          <w:pgSz w:w="15840" w:h="12240" w:orient="landscape"/>
          <w:pgMar w:top="1440" w:right="1440" w:bottom="1440" w:left="1440" w:header="720" w:footer="720" w:gutter="0"/>
          <w:cols w:space="720"/>
          <w:docGrid w:linePitch="360"/>
        </w:sectPr>
      </w:pPr>
    </w:p>
    <w:p w14:paraId="6BEA9E80" w14:textId="77777777" w:rsidR="00EA1D66" w:rsidRPr="00A65A80" w:rsidRDefault="00EA1D66" w:rsidP="00DC3D45">
      <w:pPr>
        <w:spacing w:after="0" w:line="240" w:lineRule="auto"/>
        <w:jc w:val="center"/>
        <w:rPr>
          <w:rFonts w:eastAsia="Times New Roman" w:cs="Calibri"/>
          <w:sz w:val="20"/>
          <w:szCs w:val="20"/>
          <w:lang w:eastAsia="pl-PL"/>
        </w:rPr>
      </w:pPr>
    </w:p>
    <w:p w14:paraId="22CF8CE9" w14:textId="77777777" w:rsidR="00BD1612" w:rsidRPr="00A65A80" w:rsidRDefault="00BD1612" w:rsidP="00DC3D45">
      <w:pPr>
        <w:jc w:val="center"/>
        <w:rPr>
          <w:rFonts w:cs="Calibri"/>
          <w:b/>
          <w:bCs/>
          <w:sz w:val="20"/>
          <w:szCs w:val="20"/>
        </w:rPr>
      </w:pPr>
      <w:r w:rsidRPr="00A65A80">
        <w:rPr>
          <w:rFonts w:cs="Calibri"/>
          <w:b/>
          <w:bCs/>
          <w:sz w:val="20"/>
          <w:szCs w:val="20"/>
        </w:rPr>
        <w:t>ToR Annex B: Project Information Package to be reviewed by TE team</w:t>
      </w:r>
    </w:p>
    <w:tbl>
      <w:tblPr>
        <w:tblW w:w="9180" w:type="dxa"/>
        <w:jc w:val="center"/>
        <w:tblLook w:val="04A0" w:firstRow="1" w:lastRow="0" w:firstColumn="1" w:lastColumn="0" w:noHBand="0" w:noVBand="1"/>
      </w:tblPr>
      <w:tblGrid>
        <w:gridCol w:w="630"/>
        <w:gridCol w:w="8550"/>
      </w:tblGrid>
      <w:tr w:rsidR="006002C4" w:rsidRPr="00A65A80" w14:paraId="480997EB" w14:textId="77777777" w:rsidTr="00C71D2E">
        <w:trPr>
          <w:trHeight w:val="423"/>
          <w:jc w:val="center"/>
        </w:trPr>
        <w:tc>
          <w:tcPr>
            <w:tcW w:w="630" w:type="dxa"/>
            <w:shd w:val="clear" w:color="auto" w:fill="000000"/>
            <w:vAlign w:val="center"/>
          </w:tcPr>
          <w:p w14:paraId="0F5D9C97" w14:textId="77777777" w:rsidR="00E23875" w:rsidRPr="00A65A80" w:rsidRDefault="00E23875" w:rsidP="00C71D2E">
            <w:pPr>
              <w:spacing w:after="0" w:line="240" w:lineRule="auto"/>
              <w:jc w:val="center"/>
              <w:rPr>
                <w:rFonts w:cs="Calibri"/>
                <w:color w:val="FFFFFF"/>
                <w:sz w:val="20"/>
                <w:szCs w:val="20"/>
              </w:rPr>
            </w:pPr>
            <w:r w:rsidRPr="00A65A80">
              <w:rPr>
                <w:rFonts w:cs="Calibri"/>
                <w:color w:val="FFFFFF"/>
                <w:sz w:val="20"/>
                <w:szCs w:val="20"/>
              </w:rPr>
              <w:t>#</w:t>
            </w:r>
          </w:p>
        </w:tc>
        <w:tc>
          <w:tcPr>
            <w:tcW w:w="8550" w:type="dxa"/>
            <w:shd w:val="clear" w:color="auto" w:fill="000000"/>
            <w:vAlign w:val="center"/>
          </w:tcPr>
          <w:p w14:paraId="154D0D72" w14:textId="77777777" w:rsidR="00E23875" w:rsidRPr="00A65A80" w:rsidRDefault="00E23875" w:rsidP="00C71D2E">
            <w:pPr>
              <w:spacing w:after="0" w:line="240" w:lineRule="auto"/>
              <w:jc w:val="center"/>
              <w:rPr>
                <w:rFonts w:cs="Calibri"/>
                <w:color w:val="FFFFFF"/>
                <w:sz w:val="20"/>
                <w:szCs w:val="20"/>
              </w:rPr>
            </w:pPr>
            <w:r w:rsidRPr="00A65A80">
              <w:rPr>
                <w:rFonts w:cs="Calibri"/>
                <w:color w:val="FFFFFF"/>
                <w:sz w:val="20"/>
                <w:szCs w:val="20"/>
              </w:rPr>
              <w:t>Item (electronic versions preferred if available)</w:t>
            </w:r>
          </w:p>
        </w:tc>
      </w:tr>
      <w:tr w:rsidR="006002C4" w:rsidRPr="00A65A80" w14:paraId="346700AB" w14:textId="77777777" w:rsidTr="00C71D2E">
        <w:trPr>
          <w:jc w:val="center"/>
        </w:trPr>
        <w:tc>
          <w:tcPr>
            <w:tcW w:w="630" w:type="dxa"/>
            <w:tcBorders>
              <w:left w:val="single" w:sz="4" w:space="0" w:color="1F3864"/>
              <w:bottom w:val="single" w:sz="4" w:space="0" w:color="1F3864"/>
            </w:tcBorders>
            <w:shd w:val="clear" w:color="auto" w:fill="auto"/>
          </w:tcPr>
          <w:p w14:paraId="3315F37B"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1</w:t>
            </w:r>
          </w:p>
        </w:tc>
        <w:tc>
          <w:tcPr>
            <w:tcW w:w="8550" w:type="dxa"/>
            <w:tcBorders>
              <w:bottom w:val="single" w:sz="4" w:space="0" w:color="1F3864"/>
              <w:right w:val="single" w:sz="4" w:space="0" w:color="1F3864"/>
            </w:tcBorders>
            <w:shd w:val="clear" w:color="auto" w:fill="auto"/>
          </w:tcPr>
          <w:p w14:paraId="6C2A78BE"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Project Identification Form (PIF)</w:t>
            </w:r>
          </w:p>
        </w:tc>
      </w:tr>
      <w:tr w:rsidR="006002C4" w:rsidRPr="00A65A80" w14:paraId="501F78DA"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6E916C78"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2</w:t>
            </w:r>
          </w:p>
        </w:tc>
        <w:tc>
          <w:tcPr>
            <w:tcW w:w="8550" w:type="dxa"/>
            <w:tcBorders>
              <w:top w:val="single" w:sz="4" w:space="0" w:color="1F3864"/>
              <w:bottom w:val="single" w:sz="4" w:space="0" w:color="1F3864"/>
              <w:right w:val="single" w:sz="4" w:space="0" w:color="1F3864"/>
            </w:tcBorders>
            <w:shd w:val="clear" w:color="auto" w:fill="auto"/>
          </w:tcPr>
          <w:p w14:paraId="5BFB3B51"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UNDP Initiation Plan</w:t>
            </w:r>
          </w:p>
        </w:tc>
      </w:tr>
      <w:tr w:rsidR="006002C4" w:rsidRPr="00A65A80" w14:paraId="09801AFF"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626C28A5"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3</w:t>
            </w:r>
          </w:p>
        </w:tc>
        <w:tc>
          <w:tcPr>
            <w:tcW w:w="8550" w:type="dxa"/>
            <w:tcBorders>
              <w:top w:val="single" w:sz="4" w:space="0" w:color="1F3864"/>
              <w:bottom w:val="single" w:sz="4" w:space="0" w:color="1F3864"/>
              <w:right w:val="single" w:sz="4" w:space="0" w:color="1F3864"/>
            </w:tcBorders>
            <w:shd w:val="clear" w:color="auto" w:fill="auto"/>
          </w:tcPr>
          <w:p w14:paraId="6A603FE5"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Final UNDP-GEF Project Document with all annexes</w:t>
            </w:r>
          </w:p>
        </w:tc>
      </w:tr>
      <w:tr w:rsidR="006002C4" w:rsidRPr="00A65A80" w14:paraId="3BCDF4D6"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12986435"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4</w:t>
            </w:r>
          </w:p>
        </w:tc>
        <w:tc>
          <w:tcPr>
            <w:tcW w:w="8550" w:type="dxa"/>
            <w:tcBorders>
              <w:top w:val="single" w:sz="4" w:space="0" w:color="1F3864"/>
              <w:bottom w:val="single" w:sz="4" w:space="0" w:color="1F3864"/>
              <w:right w:val="single" w:sz="4" w:space="0" w:color="1F3864"/>
            </w:tcBorders>
            <w:shd w:val="clear" w:color="auto" w:fill="auto"/>
          </w:tcPr>
          <w:p w14:paraId="7B49083D"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CEO Endorsement Request</w:t>
            </w:r>
          </w:p>
        </w:tc>
      </w:tr>
      <w:tr w:rsidR="006002C4" w:rsidRPr="00A65A80" w14:paraId="6A2F2BA3"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67368623"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5</w:t>
            </w:r>
          </w:p>
        </w:tc>
        <w:tc>
          <w:tcPr>
            <w:tcW w:w="8550" w:type="dxa"/>
            <w:tcBorders>
              <w:top w:val="single" w:sz="4" w:space="0" w:color="1F3864"/>
              <w:bottom w:val="single" w:sz="4" w:space="0" w:color="1F3864"/>
              <w:right w:val="single" w:sz="4" w:space="0" w:color="1F3864"/>
            </w:tcBorders>
            <w:shd w:val="clear" w:color="auto" w:fill="auto"/>
          </w:tcPr>
          <w:p w14:paraId="31C4E919"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UNDP Social and Environmental Screening Procedure (SESP) and associated management plans (if any)</w:t>
            </w:r>
          </w:p>
        </w:tc>
      </w:tr>
      <w:tr w:rsidR="006002C4" w:rsidRPr="00A65A80" w14:paraId="46415FBC"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2EA9F7F7"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6</w:t>
            </w:r>
          </w:p>
        </w:tc>
        <w:tc>
          <w:tcPr>
            <w:tcW w:w="8550" w:type="dxa"/>
            <w:tcBorders>
              <w:top w:val="single" w:sz="4" w:space="0" w:color="1F3864"/>
              <w:bottom w:val="single" w:sz="4" w:space="0" w:color="1F3864"/>
              <w:right w:val="single" w:sz="4" w:space="0" w:color="1F3864"/>
            </w:tcBorders>
            <w:shd w:val="clear" w:color="auto" w:fill="auto"/>
          </w:tcPr>
          <w:p w14:paraId="499A79D9"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Inception Workshop Report</w:t>
            </w:r>
          </w:p>
        </w:tc>
      </w:tr>
      <w:tr w:rsidR="006002C4" w:rsidRPr="00A65A80" w14:paraId="5894AE9B"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55028A55"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7</w:t>
            </w:r>
          </w:p>
        </w:tc>
        <w:tc>
          <w:tcPr>
            <w:tcW w:w="8550" w:type="dxa"/>
            <w:tcBorders>
              <w:top w:val="single" w:sz="4" w:space="0" w:color="1F3864"/>
              <w:bottom w:val="single" w:sz="4" w:space="0" w:color="1F3864"/>
              <w:right w:val="single" w:sz="4" w:space="0" w:color="1F3864"/>
            </w:tcBorders>
            <w:shd w:val="clear" w:color="auto" w:fill="auto"/>
          </w:tcPr>
          <w:p w14:paraId="5D81D351"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Mid-Term Review report and management response to MTR recommendations</w:t>
            </w:r>
          </w:p>
        </w:tc>
      </w:tr>
      <w:tr w:rsidR="006002C4" w:rsidRPr="00A65A80" w14:paraId="0C98CCEA"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5AFB4487"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8</w:t>
            </w:r>
          </w:p>
        </w:tc>
        <w:tc>
          <w:tcPr>
            <w:tcW w:w="8550" w:type="dxa"/>
            <w:tcBorders>
              <w:top w:val="single" w:sz="4" w:space="0" w:color="1F3864"/>
              <w:bottom w:val="single" w:sz="4" w:space="0" w:color="1F3864"/>
              <w:right w:val="single" w:sz="4" w:space="0" w:color="1F3864"/>
            </w:tcBorders>
            <w:shd w:val="clear" w:color="auto" w:fill="auto"/>
          </w:tcPr>
          <w:p w14:paraId="7480CF2C"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All Project Implementation Reports (PIRs)</w:t>
            </w:r>
          </w:p>
        </w:tc>
      </w:tr>
      <w:tr w:rsidR="006002C4" w:rsidRPr="00A65A80" w14:paraId="54DEBBFB"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5CF9DF49"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9</w:t>
            </w:r>
          </w:p>
        </w:tc>
        <w:tc>
          <w:tcPr>
            <w:tcW w:w="8550" w:type="dxa"/>
            <w:tcBorders>
              <w:top w:val="single" w:sz="4" w:space="0" w:color="1F3864"/>
              <w:bottom w:val="single" w:sz="4" w:space="0" w:color="1F3864"/>
              <w:right w:val="single" w:sz="4" w:space="0" w:color="1F3864"/>
            </w:tcBorders>
            <w:shd w:val="clear" w:color="auto" w:fill="auto"/>
          </w:tcPr>
          <w:p w14:paraId="78F7C8C9"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Progress reports (quarterly, semi-annual or annual, with associated workplans and financial reports)</w:t>
            </w:r>
          </w:p>
        </w:tc>
      </w:tr>
      <w:tr w:rsidR="006002C4" w:rsidRPr="00A65A80" w14:paraId="69B61330"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7FDE7AD9"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10</w:t>
            </w:r>
          </w:p>
        </w:tc>
        <w:tc>
          <w:tcPr>
            <w:tcW w:w="8550" w:type="dxa"/>
            <w:tcBorders>
              <w:top w:val="single" w:sz="4" w:space="0" w:color="1F3864"/>
              <w:bottom w:val="single" w:sz="4" w:space="0" w:color="1F3864"/>
              <w:right w:val="single" w:sz="4" w:space="0" w:color="1F3864"/>
            </w:tcBorders>
            <w:shd w:val="clear" w:color="auto" w:fill="auto"/>
          </w:tcPr>
          <w:p w14:paraId="151BE1E7"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Oversight mission reports</w:t>
            </w:r>
          </w:p>
        </w:tc>
      </w:tr>
      <w:tr w:rsidR="006002C4" w:rsidRPr="00A65A80" w14:paraId="0E4D788E"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090B0217"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11</w:t>
            </w:r>
          </w:p>
        </w:tc>
        <w:tc>
          <w:tcPr>
            <w:tcW w:w="8550" w:type="dxa"/>
            <w:tcBorders>
              <w:top w:val="single" w:sz="4" w:space="0" w:color="1F3864"/>
              <w:bottom w:val="single" w:sz="4" w:space="0" w:color="1F3864"/>
              <w:right w:val="single" w:sz="4" w:space="0" w:color="1F3864"/>
            </w:tcBorders>
            <w:shd w:val="clear" w:color="auto" w:fill="auto"/>
          </w:tcPr>
          <w:p w14:paraId="065BE42E"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Minutes of Project Board Meetings and of other meetings (i.e. Project Appraisal Committee meetings)</w:t>
            </w:r>
          </w:p>
        </w:tc>
      </w:tr>
      <w:tr w:rsidR="006002C4" w:rsidRPr="00A65A80" w14:paraId="25F589FF"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4D1689C5"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12</w:t>
            </w:r>
          </w:p>
        </w:tc>
        <w:tc>
          <w:tcPr>
            <w:tcW w:w="8550" w:type="dxa"/>
            <w:tcBorders>
              <w:top w:val="single" w:sz="4" w:space="0" w:color="1F3864"/>
              <w:bottom w:val="single" w:sz="4" w:space="0" w:color="1F3864"/>
              <w:right w:val="single" w:sz="4" w:space="0" w:color="1F3864"/>
            </w:tcBorders>
            <w:shd w:val="clear" w:color="auto" w:fill="auto"/>
          </w:tcPr>
          <w:p w14:paraId="74B02E85"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GEF Tracking Tools (from CEO Endorsement, midterm and terminal stages)</w:t>
            </w:r>
          </w:p>
        </w:tc>
      </w:tr>
      <w:tr w:rsidR="006002C4" w:rsidRPr="00A65A80" w14:paraId="30DFDC4F"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57BBC1D8"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13</w:t>
            </w:r>
          </w:p>
        </w:tc>
        <w:tc>
          <w:tcPr>
            <w:tcW w:w="8550" w:type="dxa"/>
            <w:tcBorders>
              <w:top w:val="single" w:sz="4" w:space="0" w:color="1F3864"/>
              <w:bottom w:val="single" w:sz="4" w:space="0" w:color="1F3864"/>
              <w:right w:val="single" w:sz="4" w:space="0" w:color="1F3864"/>
            </w:tcBorders>
            <w:shd w:val="clear" w:color="auto" w:fill="auto"/>
          </w:tcPr>
          <w:p w14:paraId="59085CE0"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GEF/LDCF/SCCF Core Indicators (from PIF, CEO Endorsement, midterm and terminal stages); for GEF-6 and GEF-7 projects only</w:t>
            </w:r>
          </w:p>
        </w:tc>
      </w:tr>
      <w:tr w:rsidR="006002C4" w:rsidRPr="00A65A80" w14:paraId="0149B577"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1713A1DC"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14</w:t>
            </w:r>
          </w:p>
        </w:tc>
        <w:tc>
          <w:tcPr>
            <w:tcW w:w="8550" w:type="dxa"/>
            <w:tcBorders>
              <w:top w:val="single" w:sz="4" w:space="0" w:color="1F3864"/>
              <w:bottom w:val="single" w:sz="4" w:space="0" w:color="1F3864"/>
              <w:right w:val="single" w:sz="4" w:space="0" w:color="1F3864"/>
            </w:tcBorders>
            <w:shd w:val="clear" w:color="auto" w:fill="auto"/>
          </w:tcPr>
          <w:p w14:paraId="6735429F"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Financial data, including actual expenditures by project outcome, including management costs, and including documentation of any significant budget revisions</w:t>
            </w:r>
          </w:p>
        </w:tc>
      </w:tr>
      <w:tr w:rsidR="006002C4" w:rsidRPr="00A65A80" w14:paraId="25A1D29E"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03C358B2"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15</w:t>
            </w:r>
          </w:p>
        </w:tc>
        <w:tc>
          <w:tcPr>
            <w:tcW w:w="8550" w:type="dxa"/>
            <w:tcBorders>
              <w:top w:val="single" w:sz="4" w:space="0" w:color="1F3864"/>
              <w:bottom w:val="single" w:sz="4" w:space="0" w:color="1F3864"/>
              <w:right w:val="single" w:sz="4" w:space="0" w:color="1F3864"/>
            </w:tcBorders>
            <w:shd w:val="clear" w:color="auto" w:fill="auto"/>
          </w:tcPr>
          <w:p w14:paraId="782E5C8F"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Co-financing data with expected and actual contributions broken down by type of co-financing, source, and whether the contribution is considered as investment mobilized or recurring expenditures</w:t>
            </w:r>
          </w:p>
        </w:tc>
      </w:tr>
      <w:tr w:rsidR="006002C4" w:rsidRPr="00A65A80" w14:paraId="43FC1FF4"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4C19CAF1"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16</w:t>
            </w:r>
          </w:p>
        </w:tc>
        <w:tc>
          <w:tcPr>
            <w:tcW w:w="8550" w:type="dxa"/>
            <w:tcBorders>
              <w:top w:val="single" w:sz="4" w:space="0" w:color="1F3864"/>
              <w:bottom w:val="single" w:sz="4" w:space="0" w:color="1F3864"/>
              <w:right w:val="single" w:sz="4" w:space="0" w:color="1F3864"/>
            </w:tcBorders>
            <w:shd w:val="clear" w:color="auto" w:fill="auto"/>
          </w:tcPr>
          <w:p w14:paraId="148B6DB3"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Audit reports</w:t>
            </w:r>
          </w:p>
        </w:tc>
      </w:tr>
      <w:tr w:rsidR="006002C4" w:rsidRPr="00A65A80" w14:paraId="39D38256"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3A62A8C3"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17</w:t>
            </w:r>
          </w:p>
        </w:tc>
        <w:tc>
          <w:tcPr>
            <w:tcW w:w="8550" w:type="dxa"/>
            <w:tcBorders>
              <w:top w:val="single" w:sz="4" w:space="0" w:color="1F3864"/>
              <w:bottom w:val="single" w:sz="4" w:space="0" w:color="1F3864"/>
              <w:right w:val="single" w:sz="4" w:space="0" w:color="1F3864"/>
            </w:tcBorders>
            <w:shd w:val="clear" w:color="auto" w:fill="auto"/>
          </w:tcPr>
          <w:p w14:paraId="75F10180"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Electronic copies of project outputs (booklets, manuals, technical reports, articles, etc.)</w:t>
            </w:r>
          </w:p>
        </w:tc>
      </w:tr>
      <w:tr w:rsidR="006002C4" w:rsidRPr="00A65A80" w14:paraId="1219408F"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023BFA62"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18</w:t>
            </w:r>
          </w:p>
        </w:tc>
        <w:tc>
          <w:tcPr>
            <w:tcW w:w="8550" w:type="dxa"/>
            <w:tcBorders>
              <w:top w:val="single" w:sz="4" w:space="0" w:color="1F3864"/>
              <w:bottom w:val="single" w:sz="4" w:space="0" w:color="1F3864"/>
              <w:right w:val="single" w:sz="4" w:space="0" w:color="1F3864"/>
            </w:tcBorders>
            <w:shd w:val="clear" w:color="auto" w:fill="auto"/>
          </w:tcPr>
          <w:p w14:paraId="52012C9C"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Sample of project communications materials</w:t>
            </w:r>
          </w:p>
        </w:tc>
      </w:tr>
      <w:tr w:rsidR="006002C4" w:rsidRPr="00A65A80" w14:paraId="6D9D9BE9"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6DCE56EF"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19</w:t>
            </w:r>
          </w:p>
        </w:tc>
        <w:tc>
          <w:tcPr>
            <w:tcW w:w="8550" w:type="dxa"/>
            <w:tcBorders>
              <w:top w:val="single" w:sz="4" w:space="0" w:color="1F3864"/>
              <w:bottom w:val="single" w:sz="4" w:space="0" w:color="1F3864"/>
              <w:right w:val="single" w:sz="4" w:space="0" w:color="1F3864"/>
            </w:tcBorders>
            <w:shd w:val="clear" w:color="auto" w:fill="auto"/>
          </w:tcPr>
          <w:p w14:paraId="1FE9F661"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Summary list of formal meetings, workshops, etc. held, with date, location, topic, and number of participants</w:t>
            </w:r>
          </w:p>
        </w:tc>
      </w:tr>
      <w:tr w:rsidR="006002C4" w:rsidRPr="00A65A80" w14:paraId="68BFFC28"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52732E15"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20</w:t>
            </w:r>
          </w:p>
        </w:tc>
        <w:tc>
          <w:tcPr>
            <w:tcW w:w="8550" w:type="dxa"/>
            <w:tcBorders>
              <w:top w:val="single" w:sz="4" w:space="0" w:color="1F3864"/>
              <w:bottom w:val="single" w:sz="4" w:space="0" w:color="1F3864"/>
              <w:right w:val="single" w:sz="4" w:space="0" w:color="1F3864"/>
            </w:tcBorders>
            <w:shd w:val="clear" w:color="auto" w:fill="auto"/>
          </w:tcPr>
          <w:p w14:paraId="27BBBFF6"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Any relevant socio-economic monitoring data, such as average incomes / employment levels of stakeholders in the target area, change in revenue related to project activities</w:t>
            </w:r>
          </w:p>
        </w:tc>
      </w:tr>
      <w:tr w:rsidR="006002C4" w:rsidRPr="00A65A80" w14:paraId="618C8553"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283988CA"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21</w:t>
            </w:r>
          </w:p>
        </w:tc>
        <w:tc>
          <w:tcPr>
            <w:tcW w:w="8550" w:type="dxa"/>
            <w:tcBorders>
              <w:top w:val="single" w:sz="4" w:space="0" w:color="1F3864"/>
              <w:bottom w:val="single" w:sz="4" w:space="0" w:color="1F3864"/>
              <w:right w:val="single" w:sz="4" w:space="0" w:color="1F3864"/>
            </w:tcBorders>
            <w:shd w:val="clear" w:color="auto" w:fill="auto"/>
          </w:tcPr>
          <w:p w14:paraId="42416355"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List of contracts and procurement items over ~US$5,000 (i.e. organizations or companies contracted for project outputs, etc., except in cases of confidential information)</w:t>
            </w:r>
          </w:p>
        </w:tc>
      </w:tr>
      <w:tr w:rsidR="006002C4" w:rsidRPr="00A65A80" w14:paraId="09E8A97D"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66E3ABFF"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22</w:t>
            </w:r>
          </w:p>
        </w:tc>
        <w:tc>
          <w:tcPr>
            <w:tcW w:w="8550" w:type="dxa"/>
            <w:tcBorders>
              <w:top w:val="single" w:sz="4" w:space="0" w:color="1F3864"/>
              <w:bottom w:val="single" w:sz="4" w:space="0" w:color="1F3864"/>
              <w:right w:val="single" w:sz="4" w:space="0" w:color="1F3864"/>
            </w:tcBorders>
            <w:shd w:val="clear" w:color="auto" w:fill="auto"/>
          </w:tcPr>
          <w:p w14:paraId="474A5697"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List of related projects/initiatives contributing to project objectives approved/started after GEF project approval (i.e. any leveraged or “catalytic” results)</w:t>
            </w:r>
          </w:p>
        </w:tc>
      </w:tr>
      <w:tr w:rsidR="006002C4" w:rsidRPr="00A65A80" w14:paraId="4D364DEA"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3DBAD097"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23</w:t>
            </w:r>
          </w:p>
        </w:tc>
        <w:tc>
          <w:tcPr>
            <w:tcW w:w="8550" w:type="dxa"/>
            <w:tcBorders>
              <w:top w:val="single" w:sz="4" w:space="0" w:color="1F3864"/>
              <w:bottom w:val="single" w:sz="4" w:space="0" w:color="1F3864"/>
              <w:right w:val="single" w:sz="4" w:space="0" w:color="1F3864"/>
            </w:tcBorders>
            <w:shd w:val="clear" w:color="auto" w:fill="auto"/>
          </w:tcPr>
          <w:p w14:paraId="42E102D4"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Data on relevant project website activity – e.g. number of unique visitors per month, number of page views, etc. over relevant time period, if available</w:t>
            </w:r>
          </w:p>
        </w:tc>
      </w:tr>
      <w:tr w:rsidR="006002C4" w:rsidRPr="00A65A80" w14:paraId="6CA35245"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3757EE1D"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24</w:t>
            </w:r>
          </w:p>
        </w:tc>
        <w:tc>
          <w:tcPr>
            <w:tcW w:w="8550" w:type="dxa"/>
            <w:tcBorders>
              <w:top w:val="single" w:sz="4" w:space="0" w:color="1F3864"/>
              <w:bottom w:val="single" w:sz="4" w:space="0" w:color="1F3864"/>
              <w:right w:val="single" w:sz="4" w:space="0" w:color="1F3864"/>
            </w:tcBorders>
            <w:shd w:val="clear" w:color="auto" w:fill="auto"/>
          </w:tcPr>
          <w:p w14:paraId="43569BC9"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UNDP Country Programme Document (CPD)</w:t>
            </w:r>
          </w:p>
        </w:tc>
      </w:tr>
      <w:tr w:rsidR="006002C4" w:rsidRPr="00A65A80" w14:paraId="5A47EEF3"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5098229E"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25</w:t>
            </w:r>
          </w:p>
        </w:tc>
        <w:tc>
          <w:tcPr>
            <w:tcW w:w="8550" w:type="dxa"/>
            <w:tcBorders>
              <w:top w:val="single" w:sz="4" w:space="0" w:color="1F3864"/>
              <w:bottom w:val="single" w:sz="4" w:space="0" w:color="1F3864"/>
              <w:right w:val="single" w:sz="4" w:space="0" w:color="1F3864"/>
            </w:tcBorders>
            <w:shd w:val="clear" w:color="auto" w:fill="auto"/>
          </w:tcPr>
          <w:p w14:paraId="7774E37B"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List/map of project sites, highlighting suggested visits</w:t>
            </w:r>
          </w:p>
        </w:tc>
      </w:tr>
      <w:tr w:rsidR="006002C4" w:rsidRPr="00A65A80" w14:paraId="7258F991"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14A6D77E"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26</w:t>
            </w:r>
          </w:p>
        </w:tc>
        <w:tc>
          <w:tcPr>
            <w:tcW w:w="8550" w:type="dxa"/>
            <w:tcBorders>
              <w:top w:val="single" w:sz="4" w:space="0" w:color="1F3864"/>
              <w:bottom w:val="single" w:sz="4" w:space="0" w:color="1F3864"/>
              <w:right w:val="single" w:sz="4" w:space="0" w:color="1F3864"/>
            </w:tcBorders>
            <w:shd w:val="clear" w:color="auto" w:fill="auto"/>
          </w:tcPr>
          <w:p w14:paraId="5FA5AFDF"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List and contact details for project staff, key project stakeholders, including Project Board members, RTA, Project Team members, and other partners to be consulted</w:t>
            </w:r>
          </w:p>
        </w:tc>
      </w:tr>
      <w:tr w:rsidR="006002C4" w:rsidRPr="00A65A80" w14:paraId="675EBE1A"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5A6B1DAB" w14:textId="77777777" w:rsidR="00E23875" w:rsidRPr="00A65A80" w:rsidRDefault="00E23875" w:rsidP="00C71D2E">
            <w:pPr>
              <w:pStyle w:val="ListParagraph"/>
              <w:spacing w:after="0" w:line="240" w:lineRule="auto"/>
              <w:ind w:left="0"/>
              <w:jc w:val="center"/>
              <w:rPr>
                <w:rFonts w:cs="Calibri"/>
                <w:color w:val="000000"/>
                <w:sz w:val="20"/>
                <w:szCs w:val="20"/>
              </w:rPr>
            </w:pPr>
            <w:r w:rsidRPr="00A65A80">
              <w:rPr>
                <w:rFonts w:cs="Calibri"/>
                <w:color w:val="000000"/>
                <w:sz w:val="20"/>
                <w:szCs w:val="20"/>
              </w:rPr>
              <w:t>27</w:t>
            </w:r>
          </w:p>
        </w:tc>
        <w:tc>
          <w:tcPr>
            <w:tcW w:w="8550" w:type="dxa"/>
            <w:tcBorders>
              <w:top w:val="single" w:sz="4" w:space="0" w:color="1F3864"/>
              <w:bottom w:val="single" w:sz="4" w:space="0" w:color="1F3864"/>
              <w:right w:val="single" w:sz="4" w:space="0" w:color="1F3864"/>
            </w:tcBorders>
            <w:shd w:val="clear" w:color="auto" w:fill="auto"/>
          </w:tcPr>
          <w:p w14:paraId="5A5E1BD6" w14:textId="77777777" w:rsidR="00E23875" w:rsidRPr="00A65A80" w:rsidRDefault="00E23875" w:rsidP="00C71D2E">
            <w:pPr>
              <w:spacing w:after="0" w:line="240" w:lineRule="auto"/>
              <w:rPr>
                <w:rFonts w:cs="Calibri"/>
                <w:color w:val="000000"/>
                <w:sz w:val="20"/>
                <w:szCs w:val="20"/>
              </w:rPr>
            </w:pPr>
            <w:r w:rsidRPr="00A65A80">
              <w:rPr>
                <w:rFonts w:cs="Calibri"/>
                <w:color w:val="000000"/>
                <w:sz w:val="20"/>
                <w:szCs w:val="20"/>
              </w:rPr>
              <w:t>Project deliverables that provide documentary evidence of achievement towards project outcomes</w:t>
            </w:r>
          </w:p>
        </w:tc>
      </w:tr>
      <w:tr w:rsidR="006002C4" w:rsidRPr="00A65A80" w14:paraId="3C9D020A" w14:textId="77777777" w:rsidTr="00C71D2E">
        <w:trPr>
          <w:jc w:val="center"/>
        </w:trPr>
        <w:tc>
          <w:tcPr>
            <w:tcW w:w="630" w:type="dxa"/>
            <w:tcBorders>
              <w:top w:val="single" w:sz="4" w:space="0" w:color="1F3864"/>
              <w:left w:val="single" w:sz="4" w:space="0" w:color="1F3864"/>
              <w:bottom w:val="single" w:sz="4" w:space="0" w:color="1F3864"/>
            </w:tcBorders>
            <w:shd w:val="clear" w:color="auto" w:fill="auto"/>
          </w:tcPr>
          <w:p w14:paraId="38AFD1B9" w14:textId="77777777" w:rsidR="00E23875" w:rsidRPr="00A65A80" w:rsidRDefault="00E23875" w:rsidP="00C71D2E">
            <w:pPr>
              <w:pStyle w:val="ListParagraph"/>
              <w:spacing w:after="0" w:line="240" w:lineRule="auto"/>
              <w:ind w:left="0"/>
              <w:jc w:val="center"/>
              <w:rPr>
                <w:rFonts w:cs="Calibri"/>
                <w:color w:val="000000"/>
                <w:sz w:val="20"/>
                <w:szCs w:val="20"/>
              </w:rPr>
            </w:pPr>
          </w:p>
        </w:tc>
        <w:tc>
          <w:tcPr>
            <w:tcW w:w="8550" w:type="dxa"/>
            <w:tcBorders>
              <w:top w:val="single" w:sz="4" w:space="0" w:color="1F3864"/>
              <w:bottom w:val="single" w:sz="4" w:space="0" w:color="1F3864"/>
              <w:right w:val="single" w:sz="4" w:space="0" w:color="1F3864"/>
            </w:tcBorders>
            <w:shd w:val="clear" w:color="auto" w:fill="auto"/>
          </w:tcPr>
          <w:p w14:paraId="4C0D7DB9" w14:textId="77777777" w:rsidR="00E23875" w:rsidRPr="00A65A80" w:rsidRDefault="00E23875" w:rsidP="00C71D2E">
            <w:pPr>
              <w:spacing w:after="0" w:line="240" w:lineRule="auto"/>
              <w:rPr>
                <w:rFonts w:cs="Calibri"/>
                <w:i/>
                <w:iCs/>
                <w:color w:val="000000"/>
                <w:sz w:val="20"/>
                <w:szCs w:val="20"/>
              </w:rPr>
            </w:pPr>
            <w:r w:rsidRPr="00A65A80">
              <w:rPr>
                <w:rFonts w:cs="Calibri"/>
                <w:i/>
                <w:iCs/>
                <w:color w:val="000000"/>
                <w:sz w:val="20"/>
                <w:szCs w:val="20"/>
              </w:rPr>
              <w:t>Add documents, as required</w:t>
            </w:r>
          </w:p>
        </w:tc>
      </w:tr>
    </w:tbl>
    <w:p w14:paraId="6E641FAF" w14:textId="77777777" w:rsidR="00FF139C" w:rsidRPr="00A65A80" w:rsidRDefault="00FF139C" w:rsidP="00FF139C">
      <w:pPr>
        <w:rPr>
          <w:rFonts w:cs="Calibri"/>
          <w:color w:val="000000"/>
          <w:sz w:val="20"/>
          <w:szCs w:val="20"/>
        </w:rPr>
      </w:pPr>
    </w:p>
    <w:p w14:paraId="1220658D" w14:textId="77777777" w:rsidR="00BD1612" w:rsidRPr="00A65A80" w:rsidRDefault="00EA1D66" w:rsidP="00DC3D45">
      <w:pPr>
        <w:jc w:val="center"/>
        <w:rPr>
          <w:rFonts w:cs="Calibri"/>
          <w:b/>
          <w:bCs/>
          <w:sz w:val="20"/>
          <w:szCs w:val="20"/>
        </w:rPr>
      </w:pPr>
      <w:r w:rsidRPr="00A65A80">
        <w:rPr>
          <w:rFonts w:cs="Calibri"/>
          <w:b/>
          <w:bCs/>
          <w:sz w:val="20"/>
          <w:szCs w:val="20"/>
        </w:rPr>
        <w:br w:type="page"/>
      </w:r>
      <w:r w:rsidR="00BD1612" w:rsidRPr="00A65A80">
        <w:rPr>
          <w:rFonts w:cs="Calibri"/>
          <w:b/>
          <w:bCs/>
          <w:sz w:val="20"/>
          <w:szCs w:val="20"/>
        </w:rPr>
        <w:lastRenderedPageBreak/>
        <w:t>ToR Annex C: Content of the TE report</w:t>
      </w:r>
    </w:p>
    <w:p w14:paraId="7FE49821" w14:textId="77777777" w:rsidR="00C670AD" w:rsidRPr="00A65A80" w:rsidRDefault="00C670AD" w:rsidP="00DC3D45">
      <w:pPr>
        <w:pStyle w:val="ListParagraph"/>
        <w:numPr>
          <w:ilvl w:val="0"/>
          <w:numId w:val="22"/>
        </w:numPr>
        <w:tabs>
          <w:tab w:val="left" w:pos="720"/>
        </w:tabs>
        <w:spacing w:after="0" w:line="240" w:lineRule="auto"/>
        <w:ind w:left="1080"/>
        <w:rPr>
          <w:rFonts w:cs="Calibri"/>
          <w:color w:val="000000"/>
          <w:sz w:val="20"/>
          <w:szCs w:val="20"/>
        </w:rPr>
      </w:pPr>
      <w:r w:rsidRPr="00A65A80">
        <w:rPr>
          <w:rFonts w:cs="Calibri"/>
          <w:color w:val="000000"/>
          <w:sz w:val="20"/>
          <w:szCs w:val="20"/>
        </w:rPr>
        <w:t>Title page</w:t>
      </w:r>
    </w:p>
    <w:p w14:paraId="7FAD15E2" w14:textId="77777777" w:rsidR="00C670AD" w:rsidRPr="00A65A80" w:rsidRDefault="00C670AD" w:rsidP="00DC3D45">
      <w:pPr>
        <w:pStyle w:val="ListParagraph"/>
        <w:numPr>
          <w:ilvl w:val="0"/>
          <w:numId w:val="14"/>
        </w:numPr>
        <w:spacing w:after="0" w:line="240" w:lineRule="auto"/>
        <w:rPr>
          <w:rFonts w:cs="Calibri"/>
          <w:color w:val="000000"/>
          <w:sz w:val="20"/>
          <w:szCs w:val="20"/>
        </w:rPr>
      </w:pPr>
      <w:r w:rsidRPr="00A65A80">
        <w:rPr>
          <w:rFonts w:cs="Calibri"/>
          <w:color w:val="000000"/>
          <w:sz w:val="20"/>
          <w:szCs w:val="20"/>
        </w:rPr>
        <w:t>Tile of UNDP-supported GEF-financed project</w:t>
      </w:r>
    </w:p>
    <w:p w14:paraId="2E2D6E85" w14:textId="77777777" w:rsidR="00C670AD" w:rsidRPr="00A65A80" w:rsidRDefault="00C670AD" w:rsidP="00DC3D45">
      <w:pPr>
        <w:pStyle w:val="ListParagraph"/>
        <w:numPr>
          <w:ilvl w:val="0"/>
          <w:numId w:val="14"/>
        </w:numPr>
        <w:spacing w:after="0" w:line="240" w:lineRule="auto"/>
        <w:rPr>
          <w:rFonts w:cs="Calibri"/>
          <w:color w:val="000000"/>
          <w:sz w:val="20"/>
          <w:szCs w:val="20"/>
        </w:rPr>
      </w:pPr>
      <w:r w:rsidRPr="00A65A80">
        <w:rPr>
          <w:rFonts w:cs="Calibri"/>
          <w:color w:val="000000"/>
          <w:sz w:val="20"/>
          <w:szCs w:val="20"/>
        </w:rPr>
        <w:t>UNDP PIMS ID and GEF ID</w:t>
      </w:r>
    </w:p>
    <w:p w14:paraId="1FF5C20E" w14:textId="77777777" w:rsidR="00C670AD" w:rsidRPr="00A65A80" w:rsidRDefault="00C670AD" w:rsidP="00DC3D45">
      <w:pPr>
        <w:pStyle w:val="ListParagraph"/>
        <w:numPr>
          <w:ilvl w:val="0"/>
          <w:numId w:val="14"/>
        </w:numPr>
        <w:spacing w:after="0" w:line="240" w:lineRule="auto"/>
        <w:rPr>
          <w:rFonts w:cs="Calibri"/>
          <w:color w:val="000000"/>
          <w:sz w:val="20"/>
          <w:szCs w:val="20"/>
        </w:rPr>
      </w:pPr>
      <w:r w:rsidRPr="00A65A80">
        <w:rPr>
          <w:rFonts w:cs="Calibri"/>
          <w:color w:val="000000"/>
          <w:sz w:val="20"/>
          <w:szCs w:val="20"/>
        </w:rPr>
        <w:t>TE timeframe and date of final TE report</w:t>
      </w:r>
    </w:p>
    <w:p w14:paraId="32224F7B" w14:textId="77777777" w:rsidR="00C670AD" w:rsidRPr="00A65A80" w:rsidRDefault="00C670AD" w:rsidP="00DC3D45">
      <w:pPr>
        <w:pStyle w:val="ListParagraph"/>
        <w:numPr>
          <w:ilvl w:val="0"/>
          <w:numId w:val="14"/>
        </w:numPr>
        <w:spacing w:after="0" w:line="240" w:lineRule="auto"/>
        <w:rPr>
          <w:rFonts w:cs="Calibri"/>
          <w:color w:val="000000"/>
          <w:sz w:val="20"/>
          <w:szCs w:val="20"/>
        </w:rPr>
      </w:pPr>
      <w:r w:rsidRPr="00A65A80">
        <w:rPr>
          <w:rFonts w:cs="Calibri"/>
          <w:color w:val="000000"/>
          <w:sz w:val="20"/>
          <w:szCs w:val="20"/>
        </w:rPr>
        <w:t>Region and countries included in the project</w:t>
      </w:r>
    </w:p>
    <w:p w14:paraId="694FE498" w14:textId="77777777" w:rsidR="00C670AD" w:rsidRPr="00A65A80" w:rsidRDefault="00C670AD" w:rsidP="00DC3D45">
      <w:pPr>
        <w:pStyle w:val="ListParagraph"/>
        <w:numPr>
          <w:ilvl w:val="0"/>
          <w:numId w:val="14"/>
        </w:numPr>
        <w:spacing w:after="0" w:line="240" w:lineRule="auto"/>
        <w:rPr>
          <w:rFonts w:cs="Calibri"/>
          <w:color w:val="000000"/>
          <w:sz w:val="20"/>
          <w:szCs w:val="20"/>
        </w:rPr>
      </w:pPr>
      <w:r w:rsidRPr="00A65A80">
        <w:rPr>
          <w:rFonts w:cs="Calibri"/>
          <w:color w:val="000000"/>
          <w:sz w:val="20"/>
          <w:szCs w:val="20"/>
        </w:rPr>
        <w:t>GEF Focal Area/Strategic Program</w:t>
      </w:r>
    </w:p>
    <w:p w14:paraId="39017CED" w14:textId="77777777" w:rsidR="00C670AD" w:rsidRPr="00A65A80" w:rsidRDefault="00C670AD" w:rsidP="00DC3D45">
      <w:pPr>
        <w:pStyle w:val="ListParagraph"/>
        <w:numPr>
          <w:ilvl w:val="0"/>
          <w:numId w:val="14"/>
        </w:numPr>
        <w:spacing w:after="0" w:line="240" w:lineRule="auto"/>
        <w:rPr>
          <w:rFonts w:cs="Calibri"/>
          <w:color w:val="000000"/>
          <w:sz w:val="20"/>
          <w:szCs w:val="20"/>
        </w:rPr>
      </w:pPr>
      <w:r w:rsidRPr="00A65A80">
        <w:rPr>
          <w:rFonts w:cs="Calibri"/>
          <w:color w:val="000000"/>
          <w:sz w:val="20"/>
          <w:szCs w:val="20"/>
        </w:rPr>
        <w:t>Executing Agency, Implementing partner and other project partners</w:t>
      </w:r>
    </w:p>
    <w:p w14:paraId="0922648C" w14:textId="77777777" w:rsidR="004506F9" w:rsidRPr="00A65A80" w:rsidRDefault="00C670AD" w:rsidP="00DC3D45">
      <w:pPr>
        <w:pStyle w:val="ListParagraph"/>
        <w:numPr>
          <w:ilvl w:val="0"/>
          <w:numId w:val="14"/>
        </w:numPr>
        <w:spacing w:after="0" w:line="240" w:lineRule="auto"/>
        <w:rPr>
          <w:rFonts w:cs="Calibri"/>
          <w:color w:val="000000"/>
          <w:sz w:val="20"/>
          <w:szCs w:val="20"/>
        </w:rPr>
      </w:pPr>
      <w:r w:rsidRPr="00A65A80">
        <w:rPr>
          <w:rFonts w:cs="Calibri"/>
          <w:color w:val="000000"/>
          <w:sz w:val="20"/>
          <w:szCs w:val="20"/>
        </w:rPr>
        <w:t>TE Team members</w:t>
      </w:r>
    </w:p>
    <w:p w14:paraId="0777F72D" w14:textId="77777777" w:rsidR="004506F9" w:rsidRPr="00A65A80" w:rsidRDefault="004506F9" w:rsidP="00DC3D45">
      <w:pPr>
        <w:pStyle w:val="ListParagraph"/>
        <w:numPr>
          <w:ilvl w:val="0"/>
          <w:numId w:val="22"/>
        </w:numPr>
        <w:spacing w:after="0" w:line="240" w:lineRule="auto"/>
        <w:ind w:left="720" w:hanging="360"/>
        <w:rPr>
          <w:rFonts w:cs="Calibri"/>
          <w:color w:val="000000"/>
          <w:sz w:val="20"/>
          <w:szCs w:val="20"/>
        </w:rPr>
      </w:pPr>
      <w:r w:rsidRPr="00A65A80">
        <w:rPr>
          <w:rFonts w:cs="Calibri"/>
          <w:color w:val="000000"/>
          <w:sz w:val="20"/>
          <w:szCs w:val="20"/>
        </w:rPr>
        <w:t>Acknowledgements</w:t>
      </w:r>
    </w:p>
    <w:p w14:paraId="20522230" w14:textId="77777777" w:rsidR="00C670AD" w:rsidRPr="00A65A80" w:rsidRDefault="00C670AD" w:rsidP="00DC3D45">
      <w:pPr>
        <w:pStyle w:val="ListParagraph"/>
        <w:numPr>
          <w:ilvl w:val="0"/>
          <w:numId w:val="22"/>
        </w:numPr>
        <w:spacing w:after="0" w:line="240" w:lineRule="auto"/>
        <w:ind w:left="720" w:hanging="360"/>
        <w:rPr>
          <w:rFonts w:cs="Calibri"/>
          <w:color w:val="000000"/>
          <w:sz w:val="20"/>
          <w:szCs w:val="20"/>
        </w:rPr>
      </w:pPr>
      <w:r w:rsidRPr="00A65A80">
        <w:rPr>
          <w:rFonts w:cs="Calibri"/>
          <w:color w:val="000000"/>
          <w:sz w:val="20"/>
          <w:szCs w:val="20"/>
        </w:rPr>
        <w:t>Table of Contents</w:t>
      </w:r>
    </w:p>
    <w:p w14:paraId="09F63EB1" w14:textId="77777777" w:rsidR="00C670AD" w:rsidRPr="00A65A80" w:rsidRDefault="00C670AD" w:rsidP="00DC3D45">
      <w:pPr>
        <w:pStyle w:val="ListParagraph"/>
        <w:numPr>
          <w:ilvl w:val="0"/>
          <w:numId w:val="22"/>
        </w:numPr>
        <w:spacing w:after="0" w:line="240" w:lineRule="auto"/>
        <w:ind w:left="720" w:hanging="360"/>
        <w:rPr>
          <w:rFonts w:cs="Calibri"/>
          <w:color w:val="000000"/>
          <w:sz w:val="20"/>
          <w:szCs w:val="20"/>
        </w:rPr>
      </w:pPr>
      <w:r w:rsidRPr="00A65A80">
        <w:rPr>
          <w:rFonts w:cs="Calibri"/>
          <w:color w:val="000000"/>
          <w:sz w:val="20"/>
          <w:szCs w:val="20"/>
        </w:rPr>
        <w:t>Acronyms and Abbreviations</w:t>
      </w:r>
    </w:p>
    <w:p w14:paraId="46CFC911" w14:textId="77777777" w:rsidR="00C670AD" w:rsidRPr="00A65A80" w:rsidRDefault="00C670AD" w:rsidP="00DC3D45">
      <w:pPr>
        <w:pStyle w:val="ListParagraph"/>
        <w:numPr>
          <w:ilvl w:val="0"/>
          <w:numId w:val="21"/>
        </w:numPr>
        <w:spacing w:after="0" w:line="240" w:lineRule="auto"/>
        <w:rPr>
          <w:rFonts w:cs="Calibri"/>
          <w:color w:val="000000"/>
          <w:sz w:val="20"/>
          <w:szCs w:val="20"/>
        </w:rPr>
      </w:pPr>
      <w:r w:rsidRPr="00A65A80">
        <w:rPr>
          <w:rFonts w:cs="Calibri"/>
          <w:color w:val="000000"/>
          <w:sz w:val="20"/>
          <w:szCs w:val="20"/>
        </w:rPr>
        <w:t xml:space="preserve">Executive Summary </w:t>
      </w:r>
      <w:r w:rsidRPr="00A65A80">
        <w:rPr>
          <w:rFonts w:cs="Calibri"/>
          <w:b/>
          <w:color w:val="000000"/>
          <w:sz w:val="20"/>
          <w:szCs w:val="20"/>
        </w:rPr>
        <w:t>(3-4 pages)</w:t>
      </w:r>
    </w:p>
    <w:p w14:paraId="2C6176EE" w14:textId="77777777" w:rsidR="00C670AD" w:rsidRPr="00A65A80" w:rsidRDefault="00C670AD" w:rsidP="00DC3D45">
      <w:pPr>
        <w:pStyle w:val="ListParagraph"/>
        <w:numPr>
          <w:ilvl w:val="0"/>
          <w:numId w:val="15"/>
        </w:numPr>
        <w:spacing w:after="0" w:line="240" w:lineRule="auto"/>
        <w:ind w:left="1440"/>
        <w:rPr>
          <w:rFonts w:cs="Calibri"/>
          <w:color w:val="000000"/>
          <w:sz w:val="20"/>
          <w:szCs w:val="20"/>
        </w:rPr>
      </w:pPr>
      <w:r w:rsidRPr="00A65A80">
        <w:rPr>
          <w:rFonts w:cs="Calibri"/>
          <w:color w:val="000000"/>
          <w:sz w:val="20"/>
          <w:szCs w:val="20"/>
        </w:rPr>
        <w:t>Project Information Table</w:t>
      </w:r>
    </w:p>
    <w:p w14:paraId="321C5590" w14:textId="77777777" w:rsidR="00C670AD" w:rsidRPr="00A65A80" w:rsidRDefault="00C670AD" w:rsidP="00DC3D45">
      <w:pPr>
        <w:pStyle w:val="ListParagraph"/>
        <w:numPr>
          <w:ilvl w:val="0"/>
          <w:numId w:val="15"/>
        </w:numPr>
        <w:spacing w:after="0" w:line="240" w:lineRule="auto"/>
        <w:ind w:left="1440"/>
        <w:rPr>
          <w:rFonts w:cs="Calibri"/>
          <w:color w:val="000000"/>
          <w:sz w:val="20"/>
          <w:szCs w:val="20"/>
        </w:rPr>
      </w:pPr>
      <w:r w:rsidRPr="00A65A80">
        <w:rPr>
          <w:rFonts w:cs="Calibri"/>
          <w:color w:val="000000"/>
          <w:sz w:val="20"/>
          <w:szCs w:val="20"/>
        </w:rPr>
        <w:t>Project Description (brief)</w:t>
      </w:r>
    </w:p>
    <w:p w14:paraId="040B4BA2" w14:textId="77777777" w:rsidR="00C670AD" w:rsidRPr="00A65A80" w:rsidRDefault="00C670AD" w:rsidP="00DC3D45">
      <w:pPr>
        <w:pStyle w:val="ListParagraph"/>
        <w:numPr>
          <w:ilvl w:val="0"/>
          <w:numId w:val="15"/>
        </w:numPr>
        <w:spacing w:after="0" w:line="240" w:lineRule="auto"/>
        <w:ind w:left="1440"/>
        <w:rPr>
          <w:rFonts w:cs="Calibri"/>
          <w:color w:val="000000"/>
          <w:sz w:val="20"/>
          <w:szCs w:val="20"/>
        </w:rPr>
      </w:pPr>
      <w:r w:rsidRPr="00A65A80">
        <w:rPr>
          <w:rFonts w:cs="Calibri"/>
          <w:color w:val="000000"/>
          <w:sz w:val="20"/>
          <w:szCs w:val="20"/>
        </w:rPr>
        <w:t>Evaluation Rating</w:t>
      </w:r>
      <w:r w:rsidR="00581105" w:rsidRPr="00A65A80">
        <w:rPr>
          <w:rFonts w:cs="Calibri"/>
          <w:color w:val="000000"/>
          <w:sz w:val="20"/>
          <w:szCs w:val="20"/>
        </w:rPr>
        <w:t>s</w:t>
      </w:r>
      <w:r w:rsidRPr="00A65A80">
        <w:rPr>
          <w:rFonts w:cs="Calibri"/>
          <w:color w:val="000000"/>
          <w:sz w:val="20"/>
          <w:szCs w:val="20"/>
        </w:rPr>
        <w:t xml:space="preserve"> Table</w:t>
      </w:r>
    </w:p>
    <w:p w14:paraId="406142EB" w14:textId="77777777" w:rsidR="00C670AD" w:rsidRPr="00A65A80" w:rsidRDefault="00C670AD" w:rsidP="00DC3D45">
      <w:pPr>
        <w:pStyle w:val="ListParagraph"/>
        <w:numPr>
          <w:ilvl w:val="0"/>
          <w:numId w:val="15"/>
        </w:numPr>
        <w:spacing w:after="0" w:line="240" w:lineRule="auto"/>
        <w:ind w:left="1440"/>
        <w:rPr>
          <w:rFonts w:cs="Calibri"/>
          <w:color w:val="000000"/>
          <w:sz w:val="20"/>
          <w:szCs w:val="20"/>
        </w:rPr>
      </w:pPr>
      <w:r w:rsidRPr="00A65A80">
        <w:rPr>
          <w:rFonts w:cs="Calibri"/>
          <w:color w:val="000000"/>
          <w:sz w:val="20"/>
          <w:szCs w:val="20"/>
        </w:rPr>
        <w:t>Concise summary of findings, conclusions and lessons learned</w:t>
      </w:r>
    </w:p>
    <w:p w14:paraId="6E510CA2" w14:textId="77777777" w:rsidR="00C670AD" w:rsidRPr="00A65A80" w:rsidRDefault="00C670AD" w:rsidP="00DC3D45">
      <w:pPr>
        <w:pStyle w:val="ListParagraph"/>
        <w:numPr>
          <w:ilvl w:val="0"/>
          <w:numId w:val="15"/>
        </w:numPr>
        <w:spacing w:after="0" w:line="240" w:lineRule="auto"/>
        <w:ind w:left="1440"/>
        <w:rPr>
          <w:rFonts w:cs="Calibri"/>
          <w:color w:val="000000"/>
          <w:sz w:val="20"/>
          <w:szCs w:val="20"/>
        </w:rPr>
      </w:pPr>
      <w:r w:rsidRPr="00A65A80">
        <w:rPr>
          <w:rFonts w:cs="Calibri"/>
          <w:color w:val="000000"/>
          <w:sz w:val="20"/>
          <w:szCs w:val="20"/>
        </w:rPr>
        <w:t>Recommendations summary table</w:t>
      </w:r>
    </w:p>
    <w:p w14:paraId="365E85D5" w14:textId="77777777" w:rsidR="00C670AD" w:rsidRPr="00A65A80" w:rsidRDefault="00C670AD" w:rsidP="00DC3D45">
      <w:pPr>
        <w:pStyle w:val="ListParagraph"/>
        <w:numPr>
          <w:ilvl w:val="0"/>
          <w:numId w:val="21"/>
        </w:numPr>
        <w:spacing w:after="0" w:line="240" w:lineRule="auto"/>
        <w:rPr>
          <w:rFonts w:cs="Calibri"/>
          <w:b/>
          <w:color w:val="000000"/>
          <w:sz w:val="20"/>
          <w:szCs w:val="20"/>
        </w:rPr>
      </w:pPr>
      <w:r w:rsidRPr="00A65A80">
        <w:rPr>
          <w:rFonts w:cs="Calibri"/>
          <w:color w:val="000000"/>
          <w:sz w:val="20"/>
          <w:szCs w:val="20"/>
        </w:rPr>
        <w:t xml:space="preserve">Introduction </w:t>
      </w:r>
      <w:r w:rsidRPr="00A65A80">
        <w:rPr>
          <w:rFonts w:cs="Calibri"/>
          <w:b/>
          <w:color w:val="000000"/>
          <w:sz w:val="20"/>
          <w:szCs w:val="20"/>
        </w:rPr>
        <w:t>(2-3 pages)</w:t>
      </w:r>
    </w:p>
    <w:p w14:paraId="63411445" w14:textId="77777777" w:rsidR="00C670AD" w:rsidRPr="00A65A80" w:rsidRDefault="00C670AD" w:rsidP="00DC3D45">
      <w:pPr>
        <w:pStyle w:val="ListParagraph"/>
        <w:numPr>
          <w:ilvl w:val="0"/>
          <w:numId w:val="16"/>
        </w:numPr>
        <w:tabs>
          <w:tab w:val="left" w:pos="1620"/>
        </w:tabs>
        <w:spacing w:after="0" w:line="240" w:lineRule="auto"/>
        <w:ind w:left="1440"/>
        <w:rPr>
          <w:rFonts w:cs="Calibri"/>
          <w:color w:val="000000"/>
          <w:sz w:val="20"/>
          <w:szCs w:val="20"/>
        </w:rPr>
      </w:pPr>
      <w:r w:rsidRPr="00A65A80">
        <w:rPr>
          <w:rFonts w:cs="Calibri"/>
          <w:color w:val="000000"/>
          <w:sz w:val="20"/>
          <w:szCs w:val="20"/>
        </w:rPr>
        <w:t>Purpose and objective of the TE</w:t>
      </w:r>
    </w:p>
    <w:p w14:paraId="52B37761" w14:textId="77777777" w:rsidR="00C670AD" w:rsidRPr="00A65A80" w:rsidRDefault="00C670AD" w:rsidP="00DC3D45">
      <w:pPr>
        <w:pStyle w:val="ListParagraph"/>
        <w:numPr>
          <w:ilvl w:val="0"/>
          <w:numId w:val="16"/>
        </w:numPr>
        <w:tabs>
          <w:tab w:val="left" w:pos="1620"/>
        </w:tabs>
        <w:spacing w:after="0" w:line="240" w:lineRule="auto"/>
        <w:ind w:left="1440"/>
        <w:rPr>
          <w:rFonts w:cs="Calibri"/>
          <w:color w:val="000000"/>
          <w:sz w:val="20"/>
          <w:szCs w:val="20"/>
        </w:rPr>
      </w:pPr>
      <w:r w:rsidRPr="00A65A80">
        <w:rPr>
          <w:rFonts w:cs="Calibri"/>
          <w:color w:val="000000"/>
          <w:sz w:val="20"/>
          <w:szCs w:val="20"/>
        </w:rPr>
        <w:t>Scope</w:t>
      </w:r>
    </w:p>
    <w:p w14:paraId="49F795AF" w14:textId="77777777" w:rsidR="00C670AD" w:rsidRPr="00A65A80" w:rsidRDefault="00C670AD" w:rsidP="00DC3D45">
      <w:pPr>
        <w:pStyle w:val="ListParagraph"/>
        <w:numPr>
          <w:ilvl w:val="0"/>
          <w:numId w:val="16"/>
        </w:numPr>
        <w:tabs>
          <w:tab w:val="left" w:pos="1620"/>
        </w:tabs>
        <w:spacing w:after="0" w:line="240" w:lineRule="auto"/>
        <w:ind w:left="1440"/>
        <w:rPr>
          <w:rFonts w:cs="Calibri"/>
          <w:color w:val="000000"/>
          <w:sz w:val="20"/>
          <w:szCs w:val="20"/>
        </w:rPr>
      </w:pPr>
      <w:r w:rsidRPr="00A65A80">
        <w:rPr>
          <w:rFonts w:cs="Calibri"/>
          <w:color w:val="000000"/>
          <w:sz w:val="20"/>
          <w:szCs w:val="20"/>
        </w:rPr>
        <w:t>Methodology</w:t>
      </w:r>
    </w:p>
    <w:p w14:paraId="3A36456C" w14:textId="77777777" w:rsidR="00C670AD" w:rsidRPr="00A65A80" w:rsidRDefault="00C670AD" w:rsidP="00DC3D45">
      <w:pPr>
        <w:pStyle w:val="ListParagraph"/>
        <w:numPr>
          <w:ilvl w:val="0"/>
          <w:numId w:val="16"/>
        </w:numPr>
        <w:tabs>
          <w:tab w:val="left" w:pos="1620"/>
        </w:tabs>
        <w:spacing w:after="0" w:line="240" w:lineRule="auto"/>
        <w:ind w:left="1440"/>
        <w:rPr>
          <w:rFonts w:cs="Calibri"/>
          <w:color w:val="000000"/>
          <w:sz w:val="20"/>
          <w:szCs w:val="20"/>
        </w:rPr>
      </w:pPr>
      <w:r w:rsidRPr="00A65A80">
        <w:rPr>
          <w:rFonts w:cs="Calibri"/>
          <w:color w:val="000000"/>
          <w:sz w:val="20"/>
          <w:szCs w:val="20"/>
        </w:rPr>
        <w:t>Data Collection &amp; Analysis</w:t>
      </w:r>
    </w:p>
    <w:p w14:paraId="4F121AD2" w14:textId="77777777" w:rsidR="00C670AD" w:rsidRPr="00A65A80" w:rsidRDefault="00C670AD" w:rsidP="00DC3D45">
      <w:pPr>
        <w:pStyle w:val="ListParagraph"/>
        <w:numPr>
          <w:ilvl w:val="0"/>
          <w:numId w:val="16"/>
        </w:numPr>
        <w:tabs>
          <w:tab w:val="left" w:pos="1620"/>
        </w:tabs>
        <w:spacing w:after="0" w:line="240" w:lineRule="auto"/>
        <w:ind w:left="1440"/>
        <w:rPr>
          <w:rFonts w:cs="Calibri"/>
          <w:color w:val="000000"/>
          <w:sz w:val="20"/>
          <w:szCs w:val="20"/>
        </w:rPr>
      </w:pPr>
      <w:r w:rsidRPr="00A65A80">
        <w:rPr>
          <w:rFonts w:cs="Calibri"/>
          <w:color w:val="000000"/>
          <w:sz w:val="20"/>
          <w:szCs w:val="20"/>
        </w:rPr>
        <w:t>Ethics</w:t>
      </w:r>
    </w:p>
    <w:p w14:paraId="049BDB49" w14:textId="77777777" w:rsidR="00C670AD" w:rsidRPr="00A65A80" w:rsidRDefault="00C670AD" w:rsidP="00DC3D45">
      <w:pPr>
        <w:pStyle w:val="ListParagraph"/>
        <w:numPr>
          <w:ilvl w:val="0"/>
          <w:numId w:val="16"/>
        </w:numPr>
        <w:tabs>
          <w:tab w:val="left" w:pos="1620"/>
        </w:tabs>
        <w:spacing w:after="0" w:line="240" w:lineRule="auto"/>
        <w:ind w:left="1440"/>
        <w:rPr>
          <w:rFonts w:cs="Calibri"/>
          <w:color w:val="000000"/>
          <w:sz w:val="20"/>
          <w:szCs w:val="20"/>
        </w:rPr>
      </w:pPr>
      <w:r w:rsidRPr="00A65A80">
        <w:rPr>
          <w:rFonts w:cs="Calibri"/>
          <w:color w:val="000000"/>
          <w:sz w:val="20"/>
          <w:szCs w:val="20"/>
        </w:rPr>
        <w:t>Limitations to the evaluation</w:t>
      </w:r>
    </w:p>
    <w:p w14:paraId="6A382FB2" w14:textId="77777777" w:rsidR="00C670AD" w:rsidRPr="00A65A80" w:rsidRDefault="00C670AD" w:rsidP="00DC3D45">
      <w:pPr>
        <w:pStyle w:val="ListParagraph"/>
        <w:numPr>
          <w:ilvl w:val="0"/>
          <w:numId w:val="16"/>
        </w:numPr>
        <w:tabs>
          <w:tab w:val="left" w:pos="1620"/>
        </w:tabs>
        <w:spacing w:after="0" w:line="240" w:lineRule="auto"/>
        <w:ind w:left="1440"/>
        <w:rPr>
          <w:rFonts w:cs="Calibri"/>
          <w:color w:val="000000"/>
          <w:sz w:val="20"/>
          <w:szCs w:val="20"/>
        </w:rPr>
      </w:pPr>
      <w:r w:rsidRPr="00A65A80">
        <w:rPr>
          <w:rFonts w:cs="Calibri"/>
          <w:color w:val="000000"/>
          <w:sz w:val="20"/>
          <w:szCs w:val="20"/>
        </w:rPr>
        <w:t>Structure of the TE report</w:t>
      </w:r>
    </w:p>
    <w:p w14:paraId="088AB801" w14:textId="77777777" w:rsidR="00C670AD" w:rsidRPr="00A65A80" w:rsidRDefault="00C670AD" w:rsidP="00DC3D45">
      <w:pPr>
        <w:pStyle w:val="ListParagraph"/>
        <w:numPr>
          <w:ilvl w:val="0"/>
          <w:numId w:val="21"/>
        </w:numPr>
        <w:tabs>
          <w:tab w:val="left" w:pos="1620"/>
        </w:tabs>
        <w:spacing w:after="0" w:line="240" w:lineRule="auto"/>
        <w:rPr>
          <w:rFonts w:cs="Calibri"/>
          <w:color w:val="000000"/>
          <w:sz w:val="20"/>
          <w:szCs w:val="20"/>
        </w:rPr>
      </w:pPr>
      <w:r w:rsidRPr="00A65A80">
        <w:rPr>
          <w:rFonts w:cs="Calibri"/>
          <w:color w:val="000000"/>
          <w:sz w:val="20"/>
          <w:szCs w:val="20"/>
        </w:rPr>
        <w:t xml:space="preserve">Project Description </w:t>
      </w:r>
      <w:r w:rsidRPr="00A65A80">
        <w:rPr>
          <w:rFonts w:cs="Calibri"/>
          <w:b/>
          <w:color w:val="000000"/>
          <w:sz w:val="20"/>
          <w:szCs w:val="20"/>
        </w:rPr>
        <w:t>(3-5 pages)</w:t>
      </w:r>
    </w:p>
    <w:p w14:paraId="4CC1A6E6" w14:textId="77777777" w:rsidR="00C670AD" w:rsidRPr="00A65A80" w:rsidRDefault="00C670AD" w:rsidP="00DC3D45">
      <w:pPr>
        <w:pStyle w:val="ListParagraph"/>
        <w:numPr>
          <w:ilvl w:val="0"/>
          <w:numId w:val="17"/>
        </w:numPr>
        <w:tabs>
          <w:tab w:val="left" w:pos="1620"/>
        </w:tabs>
        <w:spacing w:after="0" w:line="240" w:lineRule="auto"/>
        <w:ind w:left="1440"/>
        <w:rPr>
          <w:rFonts w:cs="Calibri"/>
          <w:color w:val="000000"/>
          <w:sz w:val="20"/>
          <w:szCs w:val="20"/>
        </w:rPr>
      </w:pPr>
      <w:r w:rsidRPr="00A65A80">
        <w:rPr>
          <w:rFonts w:cs="Calibri"/>
          <w:color w:val="000000"/>
          <w:sz w:val="20"/>
          <w:szCs w:val="20"/>
        </w:rPr>
        <w:t>Project start and duration, including milestones</w:t>
      </w:r>
    </w:p>
    <w:p w14:paraId="3C2CA9A9" w14:textId="77777777" w:rsidR="00C670AD" w:rsidRPr="00A65A80" w:rsidRDefault="00C670AD" w:rsidP="00DC3D45">
      <w:pPr>
        <w:pStyle w:val="ListParagraph"/>
        <w:numPr>
          <w:ilvl w:val="0"/>
          <w:numId w:val="17"/>
        </w:numPr>
        <w:tabs>
          <w:tab w:val="left" w:pos="1620"/>
        </w:tabs>
        <w:spacing w:after="0" w:line="240" w:lineRule="auto"/>
        <w:ind w:left="1440"/>
        <w:rPr>
          <w:rFonts w:cs="Calibri"/>
          <w:color w:val="000000"/>
          <w:sz w:val="20"/>
          <w:szCs w:val="20"/>
        </w:rPr>
      </w:pPr>
      <w:r w:rsidRPr="00A65A80">
        <w:rPr>
          <w:rFonts w:cs="Calibri"/>
          <w:color w:val="000000"/>
          <w:sz w:val="20"/>
          <w:szCs w:val="20"/>
        </w:rPr>
        <w:t>Development context: environmental, socio-economic, institutional, and policy factors relevant to the project objective and scope</w:t>
      </w:r>
    </w:p>
    <w:p w14:paraId="187585A6" w14:textId="77777777" w:rsidR="00C670AD" w:rsidRPr="00A65A80" w:rsidRDefault="00C670AD" w:rsidP="0081678B">
      <w:pPr>
        <w:pStyle w:val="ListParagraph"/>
        <w:numPr>
          <w:ilvl w:val="0"/>
          <w:numId w:val="17"/>
        </w:numPr>
        <w:tabs>
          <w:tab w:val="left" w:pos="1620"/>
        </w:tabs>
        <w:spacing w:after="0" w:line="240" w:lineRule="auto"/>
        <w:ind w:left="1440"/>
        <w:rPr>
          <w:rFonts w:cs="Calibri"/>
          <w:color w:val="000000"/>
          <w:sz w:val="20"/>
          <w:szCs w:val="20"/>
        </w:rPr>
      </w:pPr>
      <w:r w:rsidRPr="00A65A80">
        <w:rPr>
          <w:rFonts w:cs="Calibri"/>
          <w:color w:val="000000"/>
          <w:sz w:val="20"/>
          <w:szCs w:val="20"/>
        </w:rPr>
        <w:t>Problems that the project sought to address: threats and barriers targeted</w:t>
      </w:r>
    </w:p>
    <w:p w14:paraId="6F94EF31" w14:textId="77777777" w:rsidR="00C670AD" w:rsidRPr="00A65A80" w:rsidRDefault="00C670AD" w:rsidP="0081678B">
      <w:pPr>
        <w:pStyle w:val="ListParagraph"/>
        <w:numPr>
          <w:ilvl w:val="0"/>
          <w:numId w:val="17"/>
        </w:numPr>
        <w:tabs>
          <w:tab w:val="left" w:pos="1620"/>
        </w:tabs>
        <w:spacing w:after="0" w:line="240" w:lineRule="auto"/>
        <w:ind w:left="1440"/>
        <w:rPr>
          <w:rFonts w:cs="Calibri"/>
          <w:color w:val="000000"/>
          <w:sz w:val="20"/>
          <w:szCs w:val="20"/>
        </w:rPr>
      </w:pPr>
      <w:r w:rsidRPr="00A65A80">
        <w:rPr>
          <w:rFonts w:cs="Calibri"/>
          <w:color w:val="000000"/>
          <w:sz w:val="20"/>
          <w:szCs w:val="20"/>
        </w:rPr>
        <w:t>Immediate and development objectives of the project</w:t>
      </w:r>
    </w:p>
    <w:p w14:paraId="3FA92C5A" w14:textId="77777777" w:rsidR="00C670AD" w:rsidRPr="00A65A80" w:rsidRDefault="00C670AD" w:rsidP="0081678B">
      <w:pPr>
        <w:pStyle w:val="ListParagraph"/>
        <w:numPr>
          <w:ilvl w:val="0"/>
          <w:numId w:val="17"/>
        </w:numPr>
        <w:tabs>
          <w:tab w:val="left" w:pos="1620"/>
        </w:tabs>
        <w:spacing w:after="0" w:line="240" w:lineRule="auto"/>
        <w:ind w:left="1440"/>
        <w:rPr>
          <w:rFonts w:cs="Calibri"/>
          <w:color w:val="000000"/>
          <w:sz w:val="20"/>
          <w:szCs w:val="20"/>
        </w:rPr>
      </w:pPr>
      <w:r w:rsidRPr="00A65A80">
        <w:rPr>
          <w:rFonts w:cs="Calibri"/>
          <w:color w:val="000000"/>
          <w:sz w:val="20"/>
          <w:szCs w:val="20"/>
        </w:rPr>
        <w:t>Expected results</w:t>
      </w:r>
    </w:p>
    <w:p w14:paraId="581754C8" w14:textId="77777777" w:rsidR="00C670AD" w:rsidRPr="00A65A80" w:rsidRDefault="00C670AD" w:rsidP="0081678B">
      <w:pPr>
        <w:pStyle w:val="ListParagraph"/>
        <w:numPr>
          <w:ilvl w:val="0"/>
          <w:numId w:val="17"/>
        </w:numPr>
        <w:tabs>
          <w:tab w:val="left" w:pos="1620"/>
        </w:tabs>
        <w:spacing w:after="0" w:line="240" w:lineRule="auto"/>
        <w:ind w:left="1440"/>
        <w:rPr>
          <w:rFonts w:cs="Calibri"/>
          <w:color w:val="000000"/>
          <w:sz w:val="20"/>
          <w:szCs w:val="20"/>
        </w:rPr>
      </w:pPr>
      <w:r w:rsidRPr="00A65A80">
        <w:rPr>
          <w:rFonts w:cs="Calibri"/>
          <w:color w:val="000000"/>
          <w:sz w:val="20"/>
          <w:szCs w:val="20"/>
        </w:rPr>
        <w:t>Main stakeholders: summary list</w:t>
      </w:r>
    </w:p>
    <w:p w14:paraId="121C5F91" w14:textId="77777777" w:rsidR="00C670AD" w:rsidRPr="00A65A80" w:rsidRDefault="00C670AD" w:rsidP="0081678B">
      <w:pPr>
        <w:pStyle w:val="ListParagraph"/>
        <w:numPr>
          <w:ilvl w:val="0"/>
          <w:numId w:val="17"/>
        </w:numPr>
        <w:tabs>
          <w:tab w:val="left" w:pos="1620"/>
        </w:tabs>
        <w:spacing w:after="0" w:line="240" w:lineRule="auto"/>
        <w:ind w:left="1440"/>
        <w:rPr>
          <w:rFonts w:cs="Calibri"/>
          <w:color w:val="000000"/>
          <w:sz w:val="20"/>
          <w:szCs w:val="20"/>
        </w:rPr>
      </w:pPr>
      <w:r w:rsidRPr="00A65A80">
        <w:rPr>
          <w:rFonts w:cs="Calibri"/>
          <w:color w:val="000000"/>
          <w:sz w:val="20"/>
          <w:szCs w:val="20"/>
        </w:rPr>
        <w:t>Theory of Change</w:t>
      </w:r>
    </w:p>
    <w:p w14:paraId="658AE828" w14:textId="77777777" w:rsidR="00C670AD" w:rsidRPr="00A65A80" w:rsidRDefault="00C670AD" w:rsidP="0081678B">
      <w:pPr>
        <w:pStyle w:val="ListParagraph"/>
        <w:numPr>
          <w:ilvl w:val="0"/>
          <w:numId w:val="21"/>
        </w:numPr>
        <w:tabs>
          <w:tab w:val="left" w:pos="1620"/>
        </w:tabs>
        <w:spacing w:after="0" w:line="240" w:lineRule="auto"/>
        <w:rPr>
          <w:rFonts w:cs="Calibri"/>
          <w:color w:val="000000"/>
          <w:sz w:val="20"/>
          <w:szCs w:val="20"/>
        </w:rPr>
      </w:pPr>
      <w:r w:rsidRPr="00A65A80">
        <w:rPr>
          <w:rFonts w:cs="Calibri"/>
          <w:color w:val="000000"/>
          <w:sz w:val="20"/>
          <w:szCs w:val="20"/>
        </w:rPr>
        <w:t>Findings</w:t>
      </w:r>
    </w:p>
    <w:p w14:paraId="1CF9465D" w14:textId="77777777" w:rsidR="00C670AD" w:rsidRPr="00A65A80" w:rsidRDefault="00C670AD" w:rsidP="0081678B">
      <w:pPr>
        <w:pStyle w:val="ListParagraph"/>
        <w:tabs>
          <w:tab w:val="left" w:pos="1620"/>
        </w:tabs>
        <w:spacing w:after="0" w:line="240" w:lineRule="auto"/>
        <w:rPr>
          <w:rFonts w:cs="Calibri"/>
          <w:color w:val="000000"/>
          <w:sz w:val="20"/>
          <w:szCs w:val="20"/>
        </w:rPr>
      </w:pPr>
      <w:r w:rsidRPr="00A65A80">
        <w:rPr>
          <w:rFonts w:cs="Calibri"/>
          <w:color w:val="000000"/>
          <w:sz w:val="20"/>
          <w:szCs w:val="20"/>
        </w:rPr>
        <w:t>(in addition to a descriptive assessment, all criteria marked with (*) must be given a rating</w:t>
      </w:r>
      <w:r w:rsidRPr="00A65A80">
        <w:rPr>
          <w:rFonts w:cs="Calibri"/>
          <w:color w:val="000000"/>
          <w:sz w:val="20"/>
          <w:szCs w:val="20"/>
        </w:rPr>
        <w:footnoteReference w:id="15"/>
      </w:r>
      <w:r w:rsidRPr="00A65A80">
        <w:rPr>
          <w:rFonts w:cs="Calibri"/>
          <w:color w:val="000000"/>
          <w:sz w:val="20"/>
          <w:szCs w:val="20"/>
        </w:rPr>
        <w:t>)</w:t>
      </w:r>
    </w:p>
    <w:p w14:paraId="220D0C9E" w14:textId="77777777" w:rsidR="00C670AD" w:rsidRPr="00A65A80" w:rsidRDefault="00C670AD" w:rsidP="0081678B">
      <w:pPr>
        <w:tabs>
          <w:tab w:val="left" w:pos="1620"/>
        </w:tabs>
        <w:spacing w:after="0" w:line="240" w:lineRule="auto"/>
        <w:ind w:left="720"/>
        <w:rPr>
          <w:rFonts w:cs="Calibri"/>
          <w:color w:val="000000"/>
          <w:sz w:val="20"/>
          <w:szCs w:val="20"/>
        </w:rPr>
      </w:pPr>
      <w:r w:rsidRPr="00A65A80">
        <w:rPr>
          <w:rFonts w:cs="Calibri"/>
          <w:color w:val="000000"/>
          <w:sz w:val="20"/>
          <w:szCs w:val="20"/>
        </w:rPr>
        <w:t>4.1 Project Design/Formulation</w:t>
      </w:r>
    </w:p>
    <w:p w14:paraId="69A9D107" w14:textId="77777777" w:rsidR="00C670AD" w:rsidRPr="00A65A80" w:rsidRDefault="00C670AD" w:rsidP="0081678B">
      <w:pPr>
        <w:pStyle w:val="ListParagraph"/>
        <w:numPr>
          <w:ilvl w:val="0"/>
          <w:numId w:val="18"/>
        </w:numPr>
        <w:tabs>
          <w:tab w:val="left" w:pos="1620"/>
        </w:tabs>
        <w:spacing w:after="0" w:line="240" w:lineRule="auto"/>
        <w:ind w:left="1440"/>
        <w:rPr>
          <w:rFonts w:cs="Calibri"/>
          <w:color w:val="000000"/>
          <w:sz w:val="20"/>
          <w:szCs w:val="20"/>
        </w:rPr>
      </w:pPr>
      <w:r w:rsidRPr="00A65A80">
        <w:rPr>
          <w:rFonts w:cs="Calibri"/>
          <w:color w:val="000000"/>
          <w:sz w:val="20"/>
          <w:szCs w:val="20"/>
        </w:rPr>
        <w:t>Analysis of Results Framework: project logic and strategy, indicators</w:t>
      </w:r>
    </w:p>
    <w:p w14:paraId="32C4EC42" w14:textId="77777777" w:rsidR="00C670AD" w:rsidRPr="00A65A80" w:rsidRDefault="00C670AD" w:rsidP="0081678B">
      <w:pPr>
        <w:pStyle w:val="ListParagraph"/>
        <w:numPr>
          <w:ilvl w:val="0"/>
          <w:numId w:val="18"/>
        </w:numPr>
        <w:tabs>
          <w:tab w:val="left" w:pos="1620"/>
        </w:tabs>
        <w:spacing w:after="0" w:line="240" w:lineRule="auto"/>
        <w:ind w:left="1440"/>
        <w:rPr>
          <w:rFonts w:cs="Calibri"/>
          <w:color w:val="000000"/>
          <w:sz w:val="20"/>
          <w:szCs w:val="20"/>
        </w:rPr>
      </w:pPr>
      <w:r w:rsidRPr="00A65A80">
        <w:rPr>
          <w:rFonts w:cs="Calibri"/>
          <w:color w:val="000000"/>
          <w:sz w:val="20"/>
          <w:szCs w:val="20"/>
        </w:rPr>
        <w:t>Assumptions and Risks</w:t>
      </w:r>
    </w:p>
    <w:p w14:paraId="47A87D56" w14:textId="77777777" w:rsidR="00C670AD" w:rsidRPr="00A65A80" w:rsidRDefault="00C670AD" w:rsidP="00DC3D45">
      <w:pPr>
        <w:pStyle w:val="ListParagraph"/>
        <w:numPr>
          <w:ilvl w:val="0"/>
          <w:numId w:val="18"/>
        </w:numPr>
        <w:tabs>
          <w:tab w:val="left" w:pos="1620"/>
        </w:tabs>
        <w:spacing w:after="0" w:line="240" w:lineRule="auto"/>
        <w:ind w:left="1440"/>
        <w:rPr>
          <w:rFonts w:cs="Calibri"/>
          <w:color w:val="000000"/>
          <w:sz w:val="20"/>
          <w:szCs w:val="20"/>
        </w:rPr>
      </w:pPr>
      <w:r w:rsidRPr="00A65A80">
        <w:rPr>
          <w:rFonts w:cs="Calibri"/>
          <w:color w:val="000000"/>
          <w:sz w:val="20"/>
          <w:szCs w:val="20"/>
        </w:rPr>
        <w:t>Lessons from other relevant projects (e.g. same focal area) incorporated into project design</w:t>
      </w:r>
    </w:p>
    <w:p w14:paraId="25DD3285" w14:textId="77777777" w:rsidR="00C670AD" w:rsidRPr="00A65A80" w:rsidRDefault="00C670AD" w:rsidP="00DC3D45">
      <w:pPr>
        <w:pStyle w:val="ListParagraph"/>
        <w:numPr>
          <w:ilvl w:val="0"/>
          <w:numId w:val="18"/>
        </w:numPr>
        <w:tabs>
          <w:tab w:val="left" w:pos="1620"/>
        </w:tabs>
        <w:spacing w:after="0" w:line="240" w:lineRule="auto"/>
        <w:ind w:left="1440"/>
        <w:rPr>
          <w:rFonts w:cs="Calibri"/>
          <w:color w:val="000000"/>
          <w:sz w:val="20"/>
          <w:szCs w:val="20"/>
        </w:rPr>
      </w:pPr>
      <w:r w:rsidRPr="00A65A80">
        <w:rPr>
          <w:rFonts w:cs="Calibri"/>
          <w:color w:val="000000"/>
          <w:sz w:val="20"/>
          <w:szCs w:val="20"/>
        </w:rPr>
        <w:t>Planned stakeholder participation</w:t>
      </w:r>
    </w:p>
    <w:p w14:paraId="31E7EFD5" w14:textId="77777777" w:rsidR="00C670AD" w:rsidRPr="00A65A80" w:rsidRDefault="00C670AD" w:rsidP="00DC3D45">
      <w:pPr>
        <w:pStyle w:val="ListParagraph"/>
        <w:numPr>
          <w:ilvl w:val="0"/>
          <w:numId w:val="18"/>
        </w:numPr>
        <w:tabs>
          <w:tab w:val="left" w:pos="1620"/>
        </w:tabs>
        <w:spacing w:after="0" w:line="240" w:lineRule="auto"/>
        <w:ind w:left="1440"/>
        <w:rPr>
          <w:rFonts w:cs="Calibri"/>
          <w:color w:val="000000"/>
          <w:sz w:val="20"/>
          <w:szCs w:val="20"/>
        </w:rPr>
      </w:pPr>
      <w:r w:rsidRPr="00A65A80">
        <w:rPr>
          <w:rFonts w:cs="Calibri"/>
          <w:color w:val="000000"/>
          <w:sz w:val="20"/>
          <w:szCs w:val="20"/>
        </w:rPr>
        <w:t>Linkages between project and other interventions within the sector</w:t>
      </w:r>
    </w:p>
    <w:p w14:paraId="29E89E37" w14:textId="77777777" w:rsidR="00C670AD" w:rsidRPr="00A65A80" w:rsidRDefault="00C670AD" w:rsidP="00DC3D45">
      <w:pPr>
        <w:pStyle w:val="ListParagraph"/>
        <w:numPr>
          <w:ilvl w:val="1"/>
          <w:numId w:val="20"/>
        </w:numPr>
        <w:tabs>
          <w:tab w:val="left" w:pos="1620"/>
        </w:tabs>
        <w:spacing w:after="0" w:line="240" w:lineRule="auto"/>
        <w:ind w:left="1080"/>
        <w:rPr>
          <w:rFonts w:cs="Calibri"/>
          <w:color w:val="000000"/>
          <w:sz w:val="20"/>
          <w:szCs w:val="20"/>
        </w:rPr>
      </w:pPr>
      <w:r w:rsidRPr="00A65A80">
        <w:rPr>
          <w:rFonts w:cs="Calibri"/>
          <w:color w:val="000000"/>
          <w:sz w:val="20"/>
          <w:szCs w:val="20"/>
        </w:rPr>
        <w:t>Project Implementation</w:t>
      </w:r>
    </w:p>
    <w:p w14:paraId="5C0A63AB" w14:textId="77777777" w:rsidR="00C670AD" w:rsidRPr="00A65A80" w:rsidRDefault="00C670AD" w:rsidP="00DC3D45">
      <w:pPr>
        <w:pStyle w:val="ListParagraph"/>
        <w:numPr>
          <w:ilvl w:val="0"/>
          <w:numId w:val="4"/>
        </w:numPr>
        <w:tabs>
          <w:tab w:val="left" w:pos="1620"/>
        </w:tabs>
        <w:spacing w:after="0" w:line="240" w:lineRule="auto"/>
        <w:ind w:left="1440"/>
        <w:rPr>
          <w:rFonts w:cs="Calibri"/>
          <w:color w:val="000000"/>
          <w:sz w:val="20"/>
          <w:szCs w:val="20"/>
        </w:rPr>
      </w:pPr>
      <w:r w:rsidRPr="00A65A80">
        <w:rPr>
          <w:rFonts w:cs="Calibri"/>
          <w:color w:val="000000"/>
          <w:sz w:val="20"/>
          <w:szCs w:val="20"/>
        </w:rPr>
        <w:t>Adaptive management (changes to the project design and project outputs during implementation)</w:t>
      </w:r>
    </w:p>
    <w:p w14:paraId="159E8019" w14:textId="77777777" w:rsidR="00C670AD" w:rsidRPr="00A65A80" w:rsidRDefault="00C670AD" w:rsidP="00DC3D45">
      <w:pPr>
        <w:pStyle w:val="ListParagraph"/>
        <w:numPr>
          <w:ilvl w:val="0"/>
          <w:numId w:val="4"/>
        </w:numPr>
        <w:tabs>
          <w:tab w:val="left" w:pos="1620"/>
        </w:tabs>
        <w:spacing w:after="0" w:line="240" w:lineRule="auto"/>
        <w:ind w:left="1440"/>
        <w:rPr>
          <w:rFonts w:cs="Calibri"/>
          <w:color w:val="000000"/>
          <w:sz w:val="20"/>
          <w:szCs w:val="20"/>
        </w:rPr>
      </w:pPr>
      <w:r w:rsidRPr="00A65A80">
        <w:rPr>
          <w:rFonts w:cs="Calibri"/>
          <w:color w:val="000000"/>
          <w:sz w:val="20"/>
          <w:szCs w:val="20"/>
        </w:rPr>
        <w:t>Actual stakeholder participation and partnership arrangements</w:t>
      </w:r>
    </w:p>
    <w:p w14:paraId="7CA504E9" w14:textId="77777777" w:rsidR="00C670AD" w:rsidRPr="00A65A80" w:rsidRDefault="00C670AD" w:rsidP="00DC3D45">
      <w:pPr>
        <w:pStyle w:val="ListParagraph"/>
        <w:numPr>
          <w:ilvl w:val="0"/>
          <w:numId w:val="4"/>
        </w:numPr>
        <w:tabs>
          <w:tab w:val="left" w:pos="1620"/>
        </w:tabs>
        <w:spacing w:after="0" w:line="240" w:lineRule="auto"/>
        <w:ind w:left="1440"/>
        <w:rPr>
          <w:rFonts w:cs="Calibri"/>
          <w:color w:val="000000"/>
          <w:sz w:val="20"/>
          <w:szCs w:val="20"/>
        </w:rPr>
      </w:pPr>
      <w:r w:rsidRPr="00A65A80">
        <w:rPr>
          <w:rFonts w:cs="Calibri"/>
          <w:color w:val="000000"/>
          <w:sz w:val="20"/>
          <w:szCs w:val="20"/>
        </w:rPr>
        <w:lastRenderedPageBreak/>
        <w:t>Project Finance and Co-finance</w:t>
      </w:r>
    </w:p>
    <w:p w14:paraId="61BA69EF" w14:textId="77777777" w:rsidR="00C670AD" w:rsidRPr="00A65A80" w:rsidRDefault="00C670AD" w:rsidP="00DC3D45">
      <w:pPr>
        <w:pStyle w:val="ListParagraph"/>
        <w:numPr>
          <w:ilvl w:val="0"/>
          <w:numId w:val="4"/>
        </w:numPr>
        <w:tabs>
          <w:tab w:val="left" w:pos="1620"/>
        </w:tabs>
        <w:spacing w:after="0" w:line="240" w:lineRule="auto"/>
        <w:ind w:left="1440"/>
        <w:rPr>
          <w:rFonts w:cs="Calibri"/>
          <w:color w:val="000000"/>
          <w:sz w:val="20"/>
          <w:szCs w:val="20"/>
        </w:rPr>
      </w:pPr>
      <w:r w:rsidRPr="00A65A80">
        <w:rPr>
          <w:rFonts w:cs="Calibri"/>
          <w:color w:val="000000"/>
          <w:sz w:val="20"/>
          <w:szCs w:val="20"/>
        </w:rPr>
        <w:t>Monitoring &amp; Evaluation: design at entry (*), implementation (*), and overall assessment of M&amp;E (*)</w:t>
      </w:r>
    </w:p>
    <w:p w14:paraId="477EE970" w14:textId="77777777" w:rsidR="00C670AD" w:rsidRPr="00A65A80" w:rsidRDefault="00C670AD" w:rsidP="00DC3D45">
      <w:pPr>
        <w:pStyle w:val="ListParagraph"/>
        <w:numPr>
          <w:ilvl w:val="0"/>
          <w:numId w:val="4"/>
        </w:numPr>
        <w:tabs>
          <w:tab w:val="left" w:pos="1620"/>
        </w:tabs>
        <w:spacing w:after="0" w:line="240" w:lineRule="auto"/>
        <w:ind w:left="1440"/>
        <w:rPr>
          <w:rFonts w:cs="Calibri"/>
          <w:color w:val="000000"/>
          <w:sz w:val="20"/>
          <w:szCs w:val="20"/>
        </w:rPr>
      </w:pPr>
      <w:r w:rsidRPr="00A65A80">
        <w:rPr>
          <w:rFonts w:cs="Calibri"/>
          <w:color w:val="000000"/>
          <w:sz w:val="20"/>
          <w:szCs w:val="20"/>
        </w:rPr>
        <w:t>UNDP</w:t>
      </w:r>
      <w:r w:rsidR="00CF3BFD" w:rsidRPr="00A65A80">
        <w:rPr>
          <w:rFonts w:cs="Calibri"/>
          <w:color w:val="000000"/>
          <w:sz w:val="20"/>
          <w:szCs w:val="20"/>
        </w:rPr>
        <w:t xml:space="preserve"> </w:t>
      </w:r>
      <w:r w:rsidRPr="00A65A80">
        <w:rPr>
          <w:rFonts w:cs="Calibri"/>
          <w:color w:val="000000"/>
          <w:sz w:val="20"/>
          <w:szCs w:val="20"/>
        </w:rPr>
        <w:t>implementation</w:t>
      </w:r>
      <w:r w:rsidR="00CF3BFD" w:rsidRPr="00A65A80">
        <w:rPr>
          <w:rFonts w:cs="Calibri"/>
          <w:color w:val="000000"/>
          <w:sz w:val="20"/>
          <w:szCs w:val="20"/>
        </w:rPr>
        <w:t>/oversight</w:t>
      </w:r>
      <w:r w:rsidRPr="00A65A80">
        <w:rPr>
          <w:rFonts w:cs="Calibri"/>
          <w:color w:val="000000"/>
          <w:sz w:val="20"/>
          <w:szCs w:val="20"/>
        </w:rPr>
        <w:t xml:space="preserve"> (*) and </w:t>
      </w:r>
      <w:r w:rsidR="00CF3BFD" w:rsidRPr="00A65A80">
        <w:rPr>
          <w:rFonts w:cs="Calibri"/>
          <w:color w:val="000000"/>
          <w:sz w:val="20"/>
          <w:szCs w:val="20"/>
        </w:rPr>
        <w:t xml:space="preserve">Implementing Partner </w:t>
      </w:r>
      <w:r w:rsidRPr="00A65A80">
        <w:rPr>
          <w:rFonts w:cs="Calibri"/>
          <w:color w:val="000000"/>
          <w:sz w:val="20"/>
          <w:szCs w:val="20"/>
        </w:rPr>
        <w:t>execution (*), overall project implementation/execution (*), coordination, and operational issues</w:t>
      </w:r>
    </w:p>
    <w:p w14:paraId="6ACE51F0" w14:textId="77777777" w:rsidR="00C670AD" w:rsidRPr="00A65A80" w:rsidRDefault="00C670AD" w:rsidP="00DC3D45">
      <w:pPr>
        <w:pStyle w:val="ListParagraph"/>
        <w:numPr>
          <w:ilvl w:val="1"/>
          <w:numId w:val="20"/>
        </w:numPr>
        <w:tabs>
          <w:tab w:val="left" w:pos="1620"/>
        </w:tabs>
        <w:spacing w:after="0" w:line="240" w:lineRule="auto"/>
        <w:ind w:left="1080"/>
        <w:rPr>
          <w:rFonts w:cs="Calibri"/>
          <w:color w:val="000000"/>
          <w:sz w:val="20"/>
          <w:szCs w:val="20"/>
        </w:rPr>
      </w:pPr>
      <w:r w:rsidRPr="00A65A80">
        <w:rPr>
          <w:rFonts w:cs="Calibri"/>
          <w:color w:val="000000"/>
          <w:sz w:val="20"/>
          <w:szCs w:val="20"/>
        </w:rPr>
        <w:t>Project Results</w:t>
      </w:r>
    </w:p>
    <w:p w14:paraId="082A65BE" w14:textId="77777777" w:rsidR="00C670AD" w:rsidRPr="00A65A80" w:rsidRDefault="00C670AD"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Progress towards objective and expected outcomes (*)</w:t>
      </w:r>
    </w:p>
    <w:p w14:paraId="5D8DDFBF" w14:textId="77777777" w:rsidR="00C670AD" w:rsidRPr="00A65A80" w:rsidRDefault="00C670AD"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Relevance (*)</w:t>
      </w:r>
    </w:p>
    <w:p w14:paraId="26CD854B" w14:textId="77777777" w:rsidR="00C670AD" w:rsidRPr="00A65A80" w:rsidRDefault="00C670AD"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Effectiveness (*)</w:t>
      </w:r>
    </w:p>
    <w:p w14:paraId="357F5F18" w14:textId="77777777" w:rsidR="00C670AD" w:rsidRPr="00A65A80" w:rsidRDefault="00C670AD"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Efficiency (*)</w:t>
      </w:r>
    </w:p>
    <w:p w14:paraId="726FF52E" w14:textId="77777777" w:rsidR="00D652A7" w:rsidRPr="00A65A80" w:rsidRDefault="00D652A7"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Overall Outcome (*)</w:t>
      </w:r>
    </w:p>
    <w:p w14:paraId="4C1DE144" w14:textId="77777777" w:rsidR="00C670AD" w:rsidRPr="00A65A80" w:rsidRDefault="00C670AD"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Country ownership</w:t>
      </w:r>
    </w:p>
    <w:p w14:paraId="3157DBC6" w14:textId="77777777" w:rsidR="00C670AD" w:rsidRPr="00A65A80" w:rsidRDefault="00C670AD"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Gender</w:t>
      </w:r>
    </w:p>
    <w:p w14:paraId="12970E41" w14:textId="77777777" w:rsidR="00C670AD" w:rsidRPr="00A65A80" w:rsidRDefault="00C670AD"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Other Cross-cutting Issues</w:t>
      </w:r>
    </w:p>
    <w:p w14:paraId="480A867D" w14:textId="77777777" w:rsidR="00C670AD" w:rsidRPr="00A65A80" w:rsidRDefault="00C670AD"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Social and Environmental Standards</w:t>
      </w:r>
    </w:p>
    <w:p w14:paraId="56D65010" w14:textId="77777777" w:rsidR="00C670AD" w:rsidRPr="00A65A80" w:rsidRDefault="00C670AD"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Sustainability: financial (*), socio-economic (*), institutional framework and governance (*), environmental (*), and overall likelihood (*)</w:t>
      </w:r>
    </w:p>
    <w:p w14:paraId="76CA49CE" w14:textId="77777777" w:rsidR="00232D81" w:rsidRPr="00A65A80" w:rsidRDefault="00232D81"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Country Ownership</w:t>
      </w:r>
    </w:p>
    <w:p w14:paraId="497E556D" w14:textId="77777777" w:rsidR="00232D81" w:rsidRPr="00A65A80" w:rsidRDefault="00B05A9C"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Gender equality and women’s empowerment</w:t>
      </w:r>
    </w:p>
    <w:p w14:paraId="0EA01E87" w14:textId="77777777" w:rsidR="00B05A9C" w:rsidRPr="00A65A80" w:rsidRDefault="00B05A9C"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Cross-cutting Issues</w:t>
      </w:r>
    </w:p>
    <w:p w14:paraId="2FBFD20C" w14:textId="77777777" w:rsidR="00C670AD" w:rsidRPr="00A65A80" w:rsidRDefault="00B05A9C"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 xml:space="preserve">GEF </w:t>
      </w:r>
      <w:r w:rsidR="00C670AD" w:rsidRPr="00A65A80">
        <w:rPr>
          <w:rFonts w:cs="Calibri"/>
          <w:color w:val="000000"/>
          <w:sz w:val="20"/>
          <w:szCs w:val="20"/>
        </w:rPr>
        <w:t>Additionality</w:t>
      </w:r>
    </w:p>
    <w:p w14:paraId="6CE9E841" w14:textId="77777777" w:rsidR="00C670AD" w:rsidRPr="00A65A80" w:rsidRDefault="00C670AD"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 xml:space="preserve">Catalytic Role / Replication Effect </w:t>
      </w:r>
    </w:p>
    <w:p w14:paraId="647FF3E8" w14:textId="77777777" w:rsidR="00C670AD" w:rsidRPr="00A65A80" w:rsidRDefault="00B05A9C" w:rsidP="00DC3D45">
      <w:pPr>
        <w:pStyle w:val="ListParagraph"/>
        <w:numPr>
          <w:ilvl w:val="0"/>
          <w:numId w:val="5"/>
        </w:numPr>
        <w:tabs>
          <w:tab w:val="left" w:pos="1620"/>
        </w:tabs>
        <w:spacing w:after="0" w:line="240" w:lineRule="auto"/>
        <w:ind w:left="1440"/>
        <w:rPr>
          <w:rFonts w:cs="Calibri"/>
          <w:color w:val="000000"/>
          <w:sz w:val="20"/>
          <w:szCs w:val="20"/>
        </w:rPr>
      </w:pPr>
      <w:r w:rsidRPr="00A65A80">
        <w:rPr>
          <w:rFonts w:cs="Calibri"/>
          <w:color w:val="000000"/>
          <w:sz w:val="20"/>
          <w:szCs w:val="20"/>
        </w:rPr>
        <w:t xml:space="preserve">Progress to </w:t>
      </w:r>
      <w:r w:rsidR="00C670AD" w:rsidRPr="00A65A80">
        <w:rPr>
          <w:rFonts w:cs="Calibri"/>
          <w:color w:val="000000"/>
          <w:sz w:val="20"/>
          <w:szCs w:val="20"/>
        </w:rPr>
        <w:t>Impact</w:t>
      </w:r>
    </w:p>
    <w:p w14:paraId="1BBCF382" w14:textId="77777777" w:rsidR="00C670AD" w:rsidRPr="00A65A80" w:rsidRDefault="00C670AD" w:rsidP="00DC3D45">
      <w:pPr>
        <w:pStyle w:val="ListParagraph"/>
        <w:numPr>
          <w:ilvl w:val="0"/>
          <w:numId w:val="21"/>
        </w:numPr>
        <w:tabs>
          <w:tab w:val="left" w:pos="1620"/>
        </w:tabs>
        <w:spacing w:after="0" w:line="240" w:lineRule="auto"/>
        <w:rPr>
          <w:rFonts w:cs="Calibri"/>
          <w:b/>
          <w:bCs/>
          <w:color w:val="000000"/>
          <w:sz w:val="20"/>
          <w:szCs w:val="20"/>
        </w:rPr>
      </w:pPr>
      <w:r w:rsidRPr="00A65A80">
        <w:rPr>
          <w:rFonts w:cs="Calibri"/>
          <w:b/>
          <w:bCs/>
          <w:color w:val="000000"/>
          <w:sz w:val="20"/>
          <w:szCs w:val="20"/>
        </w:rPr>
        <w:t>Main Findings, Conclusions, Recommendations &amp; Lessons</w:t>
      </w:r>
    </w:p>
    <w:p w14:paraId="3AD68F1B" w14:textId="77777777" w:rsidR="00C670AD" w:rsidRPr="00A65A80" w:rsidRDefault="00C670AD" w:rsidP="00DC3D45">
      <w:pPr>
        <w:pStyle w:val="ListParagraph"/>
        <w:numPr>
          <w:ilvl w:val="0"/>
          <w:numId w:val="23"/>
        </w:numPr>
        <w:tabs>
          <w:tab w:val="left" w:pos="1620"/>
        </w:tabs>
        <w:spacing w:after="0" w:line="240" w:lineRule="auto"/>
        <w:rPr>
          <w:rFonts w:cs="Calibri"/>
          <w:color w:val="000000"/>
          <w:sz w:val="20"/>
          <w:szCs w:val="20"/>
        </w:rPr>
      </w:pPr>
      <w:r w:rsidRPr="00A65A80">
        <w:rPr>
          <w:rFonts w:cs="Calibri"/>
          <w:color w:val="000000"/>
          <w:sz w:val="20"/>
          <w:szCs w:val="20"/>
        </w:rPr>
        <w:t>Main Findings</w:t>
      </w:r>
    </w:p>
    <w:p w14:paraId="543CC038" w14:textId="77777777" w:rsidR="00C670AD" w:rsidRPr="00A65A80" w:rsidRDefault="00C670AD" w:rsidP="00DC3D45">
      <w:pPr>
        <w:pStyle w:val="ListParagraph"/>
        <w:numPr>
          <w:ilvl w:val="0"/>
          <w:numId w:val="23"/>
        </w:numPr>
        <w:tabs>
          <w:tab w:val="left" w:pos="1620"/>
        </w:tabs>
        <w:spacing w:after="0" w:line="240" w:lineRule="auto"/>
        <w:rPr>
          <w:rFonts w:cs="Calibri"/>
          <w:color w:val="000000"/>
          <w:sz w:val="20"/>
          <w:szCs w:val="20"/>
        </w:rPr>
      </w:pPr>
      <w:r w:rsidRPr="00A65A80">
        <w:rPr>
          <w:rFonts w:cs="Calibri"/>
          <w:color w:val="000000"/>
          <w:sz w:val="20"/>
          <w:szCs w:val="20"/>
        </w:rPr>
        <w:t>Conclusions</w:t>
      </w:r>
    </w:p>
    <w:p w14:paraId="39A71423" w14:textId="77777777" w:rsidR="00C670AD" w:rsidRPr="00A65A80" w:rsidRDefault="00C670AD" w:rsidP="00DC3D45">
      <w:pPr>
        <w:pStyle w:val="ListParagraph"/>
        <w:numPr>
          <w:ilvl w:val="0"/>
          <w:numId w:val="23"/>
        </w:numPr>
        <w:tabs>
          <w:tab w:val="left" w:pos="1620"/>
        </w:tabs>
        <w:spacing w:after="0" w:line="240" w:lineRule="auto"/>
        <w:rPr>
          <w:rFonts w:cs="Calibri"/>
          <w:color w:val="000000"/>
          <w:sz w:val="20"/>
          <w:szCs w:val="20"/>
        </w:rPr>
      </w:pPr>
      <w:r w:rsidRPr="00A65A80">
        <w:rPr>
          <w:rFonts w:cs="Calibri"/>
          <w:color w:val="000000"/>
          <w:sz w:val="20"/>
          <w:szCs w:val="20"/>
        </w:rPr>
        <w:t xml:space="preserve">Recommendations </w:t>
      </w:r>
    </w:p>
    <w:p w14:paraId="59BC5CDA" w14:textId="77777777" w:rsidR="00C670AD" w:rsidRPr="00A65A80" w:rsidRDefault="00C670AD" w:rsidP="00DC3D45">
      <w:pPr>
        <w:pStyle w:val="ListParagraph"/>
        <w:numPr>
          <w:ilvl w:val="0"/>
          <w:numId w:val="23"/>
        </w:numPr>
        <w:tabs>
          <w:tab w:val="left" w:pos="1620"/>
        </w:tabs>
        <w:spacing w:after="0" w:line="240" w:lineRule="auto"/>
        <w:rPr>
          <w:rFonts w:cs="Calibri"/>
          <w:color w:val="000000"/>
          <w:sz w:val="20"/>
          <w:szCs w:val="20"/>
        </w:rPr>
      </w:pPr>
      <w:r w:rsidRPr="00A65A80">
        <w:rPr>
          <w:rFonts w:cs="Calibri"/>
          <w:color w:val="000000"/>
          <w:sz w:val="20"/>
          <w:szCs w:val="20"/>
        </w:rPr>
        <w:t>Lessons Learned</w:t>
      </w:r>
    </w:p>
    <w:p w14:paraId="2A4304BE" w14:textId="77777777" w:rsidR="00C670AD" w:rsidRPr="00A65A80" w:rsidRDefault="00C670AD" w:rsidP="00DC3D45">
      <w:pPr>
        <w:pStyle w:val="ListParagraph"/>
        <w:numPr>
          <w:ilvl w:val="0"/>
          <w:numId w:val="21"/>
        </w:numPr>
        <w:tabs>
          <w:tab w:val="left" w:pos="1620"/>
        </w:tabs>
        <w:spacing w:after="0" w:line="240" w:lineRule="auto"/>
        <w:rPr>
          <w:rFonts w:cs="Calibri"/>
          <w:b/>
          <w:bCs/>
          <w:color w:val="000000"/>
          <w:sz w:val="20"/>
          <w:szCs w:val="20"/>
        </w:rPr>
      </w:pPr>
      <w:r w:rsidRPr="00A65A80">
        <w:rPr>
          <w:rFonts w:cs="Calibri"/>
          <w:b/>
          <w:bCs/>
          <w:color w:val="000000"/>
          <w:sz w:val="20"/>
          <w:szCs w:val="20"/>
        </w:rPr>
        <w:t>Annexes</w:t>
      </w:r>
    </w:p>
    <w:p w14:paraId="6819B5ED"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TE ToR (excluding ToR annexes)</w:t>
      </w:r>
    </w:p>
    <w:p w14:paraId="3D653B2F"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TE Mission itinerary</w:t>
      </w:r>
    </w:p>
    <w:p w14:paraId="6F9C5E1A"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List of persons interviewed</w:t>
      </w:r>
    </w:p>
    <w:p w14:paraId="5CD2F817"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List of documents reviewed</w:t>
      </w:r>
    </w:p>
    <w:p w14:paraId="248472E2"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Summary of field visits</w:t>
      </w:r>
    </w:p>
    <w:p w14:paraId="08380A7E"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Evaluation Question Matrix (evaluation criteria with key questions, indicators, sources of data, and methodology)</w:t>
      </w:r>
    </w:p>
    <w:p w14:paraId="68F734B3"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Questionnaire used and summary of results</w:t>
      </w:r>
    </w:p>
    <w:p w14:paraId="6EADA851"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Co-financing tables</w:t>
      </w:r>
      <w:r w:rsidR="00B05A9C" w:rsidRPr="00A65A80">
        <w:rPr>
          <w:rFonts w:cs="Calibri"/>
          <w:color w:val="000000"/>
          <w:sz w:val="20"/>
          <w:szCs w:val="20"/>
        </w:rPr>
        <w:t xml:space="preserve"> (if not include in body of report)</w:t>
      </w:r>
    </w:p>
    <w:p w14:paraId="171F1DD8"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TE Rating scales</w:t>
      </w:r>
    </w:p>
    <w:p w14:paraId="1FC8A909"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Signed Evaluation Consultant Agreement form</w:t>
      </w:r>
    </w:p>
    <w:p w14:paraId="70096F45"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Signed UNEG Code of Conduct form</w:t>
      </w:r>
    </w:p>
    <w:p w14:paraId="34FEA254"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color w:val="000000"/>
          <w:sz w:val="20"/>
          <w:szCs w:val="20"/>
        </w:rPr>
        <w:t>Signed TE Report Clearance form</w:t>
      </w:r>
    </w:p>
    <w:p w14:paraId="27A63886" w14:textId="77777777" w:rsidR="00C670AD"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i/>
          <w:iCs/>
          <w:color w:val="000000"/>
          <w:sz w:val="20"/>
          <w:szCs w:val="20"/>
        </w:rPr>
        <w:t>Annexed in a separate file</w:t>
      </w:r>
      <w:r w:rsidRPr="00A65A80">
        <w:rPr>
          <w:rFonts w:cs="Calibri"/>
          <w:color w:val="000000"/>
          <w:sz w:val="20"/>
          <w:szCs w:val="20"/>
        </w:rPr>
        <w:t>: TE Audit Trail</w:t>
      </w:r>
    </w:p>
    <w:p w14:paraId="2ED33583" w14:textId="77777777" w:rsidR="00FF139C" w:rsidRPr="00A65A80" w:rsidRDefault="00C670AD" w:rsidP="00DC3D45">
      <w:pPr>
        <w:pStyle w:val="ListParagraph"/>
        <w:numPr>
          <w:ilvl w:val="0"/>
          <w:numId w:val="19"/>
        </w:numPr>
        <w:tabs>
          <w:tab w:val="left" w:pos="1620"/>
        </w:tabs>
        <w:spacing w:after="0" w:line="240" w:lineRule="auto"/>
        <w:ind w:left="1440"/>
        <w:rPr>
          <w:rFonts w:cs="Calibri"/>
          <w:color w:val="000000"/>
          <w:sz w:val="20"/>
          <w:szCs w:val="20"/>
        </w:rPr>
      </w:pPr>
      <w:r w:rsidRPr="00A65A80">
        <w:rPr>
          <w:rFonts w:cs="Calibri"/>
          <w:i/>
          <w:iCs/>
          <w:color w:val="000000"/>
          <w:sz w:val="20"/>
          <w:szCs w:val="20"/>
        </w:rPr>
        <w:t>Annexed in a separate file:</w:t>
      </w:r>
      <w:r w:rsidRPr="00A65A80">
        <w:rPr>
          <w:rFonts w:cs="Calibri"/>
          <w:color w:val="000000"/>
          <w:sz w:val="20"/>
          <w:szCs w:val="20"/>
        </w:rPr>
        <w:t xml:space="preserve"> relevant terminal GEF/LDCF/SCCF Core Indicators or Tracking Tools, as applicable</w:t>
      </w:r>
    </w:p>
    <w:p w14:paraId="77B8AB58" w14:textId="77777777" w:rsidR="00FF139C" w:rsidRPr="00A65A80" w:rsidRDefault="00FF139C" w:rsidP="00FF139C">
      <w:pPr>
        <w:rPr>
          <w:rFonts w:cs="Calibri"/>
          <w:color w:val="000000"/>
          <w:sz w:val="20"/>
          <w:szCs w:val="20"/>
        </w:rPr>
      </w:pPr>
    </w:p>
    <w:p w14:paraId="02923720" w14:textId="77777777" w:rsidR="00BD1612" w:rsidRPr="00A65A80" w:rsidRDefault="0081678B" w:rsidP="00FF139C">
      <w:pPr>
        <w:rPr>
          <w:rFonts w:cs="Calibri"/>
          <w:b/>
          <w:bCs/>
          <w:sz w:val="20"/>
          <w:szCs w:val="20"/>
        </w:rPr>
      </w:pPr>
      <w:r w:rsidRPr="00A65A80">
        <w:rPr>
          <w:rFonts w:cs="Calibri"/>
          <w:b/>
          <w:bCs/>
          <w:sz w:val="20"/>
          <w:szCs w:val="20"/>
        </w:rPr>
        <w:br w:type="page"/>
      </w:r>
      <w:r w:rsidR="00BD1612" w:rsidRPr="00A65A80">
        <w:rPr>
          <w:rFonts w:cs="Calibri"/>
          <w:b/>
          <w:bCs/>
          <w:sz w:val="20"/>
          <w:szCs w:val="20"/>
        </w:rPr>
        <w:lastRenderedPageBreak/>
        <w:t xml:space="preserve">ToR Annex </w:t>
      </w:r>
      <w:r w:rsidR="007A3FAF" w:rsidRPr="00A65A80">
        <w:rPr>
          <w:rFonts w:cs="Calibri"/>
          <w:b/>
          <w:bCs/>
          <w:sz w:val="20"/>
          <w:szCs w:val="20"/>
        </w:rPr>
        <w:t>D</w:t>
      </w:r>
      <w:r w:rsidR="00BD1612" w:rsidRPr="00A65A80">
        <w:rPr>
          <w:rFonts w:cs="Calibri"/>
          <w:b/>
          <w:bCs/>
          <w:sz w:val="20"/>
          <w:szCs w:val="20"/>
        </w:rPr>
        <w:t>: Evaluation Criteria Matrix template</w:t>
      </w:r>
    </w:p>
    <w:p w14:paraId="3E596652" w14:textId="77777777" w:rsidR="00815906" w:rsidRPr="00A65A80" w:rsidRDefault="005D4E05" w:rsidP="00815906">
      <w:pPr>
        <w:contextualSpacing/>
        <w:jc w:val="both"/>
        <w:rPr>
          <w:rFonts w:cs="Calibri"/>
          <w:sz w:val="20"/>
          <w:szCs w:val="20"/>
        </w:rPr>
      </w:pPr>
      <w:r w:rsidRPr="00A65A80">
        <w:rPr>
          <w:rFonts w:cs="Calibri"/>
          <w:sz w:val="20"/>
          <w:szCs w:val="20"/>
        </w:rPr>
        <w:t>This Terminal Evaluative Matrix must be fully completed/amended by the consultant and included in the TE inception report and as an Annex to the TE report.</w:t>
      </w:r>
    </w:p>
    <w:tbl>
      <w:tblPr>
        <w:tblW w:w="9540" w:type="dxa"/>
        <w:jc w:val="center"/>
        <w:tblBorders>
          <w:bottom w:val="single" w:sz="4" w:space="0" w:color="1F3864"/>
          <w:insideH w:val="single" w:sz="4" w:space="0" w:color="1F3864"/>
          <w:insideV w:val="single" w:sz="4" w:space="0" w:color="1F3864"/>
        </w:tblBorders>
        <w:tblLayout w:type="fixed"/>
        <w:tblLook w:val="04A0" w:firstRow="1" w:lastRow="0" w:firstColumn="1" w:lastColumn="0" w:noHBand="0" w:noVBand="1"/>
      </w:tblPr>
      <w:tblGrid>
        <w:gridCol w:w="2157"/>
        <w:gridCol w:w="3063"/>
        <w:gridCol w:w="2610"/>
        <w:gridCol w:w="1710"/>
      </w:tblGrid>
      <w:tr w:rsidR="006002C4" w:rsidRPr="00A65A80" w14:paraId="2E98462D" w14:textId="77777777" w:rsidTr="00C71D2E">
        <w:trPr>
          <w:jc w:val="center"/>
        </w:trPr>
        <w:tc>
          <w:tcPr>
            <w:tcW w:w="2157" w:type="dxa"/>
            <w:tcBorders>
              <w:top w:val="single" w:sz="4" w:space="0" w:color="1F3864"/>
              <w:left w:val="single" w:sz="4" w:space="0" w:color="1F3864"/>
            </w:tcBorders>
            <w:shd w:val="clear" w:color="auto" w:fill="000000"/>
            <w:vAlign w:val="center"/>
          </w:tcPr>
          <w:p w14:paraId="06B72B44" w14:textId="77777777" w:rsidR="003C3C73" w:rsidRPr="00A65A80" w:rsidRDefault="003C3C73" w:rsidP="00C71D2E">
            <w:pPr>
              <w:spacing w:after="0" w:line="240" w:lineRule="auto"/>
              <w:jc w:val="center"/>
              <w:rPr>
                <w:rFonts w:cs="Calibri"/>
                <w:b/>
                <w:color w:val="FFFFFF"/>
                <w:sz w:val="20"/>
                <w:szCs w:val="20"/>
              </w:rPr>
            </w:pPr>
            <w:r w:rsidRPr="00A65A80">
              <w:rPr>
                <w:rFonts w:cs="Calibri"/>
                <w:b/>
                <w:color w:val="FFFFFF"/>
                <w:sz w:val="20"/>
                <w:szCs w:val="20"/>
              </w:rPr>
              <w:t>Evaluative Criteria Questions</w:t>
            </w:r>
          </w:p>
        </w:tc>
        <w:tc>
          <w:tcPr>
            <w:tcW w:w="3063" w:type="dxa"/>
            <w:tcBorders>
              <w:top w:val="single" w:sz="4" w:space="0" w:color="1F3864"/>
            </w:tcBorders>
            <w:shd w:val="clear" w:color="auto" w:fill="000000"/>
            <w:vAlign w:val="center"/>
          </w:tcPr>
          <w:p w14:paraId="3C038128" w14:textId="77777777" w:rsidR="003C3C73" w:rsidRPr="00A65A80" w:rsidRDefault="003C3C73" w:rsidP="00C71D2E">
            <w:pPr>
              <w:spacing w:after="0" w:line="240" w:lineRule="auto"/>
              <w:jc w:val="center"/>
              <w:rPr>
                <w:rFonts w:cs="Calibri"/>
                <w:b/>
                <w:color w:val="FFFFFF"/>
                <w:sz w:val="20"/>
                <w:szCs w:val="20"/>
              </w:rPr>
            </w:pPr>
            <w:r w:rsidRPr="00A65A80">
              <w:rPr>
                <w:rFonts w:cs="Calibri"/>
                <w:b/>
                <w:color w:val="FFFFFF"/>
                <w:sz w:val="20"/>
                <w:szCs w:val="20"/>
              </w:rPr>
              <w:t>Indicators</w:t>
            </w:r>
          </w:p>
        </w:tc>
        <w:tc>
          <w:tcPr>
            <w:tcW w:w="2610" w:type="dxa"/>
            <w:tcBorders>
              <w:top w:val="single" w:sz="4" w:space="0" w:color="1F3864"/>
            </w:tcBorders>
            <w:shd w:val="clear" w:color="auto" w:fill="000000"/>
            <w:vAlign w:val="center"/>
          </w:tcPr>
          <w:p w14:paraId="6D7EB0DF" w14:textId="77777777" w:rsidR="003C3C73" w:rsidRPr="00A65A80" w:rsidRDefault="003C3C73" w:rsidP="00C71D2E">
            <w:pPr>
              <w:spacing w:after="0" w:line="240" w:lineRule="auto"/>
              <w:jc w:val="center"/>
              <w:rPr>
                <w:rFonts w:cs="Calibri"/>
                <w:b/>
                <w:color w:val="FFFFFF"/>
                <w:sz w:val="20"/>
                <w:szCs w:val="20"/>
              </w:rPr>
            </w:pPr>
            <w:r w:rsidRPr="00A65A80">
              <w:rPr>
                <w:rFonts w:cs="Calibri"/>
                <w:b/>
                <w:color w:val="FFFFFF"/>
                <w:sz w:val="20"/>
                <w:szCs w:val="20"/>
              </w:rPr>
              <w:t>Sources</w:t>
            </w:r>
          </w:p>
        </w:tc>
        <w:tc>
          <w:tcPr>
            <w:tcW w:w="1710" w:type="dxa"/>
            <w:tcBorders>
              <w:top w:val="single" w:sz="4" w:space="0" w:color="1F3864"/>
              <w:right w:val="single" w:sz="4" w:space="0" w:color="1F3864"/>
            </w:tcBorders>
            <w:shd w:val="clear" w:color="auto" w:fill="000000"/>
            <w:vAlign w:val="center"/>
          </w:tcPr>
          <w:p w14:paraId="305456F2" w14:textId="77777777" w:rsidR="003C3C73" w:rsidRPr="00A65A80" w:rsidRDefault="003C3C73" w:rsidP="00C71D2E">
            <w:pPr>
              <w:spacing w:after="0" w:line="240" w:lineRule="auto"/>
              <w:jc w:val="center"/>
              <w:rPr>
                <w:rFonts w:cs="Calibri"/>
                <w:b/>
                <w:color w:val="FFFFFF"/>
                <w:sz w:val="20"/>
                <w:szCs w:val="20"/>
              </w:rPr>
            </w:pPr>
            <w:r w:rsidRPr="00A65A80">
              <w:rPr>
                <w:rFonts w:cs="Calibri"/>
                <w:b/>
                <w:color w:val="FFFFFF"/>
                <w:sz w:val="20"/>
                <w:szCs w:val="20"/>
              </w:rPr>
              <w:t>Methodology</w:t>
            </w:r>
          </w:p>
        </w:tc>
      </w:tr>
      <w:tr w:rsidR="006002C4" w:rsidRPr="00A65A80" w14:paraId="11F9F3E7" w14:textId="77777777" w:rsidTr="00C71D2E">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22C8F208" w14:textId="77777777" w:rsidR="003C3C73" w:rsidRPr="00A65A80" w:rsidRDefault="003C3C73" w:rsidP="00C71D2E">
            <w:pPr>
              <w:spacing w:after="0" w:line="240" w:lineRule="auto"/>
              <w:rPr>
                <w:rFonts w:cs="Calibri"/>
                <w:color w:val="1F3864"/>
                <w:sz w:val="20"/>
                <w:szCs w:val="20"/>
              </w:rPr>
            </w:pPr>
            <w:r w:rsidRPr="00A65A80">
              <w:rPr>
                <w:rFonts w:cs="Calibri"/>
                <w:color w:val="000000"/>
                <w:sz w:val="20"/>
                <w:szCs w:val="20"/>
              </w:rPr>
              <w:t>Relevance: How does the project relate to the main objectives of the GEF Focal area, and to the environment and development priorities a the local, regional and national level?</w:t>
            </w:r>
          </w:p>
        </w:tc>
      </w:tr>
      <w:tr w:rsidR="006002C4" w:rsidRPr="00A65A80" w14:paraId="08A37921" w14:textId="77777777" w:rsidTr="00C71D2E">
        <w:trPr>
          <w:jc w:val="center"/>
        </w:trPr>
        <w:tc>
          <w:tcPr>
            <w:tcW w:w="2157" w:type="dxa"/>
            <w:tcBorders>
              <w:top w:val="single" w:sz="4" w:space="0" w:color="1F3864"/>
              <w:left w:val="single" w:sz="4" w:space="0" w:color="1F3864"/>
            </w:tcBorders>
            <w:shd w:val="clear" w:color="auto" w:fill="auto"/>
          </w:tcPr>
          <w:p w14:paraId="3D0E93F9" w14:textId="77777777" w:rsidR="003C3C73" w:rsidRPr="00A65A80" w:rsidRDefault="003C3C73" w:rsidP="00C71D2E">
            <w:pPr>
              <w:spacing w:after="0" w:line="240" w:lineRule="auto"/>
              <w:rPr>
                <w:rFonts w:cs="Calibri"/>
                <w:i/>
                <w:color w:val="808080"/>
                <w:sz w:val="20"/>
                <w:szCs w:val="20"/>
              </w:rPr>
            </w:pPr>
            <w:r w:rsidRPr="00A65A80">
              <w:rPr>
                <w:rFonts w:cs="Calibri"/>
                <w:i/>
                <w:color w:val="808080"/>
                <w:sz w:val="20"/>
                <w:szCs w:val="20"/>
              </w:rPr>
              <w:t>(include evaluative questions)</w:t>
            </w:r>
          </w:p>
        </w:tc>
        <w:tc>
          <w:tcPr>
            <w:tcW w:w="3063" w:type="dxa"/>
            <w:tcBorders>
              <w:top w:val="single" w:sz="4" w:space="0" w:color="1F3864"/>
            </w:tcBorders>
            <w:shd w:val="clear" w:color="auto" w:fill="auto"/>
          </w:tcPr>
          <w:p w14:paraId="734F93FE" w14:textId="77777777" w:rsidR="003C3C73" w:rsidRPr="00A65A80" w:rsidRDefault="003C3C73" w:rsidP="00C71D2E">
            <w:pPr>
              <w:spacing w:after="0" w:line="240" w:lineRule="auto"/>
              <w:rPr>
                <w:rFonts w:cs="Calibri"/>
                <w:i/>
                <w:color w:val="808080"/>
                <w:sz w:val="20"/>
                <w:szCs w:val="20"/>
              </w:rPr>
            </w:pPr>
            <w:r w:rsidRPr="00A65A80">
              <w:rPr>
                <w:rFonts w:cs="Calibri"/>
                <w:i/>
                <w:color w:val="808080"/>
                <w:sz w:val="20"/>
                <w:szCs w:val="20"/>
              </w:rPr>
              <w:t>(i.e. relationships established, level of coherence between project design and implementation approach, specific activities conducted, quality of risk mitigation strategies, etc.)</w:t>
            </w:r>
          </w:p>
        </w:tc>
        <w:tc>
          <w:tcPr>
            <w:tcW w:w="2610" w:type="dxa"/>
            <w:tcBorders>
              <w:top w:val="single" w:sz="4" w:space="0" w:color="1F3864"/>
            </w:tcBorders>
            <w:shd w:val="clear" w:color="auto" w:fill="auto"/>
          </w:tcPr>
          <w:p w14:paraId="4EED5DA0" w14:textId="77777777" w:rsidR="003C3C73" w:rsidRPr="00A65A80" w:rsidRDefault="003C3C73" w:rsidP="00C71D2E">
            <w:pPr>
              <w:spacing w:after="0" w:line="240" w:lineRule="auto"/>
              <w:rPr>
                <w:rFonts w:cs="Calibri"/>
                <w:i/>
                <w:color w:val="808080"/>
                <w:sz w:val="20"/>
                <w:szCs w:val="20"/>
              </w:rPr>
            </w:pPr>
            <w:r w:rsidRPr="00A65A80">
              <w:rPr>
                <w:rFonts w:cs="Calibri"/>
                <w:i/>
                <w:color w:val="808080"/>
                <w:sz w:val="20"/>
                <w:szCs w:val="20"/>
              </w:rPr>
              <w:t>(i.e. project documentation, national policies or strategies, websites, project staff, project partners, data collected throughout the TE mission, etc.)</w:t>
            </w:r>
          </w:p>
        </w:tc>
        <w:tc>
          <w:tcPr>
            <w:tcW w:w="1710" w:type="dxa"/>
            <w:tcBorders>
              <w:top w:val="single" w:sz="4" w:space="0" w:color="1F3864"/>
              <w:right w:val="single" w:sz="4" w:space="0" w:color="1F3864"/>
            </w:tcBorders>
            <w:shd w:val="clear" w:color="auto" w:fill="auto"/>
          </w:tcPr>
          <w:p w14:paraId="032DA1C3" w14:textId="77777777" w:rsidR="003C3C73" w:rsidRPr="00A65A80" w:rsidRDefault="003C3C73" w:rsidP="00C71D2E">
            <w:pPr>
              <w:spacing w:after="0" w:line="240" w:lineRule="auto"/>
              <w:rPr>
                <w:rFonts w:cs="Calibri"/>
                <w:i/>
                <w:color w:val="808080"/>
                <w:sz w:val="20"/>
                <w:szCs w:val="20"/>
              </w:rPr>
            </w:pPr>
            <w:r w:rsidRPr="00A65A80">
              <w:rPr>
                <w:rFonts w:cs="Calibri"/>
                <w:i/>
                <w:color w:val="808080"/>
                <w:sz w:val="20"/>
                <w:szCs w:val="20"/>
              </w:rPr>
              <w:t>(i.e. document analysis, data analysis, interviews with project staff, interviews with stakeholders, etc.)</w:t>
            </w:r>
          </w:p>
        </w:tc>
      </w:tr>
      <w:tr w:rsidR="006002C4" w:rsidRPr="00A65A80" w14:paraId="57E08EC2" w14:textId="77777777" w:rsidTr="00C71D2E">
        <w:trPr>
          <w:jc w:val="center"/>
        </w:trPr>
        <w:tc>
          <w:tcPr>
            <w:tcW w:w="2157" w:type="dxa"/>
            <w:tcBorders>
              <w:top w:val="single" w:sz="4" w:space="0" w:color="1F3864"/>
              <w:left w:val="single" w:sz="4" w:space="0" w:color="1F3864"/>
            </w:tcBorders>
            <w:shd w:val="clear" w:color="auto" w:fill="auto"/>
          </w:tcPr>
          <w:p w14:paraId="026A9ED1" w14:textId="77777777" w:rsidR="003C3C73" w:rsidRPr="00A65A80" w:rsidRDefault="003C3C73" w:rsidP="00C71D2E">
            <w:pPr>
              <w:spacing w:after="0" w:line="240" w:lineRule="auto"/>
              <w:rPr>
                <w:rFonts w:cs="Calibri"/>
                <w:color w:val="000000"/>
                <w:sz w:val="20"/>
                <w:szCs w:val="20"/>
              </w:rPr>
            </w:pPr>
          </w:p>
        </w:tc>
        <w:tc>
          <w:tcPr>
            <w:tcW w:w="3063" w:type="dxa"/>
            <w:tcBorders>
              <w:top w:val="single" w:sz="4" w:space="0" w:color="1F3864"/>
            </w:tcBorders>
            <w:shd w:val="clear" w:color="auto" w:fill="auto"/>
          </w:tcPr>
          <w:p w14:paraId="4F5B6865" w14:textId="77777777" w:rsidR="003C3C73" w:rsidRPr="00A65A80" w:rsidRDefault="003C3C73" w:rsidP="00C71D2E">
            <w:pPr>
              <w:spacing w:after="0" w:line="240" w:lineRule="auto"/>
              <w:rPr>
                <w:rFonts w:cs="Calibri"/>
                <w:color w:val="1F3864"/>
                <w:sz w:val="20"/>
                <w:szCs w:val="20"/>
              </w:rPr>
            </w:pPr>
          </w:p>
        </w:tc>
        <w:tc>
          <w:tcPr>
            <w:tcW w:w="2610" w:type="dxa"/>
            <w:tcBorders>
              <w:top w:val="single" w:sz="4" w:space="0" w:color="1F3864"/>
            </w:tcBorders>
            <w:shd w:val="clear" w:color="auto" w:fill="auto"/>
          </w:tcPr>
          <w:p w14:paraId="00C0C949" w14:textId="77777777" w:rsidR="003C3C73" w:rsidRPr="00A65A80" w:rsidRDefault="003C3C73" w:rsidP="00C71D2E">
            <w:pPr>
              <w:spacing w:after="0" w:line="240" w:lineRule="auto"/>
              <w:rPr>
                <w:rFonts w:cs="Calibri"/>
                <w:color w:val="1F3864"/>
                <w:sz w:val="20"/>
                <w:szCs w:val="20"/>
              </w:rPr>
            </w:pPr>
          </w:p>
        </w:tc>
        <w:tc>
          <w:tcPr>
            <w:tcW w:w="1710" w:type="dxa"/>
            <w:tcBorders>
              <w:top w:val="single" w:sz="4" w:space="0" w:color="1F3864"/>
              <w:right w:val="single" w:sz="4" w:space="0" w:color="1F3864"/>
            </w:tcBorders>
            <w:shd w:val="clear" w:color="auto" w:fill="auto"/>
          </w:tcPr>
          <w:p w14:paraId="7EF6A9E4" w14:textId="77777777" w:rsidR="003C3C73" w:rsidRPr="00A65A80" w:rsidRDefault="003C3C73" w:rsidP="00C71D2E">
            <w:pPr>
              <w:spacing w:after="0" w:line="240" w:lineRule="auto"/>
              <w:rPr>
                <w:rFonts w:cs="Calibri"/>
                <w:color w:val="000000"/>
                <w:sz w:val="20"/>
                <w:szCs w:val="20"/>
              </w:rPr>
            </w:pPr>
          </w:p>
        </w:tc>
      </w:tr>
      <w:tr w:rsidR="006002C4" w:rsidRPr="00A65A80" w14:paraId="3D7129B3" w14:textId="77777777" w:rsidTr="00C71D2E">
        <w:trPr>
          <w:jc w:val="center"/>
        </w:trPr>
        <w:tc>
          <w:tcPr>
            <w:tcW w:w="2157" w:type="dxa"/>
            <w:tcBorders>
              <w:top w:val="single" w:sz="4" w:space="0" w:color="1F3864"/>
              <w:left w:val="single" w:sz="4" w:space="0" w:color="1F3864"/>
            </w:tcBorders>
            <w:shd w:val="clear" w:color="auto" w:fill="auto"/>
          </w:tcPr>
          <w:p w14:paraId="5CD18250" w14:textId="77777777" w:rsidR="003C3C73" w:rsidRPr="00A65A80" w:rsidRDefault="003C3C73" w:rsidP="00C71D2E">
            <w:pPr>
              <w:spacing w:after="0" w:line="240" w:lineRule="auto"/>
              <w:rPr>
                <w:rFonts w:cs="Calibri"/>
                <w:color w:val="000000"/>
                <w:sz w:val="20"/>
                <w:szCs w:val="20"/>
              </w:rPr>
            </w:pPr>
          </w:p>
        </w:tc>
        <w:tc>
          <w:tcPr>
            <w:tcW w:w="3063" w:type="dxa"/>
            <w:tcBorders>
              <w:top w:val="single" w:sz="4" w:space="0" w:color="1F3864"/>
            </w:tcBorders>
            <w:shd w:val="clear" w:color="auto" w:fill="auto"/>
          </w:tcPr>
          <w:p w14:paraId="6C812F18" w14:textId="77777777" w:rsidR="003C3C73" w:rsidRPr="00A65A80" w:rsidRDefault="003C3C73" w:rsidP="00C71D2E">
            <w:pPr>
              <w:spacing w:after="0" w:line="240" w:lineRule="auto"/>
              <w:rPr>
                <w:rFonts w:cs="Calibri"/>
                <w:color w:val="1F3864"/>
                <w:sz w:val="20"/>
                <w:szCs w:val="20"/>
              </w:rPr>
            </w:pPr>
          </w:p>
        </w:tc>
        <w:tc>
          <w:tcPr>
            <w:tcW w:w="2610" w:type="dxa"/>
            <w:tcBorders>
              <w:top w:val="single" w:sz="4" w:space="0" w:color="1F3864"/>
            </w:tcBorders>
            <w:shd w:val="clear" w:color="auto" w:fill="auto"/>
          </w:tcPr>
          <w:p w14:paraId="32F8AB79" w14:textId="77777777" w:rsidR="003C3C73" w:rsidRPr="00A65A80" w:rsidRDefault="003C3C73" w:rsidP="00C71D2E">
            <w:pPr>
              <w:spacing w:after="0" w:line="240" w:lineRule="auto"/>
              <w:rPr>
                <w:rFonts w:cs="Calibri"/>
                <w:color w:val="1F3864"/>
                <w:sz w:val="20"/>
                <w:szCs w:val="20"/>
              </w:rPr>
            </w:pPr>
          </w:p>
        </w:tc>
        <w:tc>
          <w:tcPr>
            <w:tcW w:w="1710" w:type="dxa"/>
            <w:tcBorders>
              <w:top w:val="single" w:sz="4" w:space="0" w:color="1F3864"/>
              <w:right w:val="single" w:sz="4" w:space="0" w:color="1F3864"/>
            </w:tcBorders>
            <w:shd w:val="clear" w:color="auto" w:fill="auto"/>
          </w:tcPr>
          <w:p w14:paraId="08D70F43" w14:textId="77777777" w:rsidR="003C3C73" w:rsidRPr="00A65A80" w:rsidRDefault="003C3C73" w:rsidP="00C71D2E">
            <w:pPr>
              <w:spacing w:after="0" w:line="240" w:lineRule="auto"/>
              <w:rPr>
                <w:rFonts w:cs="Calibri"/>
                <w:color w:val="000000"/>
                <w:sz w:val="20"/>
                <w:szCs w:val="20"/>
              </w:rPr>
            </w:pPr>
          </w:p>
        </w:tc>
      </w:tr>
      <w:tr w:rsidR="006002C4" w:rsidRPr="00A65A80" w14:paraId="398BE25C" w14:textId="77777777" w:rsidTr="00C71D2E">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39597FE2" w14:textId="77777777" w:rsidR="003C3C73" w:rsidRPr="00A65A80" w:rsidRDefault="003C3C73" w:rsidP="00C71D2E">
            <w:pPr>
              <w:spacing w:after="0" w:line="240" w:lineRule="auto"/>
              <w:rPr>
                <w:rFonts w:cs="Calibri"/>
                <w:color w:val="000000"/>
                <w:sz w:val="20"/>
                <w:szCs w:val="20"/>
              </w:rPr>
            </w:pPr>
            <w:r w:rsidRPr="00A65A80">
              <w:rPr>
                <w:rFonts w:cs="Calibri"/>
                <w:color w:val="000000"/>
                <w:sz w:val="20"/>
                <w:szCs w:val="20"/>
              </w:rPr>
              <w:t>Effectiveness: To what extent have the expected outcomes and objectives of the project been achieved?</w:t>
            </w:r>
          </w:p>
        </w:tc>
      </w:tr>
      <w:tr w:rsidR="006002C4" w:rsidRPr="00A65A80" w14:paraId="58FB61BA" w14:textId="77777777" w:rsidTr="00C71D2E">
        <w:trPr>
          <w:jc w:val="center"/>
        </w:trPr>
        <w:tc>
          <w:tcPr>
            <w:tcW w:w="2157" w:type="dxa"/>
            <w:tcBorders>
              <w:top w:val="single" w:sz="4" w:space="0" w:color="1F3864"/>
              <w:left w:val="single" w:sz="4" w:space="0" w:color="1F3864"/>
            </w:tcBorders>
            <w:shd w:val="clear" w:color="auto" w:fill="auto"/>
          </w:tcPr>
          <w:p w14:paraId="4677B46B" w14:textId="77777777" w:rsidR="003C3C73" w:rsidRPr="00A65A80" w:rsidRDefault="003C3C73" w:rsidP="00C71D2E">
            <w:pPr>
              <w:spacing w:after="0" w:line="240" w:lineRule="auto"/>
              <w:rPr>
                <w:rFonts w:cs="Calibri"/>
                <w:color w:val="000000"/>
                <w:sz w:val="20"/>
                <w:szCs w:val="20"/>
              </w:rPr>
            </w:pPr>
          </w:p>
        </w:tc>
        <w:tc>
          <w:tcPr>
            <w:tcW w:w="3063" w:type="dxa"/>
            <w:tcBorders>
              <w:top w:val="single" w:sz="4" w:space="0" w:color="1F3864"/>
            </w:tcBorders>
            <w:shd w:val="clear" w:color="auto" w:fill="auto"/>
          </w:tcPr>
          <w:p w14:paraId="79515445" w14:textId="77777777" w:rsidR="003C3C73" w:rsidRPr="00A65A80" w:rsidRDefault="003C3C73" w:rsidP="00C71D2E">
            <w:pPr>
              <w:spacing w:after="0" w:line="240" w:lineRule="auto"/>
              <w:rPr>
                <w:rFonts w:cs="Calibri"/>
                <w:color w:val="000000"/>
                <w:sz w:val="20"/>
                <w:szCs w:val="20"/>
              </w:rPr>
            </w:pPr>
          </w:p>
        </w:tc>
        <w:tc>
          <w:tcPr>
            <w:tcW w:w="2610" w:type="dxa"/>
            <w:tcBorders>
              <w:top w:val="single" w:sz="4" w:space="0" w:color="1F3864"/>
            </w:tcBorders>
            <w:shd w:val="clear" w:color="auto" w:fill="auto"/>
          </w:tcPr>
          <w:p w14:paraId="401ACE62" w14:textId="77777777" w:rsidR="003C3C73" w:rsidRPr="00A65A80" w:rsidRDefault="003C3C73" w:rsidP="00C71D2E">
            <w:pPr>
              <w:spacing w:after="0" w:line="240" w:lineRule="auto"/>
              <w:rPr>
                <w:rFonts w:cs="Calibri"/>
                <w:color w:val="000000"/>
                <w:sz w:val="20"/>
                <w:szCs w:val="20"/>
              </w:rPr>
            </w:pPr>
          </w:p>
        </w:tc>
        <w:tc>
          <w:tcPr>
            <w:tcW w:w="1710" w:type="dxa"/>
            <w:tcBorders>
              <w:top w:val="single" w:sz="4" w:space="0" w:color="1F3864"/>
              <w:right w:val="single" w:sz="4" w:space="0" w:color="1F3864"/>
            </w:tcBorders>
            <w:shd w:val="clear" w:color="auto" w:fill="auto"/>
          </w:tcPr>
          <w:p w14:paraId="5F6C4E0E" w14:textId="77777777" w:rsidR="003C3C73" w:rsidRPr="00A65A80" w:rsidRDefault="003C3C73" w:rsidP="00C71D2E">
            <w:pPr>
              <w:spacing w:after="0" w:line="240" w:lineRule="auto"/>
              <w:rPr>
                <w:rFonts w:cs="Calibri"/>
                <w:color w:val="000000"/>
                <w:sz w:val="20"/>
                <w:szCs w:val="20"/>
              </w:rPr>
            </w:pPr>
          </w:p>
        </w:tc>
      </w:tr>
      <w:tr w:rsidR="006002C4" w:rsidRPr="00A65A80" w14:paraId="21DB0673" w14:textId="77777777" w:rsidTr="00C71D2E">
        <w:trPr>
          <w:jc w:val="center"/>
        </w:trPr>
        <w:tc>
          <w:tcPr>
            <w:tcW w:w="2157" w:type="dxa"/>
            <w:tcBorders>
              <w:top w:val="single" w:sz="4" w:space="0" w:color="1F3864"/>
              <w:left w:val="single" w:sz="4" w:space="0" w:color="1F3864"/>
            </w:tcBorders>
            <w:shd w:val="clear" w:color="auto" w:fill="auto"/>
          </w:tcPr>
          <w:p w14:paraId="3EE0F2F7" w14:textId="77777777" w:rsidR="003C3C73" w:rsidRPr="00A65A80" w:rsidRDefault="003C3C73" w:rsidP="00C71D2E">
            <w:pPr>
              <w:spacing w:after="0" w:line="240" w:lineRule="auto"/>
              <w:rPr>
                <w:rFonts w:cs="Calibri"/>
                <w:color w:val="000000"/>
                <w:sz w:val="20"/>
                <w:szCs w:val="20"/>
              </w:rPr>
            </w:pPr>
          </w:p>
        </w:tc>
        <w:tc>
          <w:tcPr>
            <w:tcW w:w="3063" w:type="dxa"/>
            <w:tcBorders>
              <w:top w:val="single" w:sz="4" w:space="0" w:color="1F3864"/>
            </w:tcBorders>
            <w:shd w:val="clear" w:color="auto" w:fill="auto"/>
          </w:tcPr>
          <w:p w14:paraId="56D5B1C4" w14:textId="77777777" w:rsidR="003C3C73" w:rsidRPr="00A65A80" w:rsidRDefault="003C3C73" w:rsidP="00C71D2E">
            <w:pPr>
              <w:spacing w:after="0" w:line="240" w:lineRule="auto"/>
              <w:rPr>
                <w:rFonts w:cs="Calibri"/>
                <w:color w:val="000000"/>
                <w:sz w:val="20"/>
                <w:szCs w:val="20"/>
              </w:rPr>
            </w:pPr>
          </w:p>
        </w:tc>
        <w:tc>
          <w:tcPr>
            <w:tcW w:w="2610" w:type="dxa"/>
            <w:tcBorders>
              <w:top w:val="single" w:sz="4" w:space="0" w:color="1F3864"/>
            </w:tcBorders>
            <w:shd w:val="clear" w:color="auto" w:fill="auto"/>
          </w:tcPr>
          <w:p w14:paraId="5F118358" w14:textId="77777777" w:rsidR="003C3C73" w:rsidRPr="00A65A80" w:rsidRDefault="003C3C73" w:rsidP="00C71D2E">
            <w:pPr>
              <w:spacing w:after="0" w:line="240" w:lineRule="auto"/>
              <w:rPr>
                <w:rFonts w:cs="Calibri"/>
                <w:color w:val="000000"/>
                <w:sz w:val="20"/>
                <w:szCs w:val="20"/>
              </w:rPr>
            </w:pPr>
          </w:p>
        </w:tc>
        <w:tc>
          <w:tcPr>
            <w:tcW w:w="1710" w:type="dxa"/>
            <w:tcBorders>
              <w:top w:val="single" w:sz="4" w:space="0" w:color="1F3864"/>
              <w:right w:val="single" w:sz="4" w:space="0" w:color="1F3864"/>
            </w:tcBorders>
            <w:shd w:val="clear" w:color="auto" w:fill="auto"/>
          </w:tcPr>
          <w:p w14:paraId="3DE8AA53" w14:textId="77777777" w:rsidR="003C3C73" w:rsidRPr="00A65A80" w:rsidRDefault="003C3C73" w:rsidP="00C71D2E">
            <w:pPr>
              <w:spacing w:after="0" w:line="240" w:lineRule="auto"/>
              <w:rPr>
                <w:rFonts w:cs="Calibri"/>
                <w:color w:val="000000"/>
                <w:sz w:val="20"/>
                <w:szCs w:val="20"/>
              </w:rPr>
            </w:pPr>
          </w:p>
        </w:tc>
      </w:tr>
      <w:tr w:rsidR="006002C4" w:rsidRPr="00A65A80" w14:paraId="2AD2E165" w14:textId="77777777" w:rsidTr="00C71D2E">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6A932A83" w14:textId="77777777" w:rsidR="003C3C73" w:rsidRPr="00A65A80" w:rsidRDefault="003C3C73" w:rsidP="00C71D2E">
            <w:pPr>
              <w:spacing w:after="0" w:line="240" w:lineRule="auto"/>
              <w:rPr>
                <w:rFonts w:cs="Calibri"/>
                <w:color w:val="000000"/>
                <w:sz w:val="20"/>
                <w:szCs w:val="20"/>
              </w:rPr>
            </w:pPr>
            <w:r w:rsidRPr="00A65A80">
              <w:rPr>
                <w:rFonts w:cs="Calibri"/>
                <w:color w:val="000000"/>
                <w:sz w:val="20"/>
                <w:szCs w:val="20"/>
              </w:rPr>
              <w:t>Efficiency: Was the project implemented efficiently, in line with international and national norms and standards?</w:t>
            </w:r>
          </w:p>
        </w:tc>
      </w:tr>
      <w:tr w:rsidR="006002C4" w:rsidRPr="00A65A80" w14:paraId="2259F8D3" w14:textId="77777777" w:rsidTr="00C71D2E">
        <w:trPr>
          <w:jc w:val="center"/>
        </w:trPr>
        <w:tc>
          <w:tcPr>
            <w:tcW w:w="2157" w:type="dxa"/>
            <w:tcBorders>
              <w:top w:val="single" w:sz="4" w:space="0" w:color="1F3864"/>
              <w:left w:val="single" w:sz="4" w:space="0" w:color="1F3864"/>
            </w:tcBorders>
            <w:shd w:val="clear" w:color="auto" w:fill="auto"/>
          </w:tcPr>
          <w:p w14:paraId="771DB88E" w14:textId="77777777" w:rsidR="003C3C73" w:rsidRPr="00A65A80" w:rsidRDefault="003C3C73" w:rsidP="00C71D2E">
            <w:pPr>
              <w:spacing w:after="0" w:line="240" w:lineRule="auto"/>
              <w:rPr>
                <w:rFonts w:cs="Calibri"/>
                <w:color w:val="000000"/>
                <w:sz w:val="20"/>
                <w:szCs w:val="20"/>
              </w:rPr>
            </w:pPr>
          </w:p>
        </w:tc>
        <w:tc>
          <w:tcPr>
            <w:tcW w:w="3063" w:type="dxa"/>
            <w:tcBorders>
              <w:top w:val="single" w:sz="4" w:space="0" w:color="1F3864"/>
            </w:tcBorders>
            <w:shd w:val="clear" w:color="auto" w:fill="auto"/>
          </w:tcPr>
          <w:p w14:paraId="4A3E09C2" w14:textId="77777777" w:rsidR="003C3C73" w:rsidRPr="00A65A80" w:rsidRDefault="003C3C73" w:rsidP="00C71D2E">
            <w:pPr>
              <w:spacing w:after="0" w:line="240" w:lineRule="auto"/>
              <w:rPr>
                <w:rFonts w:cs="Calibri"/>
                <w:color w:val="000000"/>
                <w:sz w:val="20"/>
                <w:szCs w:val="20"/>
              </w:rPr>
            </w:pPr>
          </w:p>
        </w:tc>
        <w:tc>
          <w:tcPr>
            <w:tcW w:w="2610" w:type="dxa"/>
            <w:tcBorders>
              <w:top w:val="single" w:sz="4" w:space="0" w:color="1F3864"/>
            </w:tcBorders>
            <w:shd w:val="clear" w:color="auto" w:fill="auto"/>
          </w:tcPr>
          <w:p w14:paraId="49094027" w14:textId="77777777" w:rsidR="003C3C73" w:rsidRPr="00A65A80" w:rsidRDefault="003C3C73" w:rsidP="00C71D2E">
            <w:pPr>
              <w:spacing w:after="0" w:line="240" w:lineRule="auto"/>
              <w:rPr>
                <w:rFonts w:cs="Calibri"/>
                <w:color w:val="000000"/>
                <w:sz w:val="20"/>
                <w:szCs w:val="20"/>
              </w:rPr>
            </w:pPr>
          </w:p>
        </w:tc>
        <w:tc>
          <w:tcPr>
            <w:tcW w:w="1710" w:type="dxa"/>
            <w:tcBorders>
              <w:top w:val="single" w:sz="4" w:space="0" w:color="1F3864"/>
              <w:right w:val="single" w:sz="4" w:space="0" w:color="1F3864"/>
            </w:tcBorders>
            <w:shd w:val="clear" w:color="auto" w:fill="auto"/>
          </w:tcPr>
          <w:p w14:paraId="02EEE87F" w14:textId="77777777" w:rsidR="003C3C73" w:rsidRPr="00A65A80" w:rsidRDefault="003C3C73" w:rsidP="00C71D2E">
            <w:pPr>
              <w:spacing w:after="0" w:line="240" w:lineRule="auto"/>
              <w:rPr>
                <w:rFonts w:cs="Calibri"/>
                <w:color w:val="000000"/>
                <w:sz w:val="20"/>
                <w:szCs w:val="20"/>
              </w:rPr>
            </w:pPr>
          </w:p>
        </w:tc>
      </w:tr>
      <w:tr w:rsidR="006002C4" w:rsidRPr="00A65A80" w14:paraId="521004F2" w14:textId="77777777" w:rsidTr="00C71D2E">
        <w:trPr>
          <w:jc w:val="center"/>
        </w:trPr>
        <w:tc>
          <w:tcPr>
            <w:tcW w:w="2157" w:type="dxa"/>
            <w:tcBorders>
              <w:top w:val="single" w:sz="4" w:space="0" w:color="1F3864"/>
              <w:left w:val="single" w:sz="4" w:space="0" w:color="1F3864"/>
            </w:tcBorders>
            <w:shd w:val="clear" w:color="auto" w:fill="auto"/>
          </w:tcPr>
          <w:p w14:paraId="70AB8254" w14:textId="77777777" w:rsidR="003C3C73" w:rsidRPr="00A65A80" w:rsidRDefault="003C3C73" w:rsidP="00C71D2E">
            <w:pPr>
              <w:spacing w:after="0" w:line="240" w:lineRule="auto"/>
              <w:rPr>
                <w:rFonts w:cs="Calibri"/>
                <w:color w:val="000000"/>
                <w:sz w:val="20"/>
                <w:szCs w:val="20"/>
              </w:rPr>
            </w:pPr>
          </w:p>
        </w:tc>
        <w:tc>
          <w:tcPr>
            <w:tcW w:w="3063" w:type="dxa"/>
            <w:tcBorders>
              <w:top w:val="single" w:sz="4" w:space="0" w:color="1F3864"/>
            </w:tcBorders>
            <w:shd w:val="clear" w:color="auto" w:fill="auto"/>
          </w:tcPr>
          <w:p w14:paraId="7EB3D2E3" w14:textId="77777777" w:rsidR="003C3C73" w:rsidRPr="00A65A80" w:rsidRDefault="003C3C73" w:rsidP="00C71D2E">
            <w:pPr>
              <w:spacing w:after="0" w:line="240" w:lineRule="auto"/>
              <w:rPr>
                <w:rFonts w:cs="Calibri"/>
                <w:color w:val="000000"/>
                <w:sz w:val="20"/>
                <w:szCs w:val="20"/>
              </w:rPr>
            </w:pPr>
          </w:p>
        </w:tc>
        <w:tc>
          <w:tcPr>
            <w:tcW w:w="2610" w:type="dxa"/>
            <w:tcBorders>
              <w:top w:val="single" w:sz="4" w:space="0" w:color="1F3864"/>
            </w:tcBorders>
            <w:shd w:val="clear" w:color="auto" w:fill="auto"/>
          </w:tcPr>
          <w:p w14:paraId="53AE50C4" w14:textId="77777777" w:rsidR="003C3C73" w:rsidRPr="00A65A80" w:rsidRDefault="003C3C73" w:rsidP="00C71D2E">
            <w:pPr>
              <w:spacing w:after="0" w:line="240" w:lineRule="auto"/>
              <w:rPr>
                <w:rFonts w:cs="Calibri"/>
                <w:color w:val="000000"/>
                <w:sz w:val="20"/>
                <w:szCs w:val="20"/>
              </w:rPr>
            </w:pPr>
          </w:p>
        </w:tc>
        <w:tc>
          <w:tcPr>
            <w:tcW w:w="1710" w:type="dxa"/>
            <w:tcBorders>
              <w:top w:val="single" w:sz="4" w:space="0" w:color="1F3864"/>
              <w:right w:val="single" w:sz="4" w:space="0" w:color="1F3864"/>
            </w:tcBorders>
            <w:shd w:val="clear" w:color="auto" w:fill="auto"/>
          </w:tcPr>
          <w:p w14:paraId="615D443F" w14:textId="77777777" w:rsidR="003C3C73" w:rsidRPr="00A65A80" w:rsidRDefault="003C3C73" w:rsidP="00C71D2E">
            <w:pPr>
              <w:spacing w:after="0" w:line="240" w:lineRule="auto"/>
              <w:rPr>
                <w:rFonts w:cs="Calibri"/>
                <w:color w:val="000000"/>
                <w:sz w:val="20"/>
                <w:szCs w:val="20"/>
              </w:rPr>
            </w:pPr>
          </w:p>
        </w:tc>
      </w:tr>
      <w:tr w:rsidR="006002C4" w:rsidRPr="00A65A80" w14:paraId="030D33D8" w14:textId="77777777" w:rsidTr="00C71D2E">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4B9A8C82" w14:textId="77777777" w:rsidR="003C3C73" w:rsidRPr="00A65A80" w:rsidRDefault="003C3C73" w:rsidP="00C71D2E">
            <w:pPr>
              <w:spacing w:after="0" w:line="240" w:lineRule="auto"/>
              <w:rPr>
                <w:rFonts w:cs="Calibri"/>
                <w:color w:val="000000"/>
                <w:sz w:val="20"/>
                <w:szCs w:val="20"/>
              </w:rPr>
            </w:pPr>
            <w:r w:rsidRPr="00A65A80">
              <w:rPr>
                <w:rFonts w:cs="Calibri"/>
                <w:color w:val="000000"/>
                <w:sz w:val="20"/>
                <w:szCs w:val="20"/>
              </w:rPr>
              <w:t>Sustainability: To what extent are there financial, institutional, socio-political, and/or environmental risks to sustaining long-term project results?</w:t>
            </w:r>
          </w:p>
        </w:tc>
      </w:tr>
      <w:tr w:rsidR="006002C4" w:rsidRPr="00A65A80" w14:paraId="406185CA" w14:textId="77777777" w:rsidTr="00C71D2E">
        <w:trPr>
          <w:jc w:val="center"/>
        </w:trPr>
        <w:tc>
          <w:tcPr>
            <w:tcW w:w="2157" w:type="dxa"/>
            <w:tcBorders>
              <w:top w:val="single" w:sz="4" w:space="0" w:color="1F3864"/>
              <w:left w:val="single" w:sz="4" w:space="0" w:color="1F3864"/>
            </w:tcBorders>
            <w:shd w:val="clear" w:color="auto" w:fill="auto"/>
          </w:tcPr>
          <w:p w14:paraId="2C8A8610" w14:textId="77777777" w:rsidR="003C3C73" w:rsidRPr="00A65A80" w:rsidRDefault="003C3C73" w:rsidP="00C71D2E">
            <w:pPr>
              <w:spacing w:after="0" w:line="240" w:lineRule="auto"/>
              <w:rPr>
                <w:rFonts w:cs="Calibri"/>
                <w:color w:val="000000"/>
                <w:sz w:val="20"/>
                <w:szCs w:val="20"/>
              </w:rPr>
            </w:pPr>
          </w:p>
        </w:tc>
        <w:tc>
          <w:tcPr>
            <w:tcW w:w="3063" w:type="dxa"/>
            <w:tcBorders>
              <w:top w:val="single" w:sz="4" w:space="0" w:color="1F3864"/>
            </w:tcBorders>
            <w:shd w:val="clear" w:color="auto" w:fill="auto"/>
          </w:tcPr>
          <w:p w14:paraId="5945EE2D" w14:textId="77777777" w:rsidR="003C3C73" w:rsidRPr="00A65A80" w:rsidRDefault="003C3C73" w:rsidP="00C71D2E">
            <w:pPr>
              <w:spacing w:after="0" w:line="240" w:lineRule="auto"/>
              <w:rPr>
                <w:rFonts w:cs="Calibri"/>
                <w:color w:val="000000"/>
                <w:sz w:val="20"/>
                <w:szCs w:val="20"/>
              </w:rPr>
            </w:pPr>
          </w:p>
        </w:tc>
        <w:tc>
          <w:tcPr>
            <w:tcW w:w="2610" w:type="dxa"/>
            <w:tcBorders>
              <w:top w:val="single" w:sz="4" w:space="0" w:color="1F3864"/>
            </w:tcBorders>
            <w:shd w:val="clear" w:color="auto" w:fill="auto"/>
          </w:tcPr>
          <w:p w14:paraId="6ACF276F" w14:textId="77777777" w:rsidR="003C3C73" w:rsidRPr="00A65A80" w:rsidRDefault="003C3C73" w:rsidP="00C71D2E">
            <w:pPr>
              <w:spacing w:after="0" w:line="240" w:lineRule="auto"/>
              <w:rPr>
                <w:rFonts w:cs="Calibri"/>
                <w:color w:val="000000"/>
                <w:sz w:val="20"/>
                <w:szCs w:val="20"/>
              </w:rPr>
            </w:pPr>
          </w:p>
        </w:tc>
        <w:tc>
          <w:tcPr>
            <w:tcW w:w="1710" w:type="dxa"/>
            <w:tcBorders>
              <w:top w:val="single" w:sz="4" w:space="0" w:color="1F3864"/>
              <w:right w:val="single" w:sz="4" w:space="0" w:color="1F3864"/>
            </w:tcBorders>
            <w:shd w:val="clear" w:color="auto" w:fill="auto"/>
          </w:tcPr>
          <w:p w14:paraId="2828CD87" w14:textId="77777777" w:rsidR="003C3C73" w:rsidRPr="00A65A80" w:rsidRDefault="003C3C73" w:rsidP="00C71D2E">
            <w:pPr>
              <w:spacing w:after="0" w:line="240" w:lineRule="auto"/>
              <w:rPr>
                <w:rFonts w:cs="Calibri"/>
                <w:color w:val="000000"/>
                <w:sz w:val="20"/>
                <w:szCs w:val="20"/>
              </w:rPr>
            </w:pPr>
          </w:p>
        </w:tc>
      </w:tr>
      <w:tr w:rsidR="006002C4" w:rsidRPr="00A65A80" w14:paraId="509C773A" w14:textId="77777777" w:rsidTr="00C71D2E">
        <w:trPr>
          <w:jc w:val="center"/>
        </w:trPr>
        <w:tc>
          <w:tcPr>
            <w:tcW w:w="2157" w:type="dxa"/>
            <w:tcBorders>
              <w:top w:val="single" w:sz="4" w:space="0" w:color="1F3864"/>
              <w:left w:val="single" w:sz="4" w:space="0" w:color="1F3864"/>
            </w:tcBorders>
            <w:shd w:val="clear" w:color="auto" w:fill="auto"/>
          </w:tcPr>
          <w:p w14:paraId="785676BD" w14:textId="77777777" w:rsidR="003C3C73" w:rsidRPr="00A65A80" w:rsidRDefault="003C3C73" w:rsidP="00C71D2E">
            <w:pPr>
              <w:spacing w:after="0" w:line="240" w:lineRule="auto"/>
              <w:rPr>
                <w:rFonts w:cs="Calibri"/>
                <w:color w:val="000000"/>
                <w:sz w:val="20"/>
                <w:szCs w:val="20"/>
              </w:rPr>
            </w:pPr>
          </w:p>
        </w:tc>
        <w:tc>
          <w:tcPr>
            <w:tcW w:w="3063" w:type="dxa"/>
            <w:tcBorders>
              <w:top w:val="single" w:sz="4" w:space="0" w:color="1F3864"/>
            </w:tcBorders>
            <w:shd w:val="clear" w:color="auto" w:fill="auto"/>
          </w:tcPr>
          <w:p w14:paraId="28162121" w14:textId="77777777" w:rsidR="003C3C73" w:rsidRPr="00A65A80" w:rsidRDefault="003C3C73" w:rsidP="00C71D2E">
            <w:pPr>
              <w:spacing w:after="0" w:line="240" w:lineRule="auto"/>
              <w:rPr>
                <w:rFonts w:cs="Calibri"/>
                <w:color w:val="000000"/>
                <w:sz w:val="20"/>
                <w:szCs w:val="20"/>
              </w:rPr>
            </w:pPr>
          </w:p>
        </w:tc>
        <w:tc>
          <w:tcPr>
            <w:tcW w:w="2610" w:type="dxa"/>
            <w:tcBorders>
              <w:top w:val="single" w:sz="4" w:space="0" w:color="1F3864"/>
            </w:tcBorders>
            <w:shd w:val="clear" w:color="auto" w:fill="auto"/>
          </w:tcPr>
          <w:p w14:paraId="7401BB30" w14:textId="77777777" w:rsidR="003C3C73" w:rsidRPr="00A65A80" w:rsidRDefault="003C3C73" w:rsidP="00C71D2E">
            <w:pPr>
              <w:spacing w:after="0" w:line="240" w:lineRule="auto"/>
              <w:rPr>
                <w:rFonts w:cs="Calibri"/>
                <w:color w:val="000000"/>
                <w:sz w:val="20"/>
                <w:szCs w:val="20"/>
              </w:rPr>
            </w:pPr>
          </w:p>
        </w:tc>
        <w:tc>
          <w:tcPr>
            <w:tcW w:w="1710" w:type="dxa"/>
            <w:tcBorders>
              <w:top w:val="single" w:sz="4" w:space="0" w:color="1F3864"/>
              <w:right w:val="single" w:sz="4" w:space="0" w:color="1F3864"/>
            </w:tcBorders>
            <w:shd w:val="clear" w:color="auto" w:fill="auto"/>
          </w:tcPr>
          <w:p w14:paraId="0177163B" w14:textId="77777777" w:rsidR="003C3C73" w:rsidRPr="00A65A80" w:rsidRDefault="003C3C73" w:rsidP="00C71D2E">
            <w:pPr>
              <w:spacing w:after="0" w:line="240" w:lineRule="auto"/>
              <w:rPr>
                <w:rFonts w:cs="Calibri"/>
                <w:color w:val="000000"/>
                <w:sz w:val="20"/>
                <w:szCs w:val="20"/>
              </w:rPr>
            </w:pPr>
          </w:p>
        </w:tc>
      </w:tr>
      <w:tr w:rsidR="006002C4" w:rsidRPr="00A65A80" w14:paraId="3BBD7E15" w14:textId="77777777" w:rsidTr="00C71D2E">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1D96C2D7" w14:textId="77777777" w:rsidR="003C3C73" w:rsidRPr="00A65A80" w:rsidRDefault="003C3C73" w:rsidP="00C71D2E">
            <w:pPr>
              <w:spacing w:after="0" w:line="240" w:lineRule="auto"/>
              <w:jc w:val="both"/>
              <w:rPr>
                <w:rFonts w:cs="Calibri"/>
                <w:color w:val="000000"/>
                <w:sz w:val="20"/>
                <w:szCs w:val="20"/>
              </w:rPr>
            </w:pPr>
            <w:r w:rsidRPr="00A65A80">
              <w:rPr>
                <w:rFonts w:cs="Calibri"/>
                <w:color w:val="000000"/>
                <w:sz w:val="20"/>
                <w:szCs w:val="20"/>
              </w:rPr>
              <w:t xml:space="preserve">Gender equality and women’s empowerment: How did the project contribute to gender equality and women’s empowerment?  </w:t>
            </w:r>
          </w:p>
        </w:tc>
      </w:tr>
      <w:tr w:rsidR="006002C4" w:rsidRPr="00A65A80" w14:paraId="1D31E25B" w14:textId="77777777" w:rsidTr="00C71D2E">
        <w:trPr>
          <w:jc w:val="center"/>
        </w:trPr>
        <w:tc>
          <w:tcPr>
            <w:tcW w:w="2157" w:type="dxa"/>
            <w:tcBorders>
              <w:top w:val="single" w:sz="4" w:space="0" w:color="1F3864"/>
              <w:left w:val="single" w:sz="4" w:space="0" w:color="1F3864"/>
            </w:tcBorders>
            <w:shd w:val="clear" w:color="auto" w:fill="auto"/>
          </w:tcPr>
          <w:p w14:paraId="6F9ACC82" w14:textId="77777777" w:rsidR="003C3C73" w:rsidRPr="00A65A80" w:rsidRDefault="003C3C73" w:rsidP="00C71D2E">
            <w:pPr>
              <w:spacing w:after="0" w:line="240" w:lineRule="auto"/>
              <w:rPr>
                <w:rFonts w:cs="Calibri"/>
                <w:color w:val="000000"/>
                <w:sz w:val="20"/>
                <w:szCs w:val="20"/>
              </w:rPr>
            </w:pPr>
          </w:p>
        </w:tc>
        <w:tc>
          <w:tcPr>
            <w:tcW w:w="3063" w:type="dxa"/>
            <w:tcBorders>
              <w:top w:val="single" w:sz="4" w:space="0" w:color="1F3864"/>
            </w:tcBorders>
            <w:shd w:val="clear" w:color="auto" w:fill="auto"/>
          </w:tcPr>
          <w:p w14:paraId="20A4921C" w14:textId="77777777" w:rsidR="003C3C73" w:rsidRPr="00A65A80" w:rsidRDefault="003C3C73" w:rsidP="00C71D2E">
            <w:pPr>
              <w:spacing w:after="0" w:line="240" w:lineRule="auto"/>
              <w:rPr>
                <w:rFonts w:cs="Calibri"/>
                <w:color w:val="000000"/>
                <w:sz w:val="20"/>
                <w:szCs w:val="20"/>
              </w:rPr>
            </w:pPr>
          </w:p>
        </w:tc>
        <w:tc>
          <w:tcPr>
            <w:tcW w:w="2610" w:type="dxa"/>
            <w:tcBorders>
              <w:top w:val="single" w:sz="4" w:space="0" w:color="1F3864"/>
            </w:tcBorders>
            <w:shd w:val="clear" w:color="auto" w:fill="auto"/>
          </w:tcPr>
          <w:p w14:paraId="648611D0" w14:textId="77777777" w:rsidR="003C3C73" w:rsidRPr="00A65A80" w:rsidRDefault="003C3C73" w:rsidP="00C71D2E">
            <w:pPr>
              <w:spacing w:after="0" w:line="240" w:lineRule="auto"/>
              <w:rPr>
                <w:rFonts w:cs="Calibri"/>
                <w:color w:val="000000"/>
                <w:sz w:val="20"/>
                <w:szCs w:val="20"/>
              </w:rPr>
            </w:pPr>
          </w:p>
        </w:tc>
        <w:tc>
          <w:tcPr>
            <w:tcW w:w="1710" w:type="dxa"/>
            <w:tcBorders>
              <w:top w:val="single" w:sz="4" w:space="0" w:color="1F3864"/>
              <w:right w:val="single" w:sz="4" w:space="0" w:color="1F3864"/>
            </w:tcBorders>
            <w:shd w:val="clear" w:color="auto" w:fill="auto"/>
          </w:tcPr>
          <w:p w14:paraId="06664A02" w14:textId="77777777" w:rsidR="003C3C73" w:rsidRPr="00A65A80" w:rsidRDefault="003C3C73" w:rsidP="00C71D2E">
            <w:pPr>
              <w:spacing w:after="0" w:line="240" w:lineRule="auto"/>
              <w:rPr>
                <w:rFonts w:cs="Calibri"/>
                <w:color w:val="000000"/>
                <w:sz w:val="20"/>
                <w:szCs w:val="20"/>
              </w:rPr>
            </w:pPr>
          </w:p>
        </w:tc>
      </w:tr>
      <w:tr w:rsidR="006002C4" w:rsidRPr="00A65A80" w14:paraId="0ACD14F6" w14:textId="77777777" w:rsidTr="00C71D2E">
        <w:trPr>
          <w:jc w:val="center"/>
        </w:trPr>
        <w:tc>
          <w:tcPr>
            <w:tcW w:w="2157" w:type="dxa"/>
            <w:tcBorders>
              <w:top w:val="single" w:sz="4" w:space="0" w:color="1F3864"/>
              <w:left w:val="single" w:sz="4" w:space="0" w:color="1F3864"/>
            </w:tcBorders>
            <w:shd w:val="clear" w:color="auto" w:fill="auto"/>
          </w:tcPr>
          <w:p w14:paraId="1DC5764E" w14:textId="77777777" w:rsidR="003C3C73" w:rsidRPr="00A65A80" w:rsidRDefault="003C3C73" w:rsidP="00C71D2E">
            <w:pPr>
              <w:spacing w:after="0" w:line="240" w:lineRule="auto"/>
              <w:rPr>
                <w:rFonts w:cs="Calibri"/>
                <w:color w:val="000000"/>
                <w:sz w:val="20"/>
                <w:szCs w:val="20"/>
              </w:rPr>
            </w:pPr>
          </w:p>
        </w:tc>
        <w:tc>
          <w:tcPr>
            <w:tcW w:w="3063" w:type="dxa"/>
            <w:tcBorders>
              <w:top w:val="single" w:sz="4" w:space="0" w:color="1F3864"/>
            </w:tcBorders>
            <w:shd w:val="clear" w:color="auto" w:fill="auto"/>
          </w:tcPr>
          <w:p w14:paraId="3B585F7C" w14:textId="77777777" w:rsidR="003C3C73" w:rsidRPr="00A65A80" w:rsidRDefault="003C3C73" w:rsidP="00C71D2E">
            <w:pPr>
              <w:spacing w:after="0" w:line="240" w:lineRule="auto"/>
              <w:rPr>
                <w:rFonts w:cs="Calibri"/>
                <w:color w:val="000000"/>
                <w:sz w:val="20"/>
                <w:szCs w:val="20"/>
              </w:rPr>
            </w:pPr>
          </w:p>
        </w:tc>
        <w:tc>
          <w:tcPr>
            <w:tcW w:w="2610" w:type="dxa"/>
            <w:tcBorders>
              <w:top w:val="single" w:sz="4" w:space="0" w:color="1F3864"/>
            </w:tcBorders>
            <w:shd w:val="clear" w:color="auto" w:fill="auto"/>
          </w:tcPr>
          <w:p w14:paraId="4853E705" w14:textId="77777777" w:rsidR="003C3C73" w:rsidRPr="00A65A80" w:rsidRDefault="003C3C73" w:rsidP="00C71D2E">
            <w:pPr>
              <w:spacing w:after="0" w:line="240" w:lineRule="auto"/>
              <w:rPr>
                <w:rFonts w:cs="Calibri"/>
                <w:color w:val="000000"/>
                <w:sz w:val="20"/>
                <w:szCs w:val="20"/>
              </w:rPr>
            </w:pPr>
          </w:p>
        </w:tc>
        <w:tc>
          <w:tcPr>
            <w:tcW w:w="1710" w:type="dxa"/>
            <w:tcBorders>
              <w:top w:val="single" w:sz="4" w:space="0" w:color="1F3864"/>
              <w:right w:val="single" w:sz="4" w:space="0" w:color="1F3864"/>
            </w:tcBorders>
            <w:shd w:val="clear" w:color="auto" w:fill="auto"/>
          </w:tcPr>
          <w:p w14:paraId="55D295E3" w14:textId="77777777" w:rsidR="003C3C73" w:rsidRPr="00A65A80" w:rsidRDefault="003C3C73" w:rsidP="00C71D2E">
            <w:pPr>
              <w:spacing w:after="0" w:line="240" w:lineRule="auto"/>
              <w:rPr>
                <w:rFonts w:cs="Calibri"/>
                <w:color w:val="000000"/>
                <w:sz w:val="20"/>
                <w:szCs w:val="20"/>
              </w:rPr>
            </w:pPr>
          </w:p>
        </w:tc>
      </w:tr>
      <w:tr w:rsidR="006002C4" w:rsidRPr="00A65A80" w14:paraId="27F52185" w14:textId="77777777" w:rsidTr="00C71D2E">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78A9DFA1" w14:textId="77777777" w:rsidR="003C3C73" w:rsidRPr="00A65A80" w:rsidRDefault="003C3C73" w:rsidP="00C71D2E">
            <w:pPr>
              <w:spacing w:after="0" w:line="240" w:lineRule="auto"/>
              <w:rPr>
                <w:rFonts w:cs="Calibri"/>
                <w:color w:val="000000"/>
                <w:sz w:val="20"/>
                <w:szCs w:val="20"/>
              </w:rPr>
            </w:pPr>
            <w:r w:rsidRPr="00A65A80">
              <w:rPr>
                <w:rFonts w:cs="Calibri"/>
                <w:color w:val="000000"/>
                <w:sz w:val="20"/>
                <w:szCs w:val="20"/>
              </w:rPr>
              <w:t>Impact: Are there indications that the project has contributed to, or enabled progress toward reduced environmental stress and/or improved ecological status?</w:t>
            </w:r>
          </w:p>
        </w:tc>
      </w:tr>
      <w:tr w:rsidR="006002C4" w:rsidRPr="00A65A80" w14:paraId="71F08E9D" w14:textId="77777777" w:rsidTr="00C71D2E">
        <w:trPr>
          <w:jc w:val="center"/>
        </w:trPr>
        <w:tc>
          <w:tcPr>
            <w:tcW w:w="2157" w:type="dxa"/>
            <w:tcBorders>
              <w:top w:val="single" w:sz="4" w:space="0" w:color="1F3864"/>
              <w:left w:val="single" w:sz="4" w:space="0" w:color="1F3864"/>
              <w:bottom w:val="single" w:sz="4" w:space="0" w:color="1F3864"/>
            </w:tcBorders>
            <w:shd w:val="clear" w:color="auto" w:fill="auto"/>
          </w:tcPr>
          <w:p w14:paraId="0213B2E1" w14:textId="77777777" w:rsidR="003C3C73" w:rsidRPr="00A65A80" w:rsidRDefault="003C3C73" w:rsidP="00C71D2E">
            <w:pPr>
              <w:spacing w:after="0" w:line="240" w:lineRule="auto"/>
              <w:rPr>
                <w:rFonts w:cs="Calibri"/>
                <w:color w:val="000000"/>
                <w:sz w:val="20"/>
                <w:szCs w:val="20"/>
              </w:rPr>
            </w:pPr>
          </w:p>
        </w:tc>
        <w:tc>
          <w:tcPr>
            <w:tcW w:w="3063" w:type="dxa"/>
            <w:tcBorders>
              <w:top w:val="single" w:sz="4" w:space="0" w:color="1F3864"/>
              <w:bottom w:val="single" w:sz="4" w:space="0" w:color="1F3864"/>
            </w:tcBorders>
            <w:shd w:val="clear" w:color="auto" w:fill="auto"/>
          </w:tcPr>
          <w:p w14:paraId="48C200C2" w14:textId="77777777" w:rsidR="003C3C73" w:rsidRPr="00A65A80" w:rsidRDefault="003C3C73" w:rsidP="00C71D2E">
            <w:pPr>
              <w:spacing w:after="0" w:line="240" w:lineRule="auto"/>
              <w:rPr>
                <w:rFonts w:cs="Calibri"/>
                <w:color w:val="000000"/>
                <w:sz w:val="20"/>
                <w:szCs w:val="20"/>
              </w:rPr>
            </w:pPr>
          </w:p>
        </w:tc>
        <w:tc>
          <w:tcPr>
            <w:tcW w:w="2610" w:type="dxa"/>
            <w:tcBorders>
              <w:top w:val="single" w:sz="4" w:space="0" w:color="1F3864"/>
              <w:bottom w:val="single" w:sz="4" w:space="0" w:color="1F3864"/>
            </w:tcBorders>
            <w:shd w:val="clear" w:color="auto" w:fill="auto"/>
          </w:tcPr>
          <w:p w14:paraId="55A3F3F6" w14:textId="77777777" w:rsidR="003C3C73" w:rsidRPr="00A65A80" w:rsidRDefault="003C3C73" w:rsidP="00C71D2E">
            <w:pPr>
              <w:spacing w:after="0" w:line="240" w:lineRule="auto"/>
              <w:rPr>
                <w:rFonts w:cs="Calibri"/>
                <w:color w:val="000000"/>
                <w:sz w:val="20"/>
                <w:szCs w:val="20"/>
              </w:rPr>
            </w:pPr>
          </w:p>
        </w:tc>
        <w:tc>
          <w:tcPr>
            <w:tcW w:w="1710" w:type="dxa"/>
            <w:tcBorders>
              <w:top w:val="single" w:sz="4" w:space="0" w:color="1F3864"/>
              <w:bottom w:val="single" w:sz="4" w:space="0" w:color="1F3864"/>
              <w:right w:val="single" w:sz="4" w:space="0" w:color="1F3864"/>
            </w:tcBorders>
            <w:shd w:val="clear" w:color="auto" w:fill="auto"/>
          </w:tcPr>
          <w:p w14:paraId="0DD2FAEA" w14:textId="77777777" w:rsidR="003C3C73" w:rsidRPr="00A65A80" w:rsidRDefault="003C3C73" w:rsidP="00C71D2E">
            <w:pPr>
              <w:spacing w:after="0" w:line="240" w:lineRule="auto"/>
              <w:rPr>
                <w:rFonts w:cs="Calibri"/>
                <w:color w:val="000000"/>
                <w:sz w:val="20"/>
                <w:szCs w:val="20"/>
              </w:rPr>
            </w:pPr>
          </w:p>
        </w:tc>
      </w:tr>
      <w:tr w:rsidR="003C3C73" w:rsidRPr="00A65A80" w14:paraId="6276D1C9" w14:textId="77777777" w:rsidTr="00C71D2E">
        <w:trPr>
          <w:trHeight w:val="827"/>
          <w:jc w:val="center"/>
        </w:trPr>
        <w:tc>
          <w:tcPr>
            <w:tcW w:w="9540" w:type="dxa"/>
            <w:gridSpan w:val="4"/>
            <w:tcBorders>
              <w:top w:val="single" w:sz="4" w:space="0" w:color="1F3864"/>
              <w:left w:val="single" w:sz="4" w:space="0" w:color="1F3864"/>
              <w:right w:val="single" w:sz="4" w:space="0" w:color="1F3864"/>
            </w:tcBorders>
            <w:shd w:val="clear" w:color="auto" w:fill="auto"/>
            <w:vAlign w:val="center"/>
          </w:tcPr>
          <w:p w14:paraId="349C124D" w14:textId="77777777" w:rsidR="003C3C73" w:rsidRPr="00A65A80" w:rsidRDefault="003C3C73" w:rsidP="00C71D2E">
            <w:pPr>
              <w:spacing w:after="0" w:line="240" w:lineRule="auto"/>
              <w:rPr>
                <w:rFonts w:cs="Calibri"/>
                <w:i/>
                <w:color w:val="000000"/>
                <w:sz w:val="20"/>
                <w:szCs w:val="20"/>
              </w:rPr>
            </w:pPr>
            <w:r w:rsidRPr="00A65A80">
              <w:rPr>
                <w:rFonts w:cs="Calibri"/>
                <w:i/>
                <w:color w:val="808080"/>
                <w:sz w:val="20"/>
                <w:szCs w:val="20"/>
              </w:rPr>
              <w:t>(Expand the table to include questions for all criteria being assessed: Monitoring &amp; Evaluation, UNDP oversight/implementation, Implementing Partner Execution, cross-cutting issues, etc.)</w:t>
            </w:r>
          </w:p>
        </w:tc>
      </w:tr>
    </w:tbl>
    <w:p w14:paraId="035B069B" w14:textId="77777777" w:rsidR="00FF139C" w:rsidRPr="00A65A80" w:rsidRDefault="00FF139C" w:rsidP="00FF139C">
      <w:pPr>
        <w:rPr>
          <w:rFonts w:cs="Calibri"/>
          <w:b/>
          <w:bCs/>
          <w:sz w:val="20"/>
          <w:szCs w:val="20"/>
        </w:rPr>
      </w:pPr>
    </w:p>
    <w:p w14:paraId="56192214" w14:textId="77777777" w:rsidR="00965DF2" w:rsidRPr="00A65A80" w:rsidRDefault="00965DF2" w:rsidP="00FF139C">
      <w:pPr>
        <w:rPr>
          <w:rFonts w:cs="Calibri"/>
          <w:b/>
          <w:bCs/>
          <w:sz w:val="20"/>
          <w:szCs w:val="20"/>
        </w:rPr>
      </w:pPr>
    </w:p>
    <w:p w14:paraId="1D3D34D5" w14:textId="77777777" w:rsidR="00965DF2" w:rsidRPr="00A65A80" w:rsidRDefault="00965DF2" w:rsidP="00FF139C">
      <w:pPr>
        <w:rPr>
          <w:rFonts w:cs="Calibri"/>
          <w:b/>
          <w:bCs/>
          <w:sz w:val="20"/>
          <w:szCs w:val="20"/>
        </w:rPr>
      </w:pPr>
    </w:p>
    <w:p w14:paraId="50208181" w14:textId="77777777" w:rsidR="00965DF2" w:rsidRPr="00A65A80" w:rsidRDefault="00965DF2" w:rsidP="00FF139C">
      <w:pPr>
        <w:rPr>
          <w:rFonts w:cs="Calibri"/>
          <w:b/>
          <w:bCs/>
          <w:sz w:val="20"/>
          <w:szCs w:val="20"/>
        </w:rPr>
      </w:pPr>
    </w:p>
    <w:p w14:paraId="0A151F90" w14:textId="77777777" w:rsidR="00965DF2" w:rsidRPr="00A65A80" w:rsidRDefault="00965DF2" w:rsidP="00FF139C">
      <w:pPr>
        <w:rPr>
          <w:rFonts w:cs="Calibri"/>
          <w:b/>
          <w:bCs/>
          <w:sz w:val="20"/>
          <w:szCs w:val="20"/>
        </w:rPr>
      </w:pPr>
    </w:p>
    <w:p w14:paraId="676887CA" w14:textId="77777777" w:rsidR="00965DF2" w:rsidRPr="00A65A80" w:rsidRDefault="00965DF2" w:rsidP="00FF139C">
      <w:pPr>
        <w:rPr>
          <w:rFonts w:cs="Calibri"/>
          <w:b/>
          <w:bCs/>
          <w:sz w:val="20"/>
          <w:szCs w:val="20"/>
        </w:rPr>
      </w:pPr>
    </w:p>
    <w:p w14:paraId="302E3E3B" w14:textId="77777777" w:rsidR="00965DF2" w:rsidRPr="00A65A80" w:rsidRDefault="00965DF2" w:rsidP="00FF139C">
      <w:pPr>
        <w:rPr>
          <w:rFonts w:cs="Calibri"/>
          <w:b/>
          <w:bCs/>
          <w:sz w:val="20"/>
          <w:szCs w:val="20"/>
        </w:rPr>
      </w:pPr>
    </w:p>
    <w:p w14:paraId="79161BD9" w14:textId="77777777" w:rsidR="00965DF2" w:rsidRPr="00A65A80" w:rsidRDefault="00965DF2" w:rsidP="00FF139C">
      <w:pPr>
        <w:rPr>
          <w:rFonts w:cs="Calibri"/>
          <w:b/>
          <w:bCs/>
          <w:sz w:val="20"/>
          <w:szCs w:val="20"/>
        </w:rPr>
      </w:pPr>
    </w:p>
    <w:p w14:paraId="6037396F" w14:textId="77777777" w:rsidR="007A3FAF" w:rsidRPr="00A65A80" w:rsidRDefault="007A3FAF" w:rsidP="00FF139C">
      <w:pPr>
        <w:rPr>
          <w:rFonts w:cs="Calibri"/>
          <w:b/>
          <w:bCs/>
          <w:sz w:val="20"/>
          <w:szCs w:val="20"/>
        </w:rPr>
      </w:pPr>
    </w:p>
    <w:p w14:paraId="41A33CDA" w14:textId="77777777" w:rsidR="00BD1612" w:rsidRPr="00A65A80" w:rsidRDefault="00BD1612" w:rsidP="00DC3D45">
      <w:pPr>
        <w:jc w:val="center"/>
        <w:rPr>
          <w:rFonts w:cs="Calibri"/>
          <w:b/>
          <w:bCs/>
          <w:sz w:val="20"/>
          <w:szCs w:val="20"/>
        </w:rPr>
      </w:pPr>
      <w:r w:rsidRPr="00A65A80">
        <w:rPr>
          <w:rFonts w:cs="Calibri"/>
          <w:b/>
          <w:bCs/>
          <w:sz w:val="20"/>
          <w:szCs w:val="20"/>
        </w:rPr>
        <w:lastRenderedPageBreak/>
        <w:t xml:space="preserve">ToR Annex </w:t>
      </w:r>
      <w:r w:rsidR="007A3FAF" w:rsidRPr="00A65A80">
        <w:rPr>
          <w:rFonts w:cs="Calibri"/>
          <w:b/>
          <w:bCs/>
          <w:sz w:val="20"/>
          <w:szCs w:val="20"/>
        </w:rPr>
        <w:t>E</w:t>
      </w:r>
      <w:r w:rsidRPr="00A65A80">
        <w:rPr>
          <w:rFonts w:cs="Calibri"/>
          <w:b/>
          <w:bCs/>
          <w:sz w:val="20"/>
          <w:szCs w:val="20"/>
        </w:rPr>
        <w:t>: UNEG Code of Conduct for Evaluators</w:t>
      </w:r>
    </w:p>
    <w:p w14:paraId="2E6255C2" w14:textId="65188BE9" w:rsidR="00FF139C" w:rsidRPr="00A65A80" w:rsidRDefault="00345A6D" w:rsidP="00DC3D45">
      <w:pPr>
        <w:jc w:val="both"/>
        <w:rPr>
          <w:rFonts w:cs="Calibri"/>
          <w:b/>
          <w:bCs/>
          <w:sz w:val="20"/>
          <w:szCs w:val="20"/>
        </w:rPr>
      </w:pPr>
      <w:bookmarkStart w:id="2" w:name="_Toc44378103"/>
      <w:r>
        <w:rPr>
          <w:noProof/>
        </w:rPr>
        <mc:AlternateContent>
          <mc:Choice Requires="wps">
            <w:drawing>
              <wp:anchor distT="45720" distB="45720" distL="114300" distR="114300" simplePos="0" relativeHeight="251657216" behindDoc="0" locked="0" layoutInCell="1" allowOverlap="1" wp14:anchorId="417D88CF" wp14:editId="4A7AD3B4">
                <wp:simplePos x="0" y="0"/>
                <wp:positionH relativeFrom="margin">
                  <wp:align>left</wp:align>
                </wp:positionH>
                <wp:positionV relativeFrom="paragraph">
                  <wp:posOffset>1762760</wp:posOffset>
                </wp:positionV>
                <wp:extent cx="5991225" cy="5515610"/>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1225" cy="5515610"/>
                        </a:xfrm>
                        <a:prstGeom prst="rect">
                          <a:avLst/>
                        </a:prstGeom>
                        <a:solidFill>
                          <a:srgbClr val="FFFFFF"/>
                        </a:solidFill>
                        <a:ln w="9525">
                          <a:solidFill>
                            <a:srgbClr val="000000"/>
                          </a:solidFill>
                          <a:miter lim="800000"/>
                          <a:headEnd/>
                          <a:tailEnd/>
                        </a:ln>
                      </wps:spPr>
                      <wps:txbx>
                        <w:txbxContent>
                          <w:p w14:paraId="2C994D4A" w14:textId="77777777" w:rsidR="00965DF2" w:rsidRPr="00B36208" w:rsidRDefault="00965DF2"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1036ED3F" w14:textId="77777777" w:rsidR="00965DF2" w:rsidRPr="00B36208" w:rsidRDefault="00965DF2" w:rsidP="00965DF2">
                            <w:pPr>
                              <w:autoSpaceDE w:val="0"/>
                              <w:autoSpaceDN w:val="0"/>
                              <w:adjustRightInd w:val="0"/>
                              <w:spacing w:after="0" w:line="240" w:lineRule="auto"/>
                              <w:rPr>
                                <w:rFonts w:ascii="Myriad Pro" w:hAnsi="Myriad Pro"/>
                                <w:color w:val="000000"/>
                                <w:sz w:val="16"/>
                                <w:szCs w:val="16"/>
                              </w:rPr>
                            </w:pPr>
                          </w:p>
                          <w:p w14:paraId="263849CD"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587414FD"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78560DBE"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85A1814"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535A7A07"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51083250" w14:textId="77777777" w:rsidR="00965DF2" w:rsidRPr="00DD0D1D"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427F03C0" w14:textId="77777777" w:rsidR="00965DF2" w:rsidRPr="00DD0D1D" w:rsidRDefault="00965DF2"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1DBFAAAE"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5D038517"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6B159FD1" w14:textId="77777777" w:rsidR="00965DF2" w:rsidRPr="00B36208" w:rsidRDefault="00965DF2"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7A0F44F" w14:textId="77777777" w:rsidR="00965DF2" w:rsidRPr="00B36208" w:rsidRDefault="00965DF2" w:rsidP="00965DF2">
                            <w:pPr>
                              <w:spacing w:after="0" w:line="240" w:lineRule="auto"/>
                              <w:rPr>
                                <w:rFonts w:ascii="Myriad Pro" w:hAnsi="Myriad Pro"/>
                                <w:color w:val="000000"/>
                                <w:sz w:val="16"/>
                                <w:szCs w:val="16"/>
                              </w:rPr>
                            </w:pPr>
                          </w:p>
                          <w:p w14:paraId="34C95D61"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C10348C" w14:textId="77777777" w:rsidR="00965DF2" w:rsidRPr="00B36208" w:rsidRDefault="00965DF2" w:rsidP="00965DF2">
                            <w:pPr>
                              <w:spacing w:after="0" w:line="240" w:lineRule="auto"/>
                              <w:rPr>
                                <w:rFonts w:ascii="Myriad Pro" w:hAnsi="Myriad Pro"/>
                                <w:color w:val="000000"/>
                                <w:sz w:val="16"/>
                                <w:szCs w:val="16"/>
                              </w:rPr>
                            </w:pPr>
                          </w:p>
                          <w:p w14:paraId="04BC9E5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312AA39" w14:textId="77777777" w:rsidR="00965DF2" w:rsidRPr="00B36208" w:rsidRDefault="00965DF2" w:rsidP="00965DF2">
                            <w:pPr>
                              <w:spacing w:after="0" w:line="240" w:lineRule="auto"/>
                              <w:rPr>
                                <w:rFonts w:ascii="Myriad Pro" w:hAnsi="Myriad Pro"/>
                                <w:color w:val="000000"/>
                                <w:sz w:val="16"/>
                                <w:szCs w:val="16"/>
                              </w:rPr>
                            </w:pPr>
                          </w:p>
                          <w:p w14:paraId="0E191EE8"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74C367B8" w14:textId="77777777" w:rsidR="00965DF2" w:rsidRPr="00B36208" w:rsidRDefault="00965DF2" w:rsidP="00965DF2">
                            <w:pPr>
                              <w:spacing w:after="0" w:line="240" w:lineRule="auto"/>
                              <w:rPr>
                                <w:rFonts w:ascii="Myriad Pro" w:hAnsi="Myriad Pro"/>
                                <w:color w:val="000000"/>
                                <w:sz w:val="16"/>
                                <w:szCs w:val="16"/>
                              </w:rPr>
                            </w:pPr>
                          </w:p>
                          <w:p w14:paraId="076EFBF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47C467BA" w14:textId="77777777" w:rsidR="00965DF2" w:rsidRPr="00B36208" w:rsidRDefault="00965DF2" w:rsidP="00965DF2">
                            <w:pPr>
                              <w:spacing w:after="0" w:line="240" w:lineRule="auto"/>
                              <w:rPr>
                                <w:rFonts w:ascii="Myriad Pro" w:hAnsi="Myriad Pro"/>
                                <w:color w:val="000000"/>
                                <w:sz w:val="16"/>
                                <w:szCs w:val="16"/>
                              </w:rPr>
                            </w:pPr>
                          </w:p>
                          <w:p w14:paraId="54CC2B3A"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7A3360C" w14:textId="77777777" w:rsidR="00965DF2" w:rsidRPr="00B36208" w:rsidRDefault="00965DF2" w:rsidP="00965DF2">
                            <w:pPr>
                              <w:spacing w:after="0" w:line="240" w:lineRule="auto"/>
                              <w:rPr>
                                <w:rFonts w:ascii="Myriad Pro" w:hAnsi="Myriad Pro"/>
                                <w:color w:val="000000"/>
                                <w:sz w:val="16"/>
                                <w:szCs w:val="16"/>
                              </w:rPr>
                            </w:pPr>
                          </w:p>
                          <w:p w14:paraId="0B5D4C5E"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7D88CF" id="_x0000_t202" coordsize="21600,21600" o:spt="202" path="m,l,21600r21600,l21600,xe">
                <v:stroke joinstyle="miter"/>
                <v:path gradientshapeok="t" o:connecttype="rect"/>
              </v:shapetype>
              <v:shape id="Text Box 1" o:spid="_x0000_s1026" type="#_x0000_t202" style="position:absolute;left:0;text-align:left;margin-left:0;margin-top:138.8pt;width:471.75pt;height:434.3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">
                <v:path arrowok="t"/>
                <v:textbox style="mso-fit-shape-to-text:t">
                  <w:txbxContent>
                    <w:p w14:paraId="2C994D4A" w14:textId="77777777" w:rsidR="00965DF2" w:rsidRPr="00B36208" w:rsidRDefault="00965DF2"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1036ED3F" w14:textId="77777777" w:rsidR="00965DF2" w:rsidRPr="00B36208" w:rsidRDefault="00965DF2" w:rsidP="00965DF2">
                      <w:pPr>
                        <w:autoSpaceDE w:val="0"/>
                        <w:autoSpaceDN w:val="0"/>
                        <w:adjustRightInd w:val="0"/>
                        <w:spacing w:after="0" w:line="240" w:lineRule="auto"/>
                        <w:rPr>
                          <w:rFonts w:ascii="Myriad Pro" w:hAnsi="Myriad Pro"/>
                          <w:color w:val="000000"/>
                          <w:sz w:val="16"/>
                          <w:szCs w:val="16"/>
                        </w:rPr>
                      </w:pPr>
                    </w:p>
                    <w:p w14:paraId="263849CD"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587414FD"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78560DBE"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85A1814"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535A7A07"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51083250" w14:textId="77777777" w:rsidR="00965DF2" w:rsidRPr="00DD0D1D"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427F03C0" w14:textId="77777777" w:rsidR="00965DF2" w:rsidRPr="00DD0D1D" w:rsidRDefault="00965DF2"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1DBFAAAE"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5D038517"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6B159FD1" w14:textId="77777777" w:rsidR="00965DF2" w:rsidRPr="00B36208" w:rsidRDefault="00965DF2"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7A0F44F" w14:textId="77777777" w:rsidR="00965DF2" w:rsidRPr="00B36208" w:rsidRDefault="00965DF2" w:rsidP="00965DF2">
                      <w:pPr>
                        <w:spacing w:after="0" w:line="240" w:lineRule="auto"/>
                        <w:rPr>
                          <w:rFonts w:ascii="Myriad Pro" w:hAnsi="Myriad Pro"/>
                          <w:color w:val="000000"/>
                          <w:sz w:val="16"/>
                          <w:szCs w:val="16"/>
                        </w:rPr>
                      </w:pPr>
                    </w:p>
                    <w:p w14:paraId="34C95D61"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C10348C" w14:textId="77777777" w:rsidR="00965DF2" w:rsidRPr="00B36208" w:rsidRDefault="00965DF2" w:rsidP="00965DF2">
                      <w:pPr>
                        <w:spacing w:after="0" w:line="240" w:lineRule="auto"/>
                        <w:rPr>
                          <w:rFonts w:ascii="Myriad Pro" w:hAnsi="Myriad Pro"/>
                          <w:color w:val="000000"/>
                          <w:sz w:val="16"/>
                          <w:szCs w:val="16"/>
                        </w:rPr>
                      </w:pPr>
                    </w:p>
                    <w:p w14:paraId="04BC9E5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312AA39" w14:textId="77777777" w:rsidR="00965DF2" w:rsidRPr="00B36208" w:rsidRDefault="00965DF2" w:rsidP="00965DF2">
                      <w:pPr>
                        <w:spacing w:after="0" w:line="240" w:lineRule="auto"/>
                        <w:rPr>
                          <w:rFonts w:ascii="Myriad Pro" w:hAnsi="Myriad Pro"/>
                          <w:color w:val="000000"/>
                          <w:sz w:val="16"/>
                          <w:szCs w:val="16"/>
                        </w:rPr>
                      </w:pPr>
                    </w:p>
                    <w:p w14:paraId="0E191EE8"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74C367B8" w14:textId="77777777" w:rsidR="00965DF2" w:rsidRPr="00B36208" w:rsidRDefault="00965DF2" w:rsidP="00965DF2">
                      <w:pPr>
                        <w:spacing w:after="0" w:line="240" w:lineRule="auto"/>
                        <w:rPr>
                          <w:rFonts w:ascii="Myriad Pro" w:hAnsi="Myriad Pro"/>
                          <w:color w:val="000000"/>
                          <w:sz w:val="16"/>
                          <w:szCs w:val="16"/>
                        </w:rPr>
                      </w:pPr>
                    </w:p>
                    <w:p w14:paraId="076EFBF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47C467BA" w14:textId="77777777" w:rsidR="00965DF2" w:rsidRPr="00B36208" w:rsidRDefault="00965DF2" w:rsidP="00965DF2">
                      <w:pPr>
                        <w:spacing w:after="0" w:line="240" w:lineRule="auto"/>
                        <w:rPr>
                          <w:rFonts w:ascii="Myriad Pro" w:hAnsi="Myriad Pro"/>
                          <w:color w:val="000000"/>
                          <w:sz w:val="16"/>
                          <w:szCs w:val="16"/>
                        </w:rPr>
                      </w:pPr>
                    </w:p>
                    <w:p w14:paraId="54CC2B3A"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7A3360C" w14:textId="77777777" w:rsidR="00965DF2" w:rsidRPr="00B36208" w:rsidRDefault="00965DF2" w:rsidP="00965DF2">
                      <w:pPr>
                        <w:spacing w:after="0" w:line="240" w:lineRule="auto"/>
                        <w:rPr>
                          <w:rFonts w:ascii="Myriad Pro" w:hAnsi="Myriad Pro"/>
                          <w:color w:val="000000"/>
                          <w:sz w:val="16"/>
                          <w:szCs w:val="16"/>
                        </w:rPr>
                      </w:pPr>
                    </w:p>
                    <w:p w14:paraId="0B5D4C5E"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00965DF2" w:rsidRPr="00A65A80">
        <w:rPr>
          <w:rFonts w:cs="Calibri"/>
          <w:sz w:val="20"/>
          <w:szCs w:val="20"/>
        </w:rPr>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bookmarkEnd w:id="2"/>
      <w:r w:rsidR="00965DF2" w:rsidRPr="00A65A80">
        <w:rPr>
          <w:rFonts w:cs="Calibri"/>
          <w:b/>
          <w:sz w:val="20"/>
          <w:szCs w:val="20"/>
        </w:rPr>
        <w:br w:type="page"/>
      </w:r>
    </w:p>
    <w:p w14:paraId="0D80AFCC" w14:textId="77777777" w:rsidR="00BD1612" w:rsidRPr="00A65A80" w:rsidRDefault="00BD1612" w:rsidP="00DC3D45">
      <w:pPr>
        <w:jc w:val="center"/>
        <w:rPr>
          <w:rFonts w:cs="Calibri"/>
          <w:b/>
          <w:bCs/>
          <w:sz w:val="20"/>
          <w:szCs w:val="20"/>
        </w:rPr>
      </w:pPr>
      <w:r w:rsidRPr="00A65A80">
        <w:rPr>
          <w:rFonts w:cs="Calibri"/>
          <w:b/>
          <w:bCs/>
          <w:sz w:val="20"/>
          <w:szCs w:val="20"/>
        </w:rPr>
        <w:t xml:space="preserve">ToR Annex </w:t>
      </w:r>
      <w:r w:rsidR="007A3FAF" w:rsidRPr="00A65A80">
        <w:rPr>
          <w:rFonts w:cs="Calibri"/>
          <w:b/>
          <w:bCs/>
          <w:sz w:val="20"/>
          <w:szCs w:val="20"/>
        </w:rPr>
        <w:t>F</w:t>
      </w:r>
      <w:r w:rsidRPr="00A65A80">
        <w:rPr>
          <w:rFonts w:cs="Calibri"/>
          <w:b/>
          <w:bCs/>
          <w:sz w:val="20"/>
          <w:szCs w:val="20"/>
        </w:rPr>
        <w:t>: TE Rating Scales</w:t>
      </w:r>
    </w:p>
    <w:tbl>
      <w:tblPr>
        <w:tblW w:w="4960" w:type="pct"/>
        <w:tblInd w:w="-5" w:type="dxa"/>
        <w:tblLook w:val="04A0" w:firstRow="1" w:lastRow="0" w:firstColumn="1" w:lastColumn="0" w:noHBand="0" w:noVBand="1"/>
      </w:tblPr>
      <w:tblGrid>
        <w:gridCol w:w="4665"/>
        <w:gridCol w:w="4610"/>
      </w:tblGrid>
      <w:tr w:rsidR="00897569" w:rsidRPr="00A65A80" w14:paraId="302C0D72" w14:textId="77777777" w:rsidTr="00C71D2E">
        <w:trPr>
          <w:trHeight w:val="548"/>
        </w:trPr>
        <w:tc>
          <w:tcPr>
            <w:tcW w:w="2515" w:type="pct"/>
            <w:tcBorders>
              <w:top w:val="single" w:sz="4" w:space="0" w:color="1F3864"/>
              <w:left w:val="single" w:sz="4" w:space="0" w:color="1F3864"/>
              <w:bottom w:val="single" w:sz="4" w:space="0" w:color="1F3864"/>
              <w:right w:val="single" w:sz="4" w:space="0" w:color="1F3864"/>
            </w:tcBorders>
            <w:shd w:val="clear" w:color="auto" w:fill="000000"/>
            <w:hideMark/>
          </w:tcPr>
          <w:p w14:paraId="1CE4E10E" w14:textId="77777777" w:rsidR="00D3718B" w:rsidRPr="00A65A80" w:rsidRDefault="00D3718B" w:rsidP="00423CCA">
            <w:pPr>
              <w:spacing w:after="0" w:line="240" w:lineRule="auto"/>
              <w:rPr>
                <w:rFonts w:cs="Calibri"/>
                <w:color w:val="FFFFFF"/>
                <w:sz w:val="20"/>
                <w:szCs w:val="20"/>
              </w:rPr>
            </w:pPr>
            <w:r w:rsidRPr="00A65A80">
              <w:rPr>
                <w:rFonts w:cs="Calibri"/>
                <w:color w:val="FFFFFF"/>
                <w:sz w:val="20"/>
                <w:szCs w:val="20"/>
              </w:rPr>
              <w:t>Ratings for Outcomes, Effectiveness, Efficiency, M&amp;E, Implementation/Oversight, Execution, Relevance</w:t>
            </w:r>
          </w:p>
        </w:tc>
        <w:tc>
          <w:tcPr>
            <w:tcW w:w="2485" w:type="pct"/>
            <w:tcBorders>
              <w:top w:val="single" w:sz="4" w:space="0" w:color="1F3864"/>
              <w:left w:val="single" w:sz="4" w:space="0" w:color="1F3864"/>
              <w:bottom w:val="single" w:sz="4" w:space="0" w:color="1F3864"/>
              <w:right w:val="single" w:sz="4" w:space="0" w:color="1F3864"/>
            </w:tcBorders>
            <w:shd w:val="clear" w:color="auto" w:fill="000000"/>
          </w:tcPr>
          <w:p w14:paraId="139A958E" w14:textId="77777777" w:rsidR="00D3718B" w:rsidRPr="00A65A80" w:rsidRDefault="00D3718B" w:rsidP="00423CCA">
            <w:pPr>
              <w:spacing w:after="0" w:line="240" w:lineRule="auto"/>
              <w:rPr>
                <w:rFonts w:cs="Calibri"/>
                <w:color w:val="FFFFFF"/>
                <w:sz w:val="20"/>
                <w:szCs w:val="20"/>
              </w:rPr>
            </w:pPr>
            <w:r w:rsidRPr="00A65A80">
              <w:rPr>
                <w:rFonts w:cs="Calibri"/>
                <w:color w:val="FFFFFF"/>
                <w:sz w:val="20"/>
                <w:szCs w:val="20"/>
              </w:rPr>
              <w:t xml:space="preserve">Sustainability ratings: </w:t>
            </w:r>
          </w:p>
          <w:p w14:paraId="2C68164B" w14:textId="77777777" w:rsidR="00D3718B" w:rsidRPr="00A65A80" w:rsidRDefault="00D3718B" w:rsidP="00423CCA">
            <w:pPr>
              <w:spacing w:after="0" w:line="240" w:lineRule="auto"/>
              <w:rPr>
                <w:rFonts w:cs="Calibri"/>
                <w:color w:val="FFFFFF"/>
                <w:sz w:val="20"/>
                <w:szCs w:val="20"/>
              </w:rPr>
            </w:pPr>
          </w:p>
        </w:tc>
      </w:tr>
      <w:tr w:rsidR="00D3718B" w:rsidRPr="00A65A80" w14:paraId="5E519799" w14:textId="77777777" w:rsidTr="00C71D2E">
        <w:trPr>
          <w:trHeight w:val="440"/>
        </w:trPr>
        <w:tc>
          <w:tcPr>
            <w:tcW w:w="2515" w:type="pct"/>
            <w:tcBorders>
              <w:top w:val="single" w:sz="4" w:space="0" w:color="1F3864"/>
              <w:left w:val="single" w:sz="4" w:space="0" w:color="1F3864"/>
              <w:bottom w:val="single" w:sz="4" w:space="0" w:color="1F3864"/>
              <w:right w:val="single" w:sz="4" w:space="0" w:color="1F3864"/>
            </w:tcBorders>
            <w:shd w:val="clear" w:color="auto" w:fill="auto"/>
            <w:hideMark/>
          </w:tcPr>
          <w:p w14:paraId="250C8BDB" w14:textId="77777777" w:rsidR="00D3718B" w:rsidRPr="00A65A80" w:rsidRDefault="00D3718B" w:rsidP="00423CCA">
            <w:pPr>
              <w:spacing w:after="60" w:line="240" w:lineRule="auto"/>
              <w:ind w:left="158"/>
              <w:rPr>
                <w:rFonts w:cs="Calibri"/>
                <w:color w:val="000000"/>
                <w:sz w:val="20"/>
                <w:szCs w:val="20"/>
              </w:rPr>
            </w:pPr>
            <w:r w:rsidRPr="00A65A80">
              <w:rPr>
                <w:rFonts w:cs="Calibri"/>
                <w:color w:val="000000"/>
                <w:sz w:val="20"/>
                <w:szCs w:val="20"/>
              </w:rPr>
              <w:t xml:space="preserve">6 = Highly Satisfactory (HS): exceeds expectations and/or no shortcomings </w:t>
            </w:r>
          </w:p>
          <w:p w14:paraId="6D5E284C" w14:textId="77777777" w:rsidR="00D3718B" w:rsidRPr="00A65A80" w:rsidRDefault="00D3718B" w:rsidP="00423CCA">
            <w:pPr>
              <w:spacing w:after="60" w:line="240" w:lineRule="auto"/>
              <w:ind w:left="158"/>
              <w:rPr>
                <w:rFonts w:cs="Calibri"/>
                <w:color w:val="000000"/>
                <w:sz w:val="20"/>
                <w:szCs w:val="20"/>
              </w:rPr>
            </w:pPr>
            <w:r w:rsidRPr="00A65A80">
              <w:rPr>
                <w:rFonts w:cs="Calibri"/>
                <w:color w:val="000000"/>
                <w:sz w:val="20"/>
                <w:szCs w:val="20"/>
              </w:rPr>
              <w:t>5 = Satisfactory (S): meets expectations and/or no or minor shortcomings</w:t>
            </w:r>
          </w:p>
          <w:p w14:paraId="503CE059" w14:textId="77777777" w:rsidR="00D3718B" w:rsidRPr="00A65A80" w:rsidRDefault="00D3718B" w:rsidP="00423CCA">
            <w:pPr>
              <w:spacing w:after="60" w:line="240" w:lineRule="auto"/>
              <w:ind w:left="158"/>
              <w:rPr>
                <w:rFonts w:cs="Calibri"/>
                <w:color w:val="000000"/>
                <w:sz w:val="20"/>
                <w:szCs w:val="20"/>
              </w:rPr>
            </w:pPr>
            <w:r w:rsidRPr="00A65A80">
              <w:rPr>
                <w:rFonts w:cs="Calibri"/>
                <w:color w:val="000000"/>
                <w:sz w:val="20"/>
                <w:szCs w:val="20"/>
              </w:rPr>
              <w:t>4 = Moderately Satisfactory (MS): more or less meets expectations and/or some shortcomings</w:t>
            </w:r>
          </w:p>
          <w:p w14:paraId="4A77902C" w14:textId="77777777" w:rsidR="00D3718B" w:rsidRPr="00A65A80" w:rsidRDefault="00D3718B" w:rsidP="00423CCA">
            <w:pPr>
              <w:spacing w:after="60" w:line="240" w:lineRule="auto"/>
              <w:ind w:left="158"/>
              <w:rPr>
                <w:rFonts w:cs="Calibri"/>
                <w:color w:val="000000"/>
                <w:sz w:val="20"/>
                <w:szCs w:val="20"/>
              </w:rPr>
            </w:pPr>
            <w:r w:rsidRPr="00A65A80">
              <w:rPr>
                <w:rFonts w:cs="Calibri"/>
                <w:color w:val="000000"/>
                <w:sz w:val="20"/>
                <w:szCs w:val="20"/>
              </w:rPr>
              <w:t>3 = Moderately Unsatisfactory (MU): somewhat below expectations and/or significant shortcomings</w:t>
            </w:r>
          </w:p>
          <w:p w14:paraId="67E2B9A7" w14:textId="77777777" w:rsidR="00D3718B" w:rsidRPr="00A65A80" w:rsidRDefault="00D3718B" w:rsidP="00423CCA">
            <w:pPr>
              <w:spacing w:after="60" w:line="240" w:lineRule="auto"/>
              <w:ind w:left="158"/>
              <w:rPr>
                <w:rFonts w:cs="Calibri"/>
                <w:color w:val="000000"/>
                <w:sz w:val="20"/>
                <w:szCs w:val="20"/>
              </w:rPr>
            </w:pPr>
            <w:r w:rsidRPr="00A65A80">
              <w:rPr>
                <w:rFonts w:cs="Calibri"/>
                <w:color w:val="000000"/>
                <w:sz w:val="20"/>
                <w:szCs w:val="20"/>
              </w:rPr>
              <w:t>2 = Unsatisfactory (U): substantially below expectations and/or major shortcomings</w:t>
            </w:r>
          </w:p>
          <w:p w14:paraId="7FF93B6B" w14:textId="77777777" w:rsidR="00D3718B" w:rsidRPr="00A65A80" w:rsidRDefault="00D3718B" w:rsidP="00423CCA">
            <w:pPr>
              <w:spacing w:after="60" w:line="240" w:lineRule="auto"/>
              <w:ind w:left="158"/>
              <w:rPr>
                <w:rFonts w:cs="Calibri"/>
                <w:color w:val="000000"/>
                <w:sz w:val="20"/>
                <w:szCs w:val="20"/>
              </w:rPr>
            </w:pPr>
            <w:r w:rsidRPr="00A65A80">
              <w:rPr>
                <w:rFonts w:cs="Calibri"/>
                <w:color w:val="000000"/>
                <w:sz w:val="20"/>
                <w:szCs w:val="20"/>
              </w:rPr>
              <w:t>1 = Highly Unsatisfactory (HU): severe shortcomings</w:t>
            </w:r>
          </w:p>
          <w:p w14:paraId="17696C76" w14:textId="77777777" w:rsidR="00D3718B" w:rsidRPr="00A65A80" w:rsidRDefault="00D3718B" w:rsidP="00423CCA">
            <w:pPr>
              <w:spacing w:after="60" w:line="240" w:lineRule="auto"/>
              <w:ind w:left="158"/>
              <w:rPr>
                <w:rFonts w:cs="Calibri"/>
                <w:color w:val="000000"/>
                <w:sz w:val="20"/>
                <w:szCs w:val="20"/>
              </w:rPr>
            </w:pPr>
            <w:r w:rsidRPr="00A65A80">
              <w:rPr>
                <w:rFonts w:cs="Calibri"/>
                <w:color w:val="000000"/>
                <w:sz w:val="20"/>
                <w:szCs w:val="20"/>
              </w:rPr>
              <w:t>Unable to Assess (U/A): available information does not allow an assessment</w:t>
            </w:r>
          </w:p>
          <w:p w14:paraId="4272B69F" w14:textId="77777777" w:rsidR="00D3718B" w:rsidRPr="00A65A80" w:rsidRDefault="00D3718B" w:rsidP="00423CCA">
            <w:pPr>
              <w:spacing w:after="0" w:line="240" w:lineRule="auto"/>
              <w:rPr>
                <w:rFonts w:cs="Calibri"/>
                <w:color w:val="000000"/>
                <w:sz w:val="20"/>
                <w:szCs w:val="20"/>
              </w:rPr>
            </w:pPr>
          </w:p>
        </w:tc>
        <w:tc>
          <w:tcPr>
            <w:tcW w:w="2485" w:type="pct"/>
            <w:tcBorders>
              <w:top w:val="single" w:sz="4" w:space="0" w:color="1F3864"/>
              <w:left w:val="single" w:sz="4" w:space="0" w:color="1F3864"/>
              <w:bottom w:val="single" w:sz="4" w:space="0" w:color="1F3864"/>
              <w:right w:val="single" w:sz="4" w:space="0" w:color="1F3864"/>
            </w:tcBorders>
            <w:shd w:val="clear" w:color="auto" w:fill="auto"/>
          </w:tcPr>
          <w:p w14:paraId="45D4BDBD" w14:textId="77777777" w:rsidR="00D3718B" w:rsidRPr="00A65A80" w:rsidRDefault="00D3718B" w:rsidP="00423CCA">
            <w:pPr>
              <w:spacing w:after="60" w:line="240" w:lineRule="auto"/>
              <w:rPr>
                <w:rFonts w:cs="Calibri"/>
                <w:color w:val="000000"/>
                <w:sz w:val="20"/>
                <w:szCs w:val="20"/>
              </w:rPr>
            </w:pPr>
            <w:r w:rsidRPr="00A65A80">
              <w:rPr>
                <w:rFonts w:cs="Calibri"/>
                <w:color w:val="000000"/>
                <w:sz w:val="20"/>
                <w:szCs w:val="20"/>
              </w:rPr>
              <w:t>4 = Likely (L): negligible risks to sustainability</w:t>
            </w:r>
          </w:p>
          <w:p w14:paraId="0D7FDC8C" w14:textId="77777777" w:rsidR="00D3718B" w:rsidRPr="00A65A80" w:rsidRDefault="00D3718B" w:rsidP="00423CCA">
            <w:pPr>
              <w:spacing w:after="60" w:line="240" w:lineRule="auto"/>
              <w:jc w:val="both"/>
              <w:rPr>
                <w:rFonts w:cs="Calibri"/>
                <w:color w:val="000000"/>
                <w:sz w:val="20"/>
                <w:szCs w:val="20"/>
              </w:rPr>
            </w:pPr>
            <w:r w:rsidRPr="00A65A80">
              <w:rPr>
                <w:rFonts w:cs="Calibri"/>
                <w:color w:val="000000"/>
                <w:sz w:val="20"/>
                <w:szCs w:val="20"/>
              </w:rPr>
              <w:t>3 = Moderately Likely (ML): moderate risks to sustainability</w:t>
            </w:r>
          </w:p>
          <w:p w14:paraId="7D3C9503" w14:textId="77777777" w:rsidR="00D3718B" w:rsidRPr="00A65A80" w:rsidRDefault="00D3718B" w:rsidP="00423CCA">
            <w:pPr>
              <w:spacing w:after="60" w:line="240" w:lineRule="auto"/>
              <w:jc w:val="both"/>
              <w:rPr>
                <w:rFonts w:cs="Calibri"/>
                <w:color w:val="000000"/>
                <w:sz w:val="20"/>
                <w:szCs w:val="20"/>
              </w:rPr>
            </w:pPr>
            <w:r w:rsidRPr="00A65A80">
              <w:rPr>
                <w:rFonts w:cs="Calibri"/>
                <w:color w:val="000000"/>
                <w:sz w:val="20"/>
                <w:szCs w:val="20"/>
              </w:rPr>
              <w:t>2 = Moderately Unlikely (MU): significant risks to sustainability</w:t>
            </w:r>
          </w:p>
          <w:p w14:paraId="182D9019" w14:textId="77777777" w:rsidR="00D3718B" w:rsidRPr="00A65A80" w:rsidRDefault="00D3718B" w:rsidP="00423CCA">
            <w:pPr>
              <w:spacing w:after="60" w:line="240" w:lineRule="auto"/>
              <w:jc w:val="both"/>
              <w:rPr>
                <w:rFonts w:cs="Calibri"/>
                <w:color w:val="000000"/>
                <w:sz w:val="20"/>
                <w:szCs w:val="20"/>
              </w:rPr>
            </w:pPr>
            <w:r w:rsidRPr="00A65A80">
              <w:rPr>
                <w:rFonts w:cs="Calibri"/>
                <w:color w:val="000000"/>
                <w:sz w:val="20"/>
                <w:szCs w:val="20"/>
              </w:rPr>
              <w:t>1 = Unlikely (U): severe risks to sustainability</w:t>
            </w:r>
          </w:p>
          <w:p w14:paraId="26FDDA3D" w14:textId="77777777" w:rsidR="00D3718B" w:rsidRPr="00A65A80" w:rsidRDefault="00D3718B" w:rsidP="00423CCA">
            <w:pPr>
              <w:spacing w:after="60" w:line="240" w:lineRule="auto"/>
              <w:jc w:val="both"/>
              <w:rPr>
                <w:rFonts w:cs="Calibri"/>
                <w:color w:val="000000"/>
                <w:sz w:val="20"/>
                <w:szCs w:val="20"/>
              </w:rPr>
            </w:pPr>
            <w:r w:rsidRPr="00A65A80">
              <w:rPr>
                <w:rFonts w:cs="Calibri"/>
                <w:color w:val="000000"/>
                <w:sz w:val="20"/>
                <w:szCs w:val="20"/>
              </w:rPr>
              <w:t>Unable to Assess (U/A): Unable to assess the expected incidence and magnitude of risks to sustainability</w:t>
            </w:r>
          </w:p>
          <w:p w14:paraId="73AA10C0" w14:textId="77777777" w:rsidR="00D3718B" w:rsidRPr="00A65A80" w:rsidRDefault="00D3718B" w:rsidP="00423CCA">
            <w:pPr>
              <w:spacing w:after="0" w:line="240" w:lineRule="auto"/>
              <w:rPr>
                <w:rFonts w:cs="Calibri"/>
                <w:color w:val="000000"/>
                <w:sz w:val="20"/>
                <w:szCs w:val="20"/>
              </w:rPr>
            </w:pPr>
          </w:p>
        </w:tc>
      </w:tr>
    </w:tbl>
    <w:p w14:paraId="7B31C08A" w14:textId="77777777" w:rsidR="00FF139C" w:rsidRPr="00A65A80" w:rsidRDefault="00FF139C" w:rsidP="00FF139C">
      <w:pPr>
        <w:rPr>
          <w:rFonts w:cs="Calibri"/>
          <w:b/>
          <w:bCs/>
          <w:sz w:val="20"/>
          <w:szCs w:val="20"/>
        </w:rPr>
      </w:pPr>
    </w:p>
    <w:p w14:paraId="3EB466EB" w14:textId="77777777" w:rsidR="00BD1612" w:rsidRPr="00A65A80" w:rsidRDefault="00BD1612" w:rsidP="00FF139C">
      <w:pPr>
        <w:rPr>
          <w:rFonts w:cs="Calibri"/>
          <w:b/>
          <w:bCs/>
          <w:sz w:val="20"/>
          <w:szCs w:val="20"/>
        </w:rPr>
      </w:pPr>
      <w:r w:rsidRPr="00A65A80">
        <w:rPr>
          <w:rFonts w:cs="Calibri"/>
          <w:b/>
          <w:bCs/>
          <w:sz w:val="20"/>
          <w:szCs w:val="20"/>
        </w:rPr>
        <w:t xml:space="preserve">ToR Annex </w:t>
      </w:r>
      <w:r w:rsidR="007A3FAF" w:rsidRPr="00A65A80">
        <w:rPr>
          <w:rFonts w:cs="Calibri"/>
          <w:b/>
          <w:bCs/>
          <w:sz w:val="20"/>
          <w:szCs w:val="20"/>
        </w:rPr>
        <w:t>G</w:t>
      </w:r>
      <w:r w:rsidRPr="00A65A80">
        <w:rPr>
          <w:rFonts w:cs="Calibri"/>
          <w:b/>
          <w:bCs/>
          <w:sz w:val="20"/>
          <w:szCs w:val="20"/>
        </w:rPr>
        <w:t>: TE Report Clearance Form</w:t>
      </w:r>
    </w:p>
    <w:tbl>
      <w:tblPr>
        <w:tblW w:w="9360" w:type="dxa"/>
        <w:jc w:val="center"/>
        <w:tblLook w:val="04A0" w:firstRow="1" w:lastRow="0" w:firstColumn="1" w:lastColumn="0" w:noHBand="0" w:noVBand="1"/>
      </w:tblPr>
      <w:tblGrid>
        <w:gridCol w:w="9360"/>
      </w:tblGrid>
      <w:tr w:rsidR="00CD7B61" w:rsidRPr="00A65A80" w14:paraId="3061C25C" w14:textId="77777777" w:rsidTr="00C71D2E">
        <w:trPr>
          <w:jc w:val="center"/>
        </w:trPr>
        <w:tc>
          <w:tcPr>
            <w:tcW w:w="9360" w:type="dxa"/>
            <w:tcBorders>
              <w:top w:val="single" w:sz="4" w:space="0" w:color="1F3864"/>
              <w:left w:val="single" w:sz="4" w:space="0" w:color="1F3864"/>
              <w:bottom w:val="single" w:sz="4" w:space="0" w:color="1F3864"/>
              <w:right w:val="single" w:sz="4" w:space="0" w:color="1F3864"/>
            </w:tcBorders>
            <w:shd w:val="clear" w:color="auto" w:fill="auto"/>
          </w:tcPr>
          <w:p w14:paraId="29DD17B8" w14:textId="77777777" w:rsidR="00CD7B61" w:rsidRPr="00A65A80" w:rsidRDefault="00CD7B61" w:rsidP="00C71D2E">
            <w:pPr>
              <w:spacing w:after="0" w:line="240" w:lineRule="auto"/>
              <w:ind w:left="162"/>
              <w:rPr>
                <w:rFonts w:cs="Calibri"/>
                <w:b/>
                <w:color w:val="000000"/>
                <w:sz w:val="20"/>
                <w:szCs w:val="20"/>
              </w:rPr>
            </w:pPr>
            <w:r w:rsidRPr="00A65A80">
              <w:rPr>
                <w:rFonts w:cs="Calibri"/>
                <w:b/>
                <w:color w:val="000000"/>
                <w:sz w:val="20"/>
                <w:szCs w:val="20"/>
              </w:rPr>
              <w:t>Terminal Evaluation Report for</w:t>
            </w:r>
            <w:r w:rsidRPr="00A65A80">
              <w:rPr>
                <w:rFonts w:cs="Calibri"/>
                <w:i/>
                <w:color w:val="000000"/>
                <w:sz w:val="20"/>
                <w:szCs w:val="20"/>
              </w:rPr>
              <w:t xml:space="preserve"> (Project Title &amp; UNDP PIMS ID</w:t>
            </w:r>
            <w:r w:rsidRPr="00A65A80">
              <w:rPr>
                <w:rFonts w:cs="Calibri"/>
                <w:color w:val="000000"/>
                <w:sz w:val="20"/>
                <w:szCs w:val="20"/>
              </w:rPr>
              <w:t xml:space="preserve">) </w:t>
            </w:r>
            <w:r w:rsidRPr="00A65A80">
              <w:rPr>
                <w:rFonts w:cs="Calibri"/>
                <w:b/>
                <w:color w:val="000000"/>
                <w:sz w:val="20"/>
                <w:szCs w:val="20"/>
              </w:rPr>
              <w:t>Reviewed and Cleared By:</w:t>
            </w:r>
          </w:p>
          <w:p w14:paraId="21E3B939" w14:textId="77777777" w:rsidR="00CD7B61" w:rsidRPr="00A65A80" w:rsidRDefault="00CD7B61" w:rsidP="00C71D2E">
            <w:pPr>
              <w:spacing w:after="0" w:line="240" w:lineRule="auto"/>
              <w:ind w:left="162"/>
              <w:rPr>
                <w:rFonts w:cs="Calibri"/>
                <w:color w:val="000000"/>
                <w:sz w:val="20"/>
                <w:szCs w:val="20"/>
              </w:rPr>
            </w:pPr>
          </w:p>
          <w:p w14:paraId="38458F35" w14:textId="77777777" w:rsidR="00CD7B61" w:rsidRPr="00A65A80" w:rsidRDefault="00CD7B61" w:rsidP="00C71D2E">
            <w:pPr>
              <w:spacing w:after="0" w:line="240" w:lineRule="auto"/>
              <w:ind w:left="162"/>
              <w:rPr>
                <w:rFonts w:cs="Calibri"/>
                <w:b/>
                <w:color w:val="000000"/>
                <w:sz w:val="20"/>
                <w:szCs w:val="20"/>
              </w:rPr>
            </w:pPr>
            <w:r w:rsidRPr="00A65A80">
              <w:rPr>
                <w:rFonts w:cs="Calibri"/>
                <w:b/>
                <w:color w:val="000000"/>
                <w:sz w:val="20"/>
                <w:szCs w:val="20"/>
              </w:rPr>
              <w:t>Commissioning Unit (M&amp;E Focal Point)</w:t>
            </w:r>
          </w:p>
          <w:p w14:paraId="5F93B360" w14:textId="77777777" w:rsidR="00CD7B61" w:rsidRPr="00A65A80" w:rsidRDefault="00CD7B61" w:rsidP="00C71D2E">
            <w:pPr>
              <w:spacing w:after="0" w:line="240" w:lineRule="auto"/>
              <w:ind w:left="162"/>
              <w:rPr>
                <w:rFonts w:cs="Calibri"/>
                <w:color w:val="000000"/>
                <w:sz w:val="20"/>
                <w:szCs w:val="20"/>
              </w:rPr>
            </w:pPr>
          </w:p>
          <w:p w14:paraId="405562E2" w14:textId="77777777" w:rsidR="00CD7B61" w:rsidRPr="00A65A80" w:rsidRDefault="00CD7B61" w:rsidP="00C71D2E">
            <w:pPr>
              <w:spacing w:after="0" w:line="240" w:lineRule="auto"/>
              <w:ind w:left="162"/>
              <w:rPr>
                <w:rFonts w:cs="Calibri"/>
                <w:color w:val="000000"/>
                <w:sz w:val="20"/>
                <w:szCs w:val="20"/>
              </w:rPr>
            </w:pPr>
            <w:r w:rsidRPr="00A65A80">
              <w:rPr>
                <w:rFonts w:cs="Calibri"/>
                <w:color w:val="000000"/>
                <w:sz w:val="20"/>
                <w:szCs w:val="20"/>
              </w:rPr>
              <w:t>Name: _____________________________________________</w:t>
            </w:r>
          </w:p>
          <w:p w14:paraId="26BF5F5B" w14:textId="77777777" w:rsidR="00CD7B61" w:rsidRPr="00A65A80" w:rsidRDefault="00CD7B61" w:rsidP="00C71D2E">
            <w:pPr>
              <w:spacing w:after="0" w:line="240" w:lineRule="auto"/>
              <w:ind w:left="162"/>
              <w:rPr>
                <w:rFonts w:cs="Calibri"/>
                <w:color w:val="000000"/>
                <w:sz w:val="20"/>
                <w:szCs w:val="20"/>
              </w:rPr>
            </w:pPr>
          </w:p>
          <w:p w14:paraId="16B9E513" w14:textId="77777777" w:rsidR="00CD7B61" w:rsidRPr="00A65A80" w:rsidRDefault="00CD7B61" w:rsidP="00C71D2E">
            <w:pPr>
              <w:spacing w:after="0" w:line="240" w:lineRule="auto"/>
              <w:ind w:left="162"/>
              <w:rPr>
                <w:rFonts w:cs="Calibri"/>
                <w:color w:val="000000"/>
                <w:sz w:val="20"/>
                <w:szCs w:val="20"/>
              </w:rPr>
            </w:pPr>
            <w:r w:rsidRPr="00A65A80">
              <w:rPr>
                <w:rFonts w:cs="Calibri"/>
                <w:color w:val="000000"/>
                <w:sz w:val="20"/>
                <w:szCs w:val="20"/>
              </w:rPr>
              <w:t>Signature: __________________________________________     Date: _______________________________</w:t>
            </w:r>
          </w:p>
          <w:p w14:paraId="7495DA86" w14:textId="77777777" w:rsidR="00CD7B61" w:rsidRPr="00A65A80" w:rsidRDefault="00CD7B61" w:rsidP="00C71D2E">
            <w:pPr>
              <w:spacing w:after="0" w:line="240" w:lineRule="auto"/>
              <w:ind w:left="162"/>
              <w:rPr>
                <w:rFonts w:cs="Calibri"/>
                <w:color w:val="000000"/>
                <w:sz w:val="20"/>
                <w:szCs w:val="20"/>
              </w:rPr>
            </w:pPr>
          </w:p>
          <w:p w14:paraId="33ED319A" w14:textId="77777777" w:rsidR="00CD7B61" w:rsidRPr="00A65A80" w:rsidRDefault="00CD7B61" w:rsidP="00C71D2E">
            <w:pPr>
              <w:spacing w:after="0" w:line="240" w:lineRule="auto"/>
              <w:ind w:left="162"/>
              <w:rPr>
                <w:rFonts w:cs="Calibri"/>
                <w:b/>
                <w:color w:val="000000"/>
                <w:sz w:val="20"/>
                <w:szCs w:val="20"/>
              </w:rPr>
            </w:pPr>
            <w:r w:rsidRPr="00A65A80">
              <w:rPr>
                <w:rFonts w:cs="Calibri"/>
                <w:b/>
                <w:color w:val="000000"/>
                <w:sz w:val="20"/>
                <w:szCs w:val="20"/>
              </w:rPr>
              <w:t>Regional Technical Advisor (Nature, Climate and Energy)</w:t>
            </w:r>
          </w:p>
          <w:p w14:paraId="2D94C294" w14:textId="77777777" w:rsidR="00CD7B61" w:rsidRPr="00A65A80" w:rsidRDefault="00CD7B61" w:rsidP="00C71D2E">
            <w:pPr>
              <w:spacing w:after="0" w:line="240" w:lineRule="auto"/>
              <w:ind w:left="162"/>
              <w:rPr>
                <w:rFonts w:cs="Calibri"/>
                <w:color w:val="000000"/>
                <w:sz w:val="20"/>
                <w:szCs w:val="20"/>
              </w:rPr>
            </w:pPr>
          </w:p>
          <w:p w14:paraId="3EF9753E" w14:textId="77777777" w:rsidR="00CD7B61" w:rsidRPr="00A65A80" w:rsidRDefault="00CD7B61" w:rsidP="00C71D2E">
            <w:pPr>
              <w:spacing w:after="0" w:line="240" w:lineRule="auto"/>
              <w:ind w:left="162"/>
              <w:rPr>
                <w:rFonts w:cs="Calibri"/>
                <w:color w:val="000000"/>
                <w:sz w:val="20"/>
                <w:szCs w:val="20"/>
              </w:rPr>
            </w:pPr>
            <w:r w:rsidRPr="00A65A80">
              <w:rPr>
                <w:rFonts w:cs="Calibri"/>
                <w:color w:val="000000"/>
                <w:sz w:val="20"/>
                <w:szCs w:val="20"/>
              </w:rPr>
              <w:t>Name: _____________________________________________</w:t>
            </w:r>
          </w:p>
          <w:p w14:paraId="03139E53" w14:textId="77777777" w:rsidR="00CD7B61" w:rsidRPr="00A65A80" w:rsidRDefault="00CD7B61" w:rsidP="00C71D2E">
            <w:pPr>
              <w:spacing w:after="0" w:line="240" w:lineRule="auto"/>
              <w:ind w:left="162"/>
              <w:rPr>
                <w:rFonts w:cs="Calibri"/>
                <w:color w:val="000000"/>
                <w:sz w:val="20"/>
                <w:szCs w:val="20"/>
              </w:rPr>
            </w:pPr>
          </w:p>
          <w:p w14:paraId="22AD7E9E" w14:textId="77777777" w:rsidR="00CD7B61" w:rsidRPr="00A65A80" w:rsidRDefault="00CD7B61" w:rsidP="00C71D2E">
            <w:pPr>
              <w:spacing w:after="0" w:line="240" w:lineRule="auto"/>
              <w:ind w:left="162"/>
              <w:rPr>
                <w:rFonts w:cs="Calibri"/>
                <w:color w:val="000000"/>
                <w:sz w:val="20"/>
                <w:szCs w:val="20"/>
              </w:rPr>
            </w:pPr>
            <w:r w:rsidRPr="00A65A80">
              <w:rPr>
                <w:rFonts w:cs="Calibri"/>
                <w:color w:val="000000"/>
                <w:sz w:val="20"/>
                <w:szCs w:val="20"/>
              </w:rPr>
              <w:t>Signature: __________________________________________     Date: _______________________________</w:t>
            </w:r>
          </w:p>
          <w:p w14:paraId="74DF2A2C" w14:textId="77777777" w:rsidR="00CD7B61" w:rsidRPr="00A65A80" w:rsidRDefault="00CD7B61" w:rsidP="00C71D2E">
            <w:pPr>
              <w:spacing w:after="0" w:line="240" w:lineRule="auto"/>
              <w:jc w:val="both"/>
              <w:rPr>
                <w:rFonts w:cs="Calibri"/>
                <w:color w:val="000000"/>
                <w:sz w:val="20"/>
                <w:szCs w:val="20"/>
              </w:rPr>
            </w:pPr>
          </w:p>
        </w:tc>
      </w:tr>
    </w:tbl>
    <w:p w14:paraId="316A1E50" w14:textId="77777777" w:rsidR="00FF139C" w:rsidRPr="00A65A80" w:rsidRDefault="00FF139C" w:rsidP="00FF139C">
      <w:pPr>
        <w:rPr>
          <w:rFonts w:cs="Calibri"/>
          <w:b/>
          <w:bCs/>
          <w:sz w:val="20"/>
          <w:szCs w:val="20"/>
        </w:rPr>
      </w:pPr>
    </w:p>
    <w:p w14:paraId="4F19A333" w14:textId="77777777" w:rsidR="00CD7B61" w:rsidRPr="00A65A80" w:rsidRDefault="00CD7B61" w:rsidP="00FF139C">
      <w:pPr>
        <w:rPr>
          <w:rFonts w:cs="Calibri"/>
          <w:b/>
          <w:bCs/>
          <w:sz w:val="20"/>
          <w:szCs w:val="20"/>
        </w:rPr>
      </w:pPr>
    </w:p>
    <w:p w14:paraId="2596C7F3" w14:textId="77777777" w:rsidR="00BD1612" w:rsidRPr="00A65A80" w:rsidRDefault="0081678B" w:rsidP="00DC3D45">
      <w:pPr>
        <w:jc w:val="center"/>
        <w:rPr>
          <w:rFonts w:cs="Calibri"/>
          <w:b/>
          <w:bCs/>
          <w:sz w:val="20"/>
          <w:szCs w:val="20"/>
        </w:rPr>
      </w:pPr>
      <w:r w:rsidRPr="00A65A80">
        <w:rPr>
          <w:rFonts w:cs="Calibri"/>
          <w:b/>
          <w:bCs/>
          <w:sz w:val="20"/>
          <w:szCs w:val="20"/>
        </w:rPr>
        <w:br w:type="page"/>
      </w:r>
      <w:r w:rsidR="00BD1612" w:rsidRPr="00A65A80">
        <w:rPr>
          <w:rFonts w:cs="Calibri"/>
          <w:b/>
          <w:bCs/>
          <w:sz w:val="20"/>
          <w:szCs w:val="20"/>
        </w:rPr>
        <w:lastRenderedPageBreak/>
        <w:t xml:space="preserve">ToR Annex </w:t>
      </w:r>
      <w:r w:rsidR="00BF7F26" w:rsidRPr="00A65A80">
        <w:rPr>
          <w:rFonts w:cs="Calibri"/>
          <w:b/>
          <w:bCs/>
          <w:sz w:val="20"/>
          <w:szCs w:val="20"/>
        </w:rPr>
        <w:t>H</w:t>
      </w:r>
      <w:r w:rsidR="00BD1612" w:rsidRPr="00A65A80">
        <w:rPr>
          <w:rFonts w:cs="Calibri"/>
          <w:b/>
          <w:bCs/>
          <w:sz w:val="20"/>
          <w:szCs w:val="20"/>
        </w:rPr>
        <w:t>: TE Audit Trail</w:t>
      </w:r>
    </w:p>
    <w:p w14:paraId="248188C0" w14:textId="77777777" w:rsidR="000E72D7" w:rsidRPr="00A65A80" w:rsidRDefault="000E72D7" w:rsidP="000E72D7">
      <w:pPr>
        <w:jc w:val="both"/>
        <w:rPr>
          <w:rFonts w:cs="Calibri"/>
          <w:i/>
          <w:color w:val="000000"/>
          <w:sz w:val="20"/>
          <w:szCs w:val="20"/>
        </w:rPr>
      </w:pPr>
      <w:r w:rsidRPr="00A65A80">
        <w:rPr>
          <w:rFonts w:cs="Calibri"/>
          <w:i/>
          <w:color w:val="000000"/>
          <w:sz w:val="20"/>
          <w:szCs w:val="20"/>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1867EE91" w14:textId="77777777" w:rsidR="000E72D7" w:rsidRPr="00A65A80" w:rsidRDefault="000E72D7" w:rsidP="000E72D7">
      <w:pPr>
        <w:autoSpaceDE w:val="0"/>
        <w:autoSpaceDN w:val="0"/>
        <w:adjustRightInd w:val="0"/>
        <w:spacing w:after="0" w:line="240" w:lineRule="auto"/>
        <w:jc w:val="both"/>
        <w:rPr>
          <w:rFonts w:cs="Calibri"/>
          <w:sz w:val="20"/>
          <w:szCs w:val="20"/>
        </w:rPr>
      </w:pPr>
    </w:p>
    <w:p w14:paraId="6637E8B8" w14:textId="77777777" w:rsidR="000E72D7" w:rsidRPr="00A65A80" w:rsidRDefault="000E72D7" w:rsidP="000E72D7">
      <w:pPr>
        <w:spacing w:after="0" w:line="240" w:lineRule="auto"/>
        <w:jc w:val="both"/>
        <w:rPr>
          <w:rFonts w:cs="Calibri"/>
          <w:b/>
          <w:color w:val="000000"/>
          <w:sz w:val="20"/>
          <w:szCs w:val="20"/>
        </w:rPr>
      </w:pPr>
      <w:r w:rsidRPr="00A65A80">
        <w:rPr>
          <w:rFonts w:cs="Calibri"/>
          <w:b/>
          <w:color w:val="000000"/>
          <w:sz w:val="20"/>
          <w:szCs w:val="20"/>
        </w:rPr>
        <w:t>To the comments received on</w:t>
      </w:r>
      <w:r w:rsidRPr="00A65A80">
        <w:rPr>
          <w:rFonts w:cs="Calibri"/>
          <w:i/>
          <w:color w:val="000000"/>
          <w:sz w:val="20"/>
          <w:szCs w:val="20"/>
        </w:rPr>
        <w:t xml:space="preserve"> (date) </w:t>
      </w:r>
      <w:r w:rsidRPr="00A65A80">
        <w:rPr>
          <w:rFonts w:cs="Calibri"/>
          <w:b/>
          <w:color w:val="000000"/>
          <w:sz w:val="20"/>
          <w:szCs w:val="20"/>
        </w:rPr>
        <w:t>from the Terminal Evaluation of</w:t>
      </w:r>
      <w:r w:rsidR="005D4E05" w:rsidRPr="00A65A80">
        <w:rPr>
          <w:rFonts w:cs="Calibri"/>
          <w:b/>
          <w:color w:val="000000"/>
          <w:sz w:val="20"/>
          <w:szCs w:val="20"/>
        </w:rPr>
        <w:t xml:space="preserve"> (MTRE3)</w:t>
      </w:r>
      <w:r w:rsidRPr="00A65A80">
        <w:rPr>
          <w:rFonts w:cs="Calibri"/>
          <w:i/>
          <w:color w:val="000000"/>
          <w:sz w:val="20"/>
          <w:szCs w:val="20"/>
        </w:rPr>
        <w:t>) (UNDP Project PIMS #</w:t>
      </w:r>
      <w:r w:rsidR="005D4E05" w:rsidRPr="00A65A80">
        <w:rPr>
          <w:rFonts w:cs="Calibri"/>
          <w:i/>
          <w:color w:val="000000"/>
          <w:sz w:val="20"/>
          <w:szCs w:val="20"/>
        </w:rPr>
        <w:t>4673</w:t>
      </w:r>
      <w:r w:rsidRPr="00A65A80">
        <w:rPr>
          <w:rFonts w:cs="Calibri"/>
          <w:i/>
          <w:color w:val="000000"/>
          <w:sz w:val="20"/>
          <w:szCs w:val="20"/>
        </w:rPr>
        <w:t>)</w:t>
      </w:r>
    </w:p>
    <w:p w14:paraId="09E7D5F4" w14:textId="77777777" w:rsidR="000E72D7" w:rsidRPr="00A65A80" w:rsidRDefault="000E72D7" w:rsidP="000E72D7">
      <w:pPr>
        <w:spacing w:after="0" w:line="240" w:lineRule="auto"/>
        <w:jc w:val="both"/>
        <w:rPr>
          <w:rFonts w:cs="Calibri"/>
          <w:color w:val="000000"/>
          <w:sz w:val="20"/>
          <w:szCs w:val="20"/>
        </w:rPr>
      </w:pPr>
    </w:p>
    <w:p w14:paraId="1E07B5D4" w14:textId="77777777" w:rsidR="000E72D7" w:rsidRPr="00A65A80" w:rsidRDefault="000E72D7" w:rsidP="000E72D7">
      <w:pPr>
        <w:spacing w:after="0" w:line="240" w:lineRule="auto"/>
        <w:jc w:val="both"/>
        <w:rPr>
          <w:rFonts w:cs="Calibri"/>
          <w:color w:val="000000"/>
          <w:sz w:val="20"/>
          <w:szCs w:val="20"/>
        </w:rPr>
      </w:pPr>
      <w:r w:rsidRPr="00A65A80">
        <w:rPr>
          <w:rFonts w:cs="Calibri"/>
          <w:color w:val="000000"/>
          <w:sz w:val="20"/>
          <w:szCs w:val="20"/>
        </w:rPr>
        <w:t>The following comments were provided to the draft TE report; they are referenced by institution/organization (do not include the commentator’s name) and track change comment number (“#” column):</w:t>
      </w:r>
    </w:p>
    <w:p w14:paraId="28D744BB" w14:textId="77777777" w:rsidR="000E72D7" w:rsidRPr="00A65A80" w:rsidRDefault="000E72D7" w:rsidP="000E72D7">
      <w:pPr>
        <w:spacing w:after="0" w:line="240" w:lineRule="auto"/>
        <w:jc w:val="center"/>
        <w:rPr>
          <w:rFonts w:cs="Calibri"/>
          <w:b/>
          <w:sz w:val="20"/>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95"/>
        <w:gridCol w:w="1530"/>
        <w:gridCol w:w="2794"/>
        <w:gridCol w:w="2970"/>
      </w:tblGrid>
      <w:tr w:rsidR="001B59A2" w:rsidRPr="001E2A07" w14:paraId="5A5ED0A4" w14:textId="77777777" w:rsidTr="00C71D2E">
        <w:trPr>
          <w:trHeight w:val="350"/>
        </w:trPr>
        <w:tc>
          <w:tcPr>
            <w:tcW w:w="156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574950B" w14:textId="77777777" w:rsidR="000E72D7" w:rsidRPr="00A65A80" w:rsidRDefault="000E72D7" w:rsidP="00C71D2E">
            <w:pPr>
              <w:spacing w:after="0" w:line="240" w:lineRule="auto"/>
              <w:jc w:val="center"/>
              <w:rPr>
                <w:rFonts w:cs="Calibri"/>
                <w:b/>
                <w:color w:val="FFFFFF"/>
                <w:sz w:val="20"/>
                <w:szCs w:val="20"/>
              </w:rPr>
            </w:pPr>
            <w:r w:rsidRPr="00A65A80">
              <w:rPr>
                <w:rFonts w:cs="Calibri"/>
                <w:b/>
                <w:color w:val="FFFFFF"/>
                <w:sz w:val="20"/>
                <w:szCs w:val="20"/>
              </w:rPr>
              <w:t>Institution/</w:t>
            </w:r>
          </w:p>
          <w:p w14:paraId="4486C267" w14:textId="77777777" w:rsidR="000E72D7" w:rsidRPr="00A65A80" w:rsidRDefault="000E72D7" w:rsidP="00C71D2E">
            <w:pPr>
              <w:spacing w:after="0" w:line="240" w:lineRule="auto"/>
              <w:jc w:val="center"/>
              <w:rPr>
                <w:rFonts w:cs="Calibri"/>
                <w:b/>
                <w:color w:val="FFFFFF"/>
                <w:sz w:val="20"/>
                <w:szCs w:val="20"/>
              </w:rPr>
            </w:pPr>
            <w:r w:rsidRPr="00A65A80">
              <w:rPr>
                <w:rFonts w:cs="Calibri"/>
                <w:b/>
                <w:color w:val="FFFFFF"/>
                <w:sz w:val="20"/>
                <w:szCs w:val="20"/>
              </w:rPr>
              <w:t>Organization</w:t>
            </w:r>
          </w:p>
        </w:tc>
        <w:tc>
          <w:tcPr>
            <w:tcW w:w="59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0DCC97B" w14:textId="77777777" w:rsidR="000E72D7" w:rsidRPr="00A65A80" w:rsidRDefault="000E72D7" w:rsidP="00C71D2E">
            <w:pPr>
              <w:spacing w:after="0" w:line="240" w:lineRule="auto"/>
              <w:jc w:val="center"/>
              <w:rPr>
                <w:rFonts w:cs="Calibri"/>
                <w:b/>
                <w:color w:val="FFFFFF"/>
                <w:sz w:val="20"/>
                <w:szCs w:val="20"/>
              </w:rPr>
            </w:pPr>
            <w:r w:rsidRPr="00A65A80">
              <w:rPr>
                <w:rFonts w:cs="Calibri"/>
                <w:b/>
                <w:color w:val="FFFFFF"/>
                <w:sz w:val="20"/>
                <w:szCs w:val="20"/>
              </w:rPr>
              <w:t>#</w:t>
            </w:r>
          </w:p>
        </w:tc>
        <w:tc>
          <w:tcPr>
            <w:tcW w:w="153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12A21EA" w14:textId="77777777" w:rsidR="000E72D7" w:rsidRPr="00A65A80" w:rsidRDefault="000E72D7" w:rsidP="00C71D2E">
            <w:pPr>
              <w:spacing w:after="0" w:line="240" w:lineRule="auto"/>
              <w:jc w:val="center"/>
              <w:rPr>
                <w:rFonts w:cs="Calibri"/>
                <w:b/>
                <w:color w:val="FFFFFF"/>
                <w:sz w:val="20"/>
                <w:szCs w:val="20"/>
              </w:rPr>
            </w:pPr>
            <w:r w:rsidRPr="00A65A80">
              <w:rPr>
                <w:rFonts w:cs="Calibri"/>
                <w:b/>
                <w:color w:val="FFFFFF"/>
                <w:sz w:val="20"/>
                <w:szCs w:val="20"/>
              </w:rPr>
              <w:t xml:space="preserve">Para No./ comment location </w:t>
            </w:r>
          </w:p>
        </w:tc>
        <w:tc>
          <w:tcPr>
            <w:tcW w:w="27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863EA9F" w14:textId="77777777" w:rsidR="000E72D7" w:rsidRPr="00A65A80" w:rsidRDefault="000E72D7" w:rsidP="00C71D2E">
            <w:pPr>
              <w:spacing w:after="0" w:line="240" w:lineRule="auto"/>
              <w:jc w:val="center"/>
              <w:rPr>
                <w:rFonts w:cs="Calibri"/>
                <w:b/>
                <w:color w:val="FFFFFF"/>
                <w:sz w:val="20"/>
                <w:szCs w:val="20"/>
              </w:rPr>
            </w:pPr>
            <w:r w:rsidRPr="00A65A80">
              <w:rPr>
                <w:rFonts w:cs="Calibri"/>
                <w:b/>
                <w:color w:val="FFFFFF"/>
                <w:sz w:val="20"/>
                <w:szCs w:val="20"/>
              </w:rPr>
              <w:t>Comment/Feedback on the draft TE report</w:t>
            </w:r>
          </w:p>
        </w:tc>
        <w:tc>
          <w:tcPr>
            <w:tcW w:w="297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C2CA838" w14:textId="77777777" w:rsidR="000E72D7" w:rsidRPr="00A65A80" w:rsidRDefault="000E72D7" w:rsidP="00C71D2E">
            <w:pPr>
              <w:spacing w:after="0" w:line="240" w:lineRule="auto"/>
              <w:jc w:val="center"/>
              <w:rPr>
                <w:rFonts w:cs="Calibri"/>
                <w:b/>
                <w:color w:val="FFFFFF"/>
                <w:sz w:val="20"/>
                <w:szCs w:val="20"/>
              </w:rPr>
            </w:pPr>
            <w:r w:rsidRPr="00A65A80">
              <w:rPr>
                <w:rFonts w:cs="Calibri"/>
                <w:b/>
                <w:color w:val="FFFFFF"/>
                <w:sz w:val="20"/>
                <w:szCs w:val="20"/>
              </w:rPr>
              <w:t>TE team</w:t>
            </w:r>
          </w:p>
          <w:p w14:paraId="083E5566" w14:textId="77777777" w:rsidR="000E72D7" w:rsidRPr="001E2A07" w:rsidRDefault="000E72D7" w:rsidP="00C71D2E">
            <w:pPr>
              <w:spacing w:after="0" w:line="240" w:lineRule="auto"/>
              <w:jc w:val="center"/>
              <w:rPr>
                <w:rFonts w:cs="Calibri"/>
                <w:b/>
                <w:color w:val="FFFFFF"/>
                <w:sz w:val="20"/>
                <w:szCs w:val="20"/>
              </w:rPr>
            </w:pPr>
            <w:r w:rsidRPr="00A65A80">
              <w:rPr>
                <w:rFonts w:cs="Calibri"/>
                <w:b/>
                <w:color w:val="FFFFFF"/>
                <w:sz w:val="20"/>
                <w:szCs w:val="20"/>
              </w:rPr>
              <w:t>response and actions taken</w:t>
            </w:r>
          </w:p>
        </w:tc>
      </w:tr>
      <w:tr w:rsidR="00897569" w:rsidRPr="001E2A07" w14:paraId="1742CC23" w14:textId="77777777" w:rsidTr="00C71D2E">
        <w:trPr>
          <w:trHeight w:val="261"/>
        </w:trPr>
        <w:tc>
          <w:tcPr>
            <w:tcW w:w="1561" w:type="dxa"/>
            <w:tcBorders>
              <w:top w:val="single" w:sz="4" w:space="0" w:color="FFFFFF"/>
            </w:tcBorders>
            <w:shd w:val="clear" w:color="auto" w:fill="auto"/>
          </w:tcPr>
          <w:p w14:paraId="02771254" w14:textId="77777777" w:rsidR="000E72D7" w:rsidRPr="001E2A07" w:rsidRDefault="000E72D7" w:rsidP="00C71D2E">
            <w:pPr>
              <w:spacing w:after="0" w:line="240" w:lineRule="auto"/>
              <w:jc w:val="center"/>
              <w:rPr>
                <w:rFonts w:cs="Calibri"/>
                <w:sz w:val="20"/>
                <w:szCs w:val="20"/>
              </w:rPr>
            </w:pPr>
          </w:p>
        </w:tc>
        <w:tc>
          <w:tcPr>
            <w:tcW w:w="595" w:type="dxa"/>
            <w:tcBorders>
              <w:top w:val="single" w:sz="4" w:space="0" w:color="FFFFFF"/>
            </w:tcBorders>
            <w:shd w:val="clear" w:color="auto" w:fill="auto"/>
          </w:tcPr>
          <w:p w14:paraId="2D06BF76" w14:textId="77777777" w:rsidR="000E72D7" w:rsidRPr="001E2A07" w:rsidRDefault="000E72D7" w:rsidP="00C71D2E">
            <w:pPr>
              <w:spacing w:after="0" w:line="240" w:lineRule="auto"/>
              <w:jc w:val="center"/>
              <w:rPr>
                <w:rFonts w:cs="Calibri"/>
                <w:sz w:val="20"/>
                <w:szCs w:val="20"/>
              </w:rPr>
            </w:pPr>
          </w:p>
        </w:tc>
        <w:tc>
          <w:tcPr>
            <w:tcW w:w="1530" w:type="dxa"/>
            <w:tcBorders>
              <w:top w:val="single" w:sz="4" w:space="0" w:color="FFFFFF"/>
            </w:tcBorders>
            <w:shd w:val="clear" w:color="auto" w:fill="auto"/>
          </w:tcPr>
          <w:p w14:paraId="76EBEC61" w14:textId="77777777" w:rsidR="000E72D7" w:rsidRPr="001E2A07" w:rsidRDefault="000E72D7" w:rsidP="00C71D2E">
            <w:pPr>
              <w:spacing w:after="0" w:line="240" w:lineRule="auto"/>
              <w:jc w:val="center"/>
              <w:rPr>
                <w:rFonts w:cs="Calibri"/>
                <w:sz w:val="20"/>
                <w:szCs w:val="20"/>
              </w:rPr>
            </w:pPr>
          </w:p>
        </w:tc>
        <w:tc>
          <w:tcPr>
            <w:tcW w:w="2794" w:type="dxa"/>
            <w:tcBorders>
              <w:top w:val="single" w:sz="4" w:space="0" w:color="FFFFFF"/>
            </w:tcBorders>
            <w:shd w:val="clear" w:color="auto" w:fill="auto"/>
          </w:tcPr>
          <w:p w14:paraId="53D84644" w14:textId="77777777" w:rsidR="000E72D7" w:rsidRPr="001E2A07" w:rsidRDefault="000E72D7" w:rsidP="00C71D2E">
            <w:pPr>
              <w:pStyle w:val="CommentText"/>
              <w:spacing w:after="0"/>
              <w:rPr>
                <w:rFonts w:cs="Calibri"/>
              </w:rPr>
            </w:pPr>
          </w:p>
        </w:tc>
        <w:tc>
          <w:tcPr>
            <w:tcW w:w="2970" w:type="dxa"/>
            <w:tcBorders>
              <w:top w:val="single" w:sz="4" w:space="0" w:color="FFFFFF"/>
            </w:tcBorders>
            <w:shd w:val="clear" w:color="auto" w:fill="auto"/>
          </w:tcPr>
          <w:p w14:paraId="2B0C7074" w14:textId="77777777" w:rsidR="000E72D7" w:rsidRPr="001E2A07" w:rsidRDefault="000E72D7" w:rsidP="00C71D2E">
            <w:pPr>
              <w:spacing w:after="0" w:line="240" w:lineRule="auto"/>
              <w:rPr>
                <w:rFonts w:cs="Calibri"/>
                <w:sz w:val="20"/>
                <w:szCs w:val="20"/>
              </w:rPr>
            </w:pPr>
          </w:p>
        </w:tc>
      </w:tr>
      <w:tr w:rsidR="006002C4" w:rsidRPr="001E2A07" w14:paraId="190C021E" w14:textId="77777777" w:rsidTr="00C71D2E">
        <w:trPr>
          <w:trHeight w:val="261"/>
        </w:trPr>
        <w:tc>
          <w:tcPr>
            <w:tcW w:w="1561" w:type="dxa"/>
            <w:shd w:val="clear" w:color="auto" w:fill="auto"/>
          </w:tcPr>
          <w:p w14:paraId="789E24D1" w14:textId="77777777" w:rsidR="000E72D7" w:rsidRPr="001E2A07" w:rsidRDefault="000E72D7" w:rsidP="00C71D2E">
            <w:pPr>
              <w:spacing w:after="0" w:line="240" w:lineRule="auto"/>
              <w:jc w:val="center"/>
              <w:rPr>
                <w:rFonts w:cs="Calibri"/>
                <w:sz w:val="20"/>
                <w:szCs w:val="20"/>
              </w:rPr>
            </w:pPr>
          </w:p>
        </w:tc>
        <w:tc>
          <w:tcPr>
            <w:tcW w:w="595" w:type="dxa"/>
            <w:shd w:val="clear" w:color="auto" w:fill="auto"/>
          </w:tcPr>
          <w:p w14:paraId="65F7586A" w14:textId="77777777" w:rsidR="000E72D7" w:rsidRPr="001E2A07" w:rsidRDefault="000E72D7" w:rsidP="00C71D2E">
            <w:pPr>
              <w:spacing w:after="0" w:line="240" w:lineRule="auto"/>
              <w:jc w:val="center"/>
              <w:rPr>
                <w:rFonts w:cs="Calibri"/>
                <w:sz w:val="20"/>
                <w:szCs w:val="20"/>
              </w:rPr>
            </w:pPr>
          </w:p>
        </w:tc>
        <w:tc>
          <w:tcPr>
            <w:tcW w:w="1530" w:type="dxa"/>
            <w:shd w:val="clear" w:color="auto" w:fill="auto"/>
          </w:tcPr>
          <w:p w14:paraId="5D07C953" w14:textId="77777777" w:rsidR="000E72D7" w:rsidRPr="001E2A07" w:rsidRDefault="000E72D7" w:rsidP="00C71D2E">
            <w:pPr>
              <w:spacing w:after="0" w:line="240" w:lineRule="auto"/>
              <w:jc w:val="center"/>
              <w:rPr>
                <w:rFonts w:cs="Calibri"/>
                <w:sz w:val="20"/>
                <w:szCs w:val="20"/>
              </w:rPr>
            </w:pPr>
          </w:p>
        </w:tc>
        <w:tc>
          <w:tcPr>
            <w:tcW w:w="2794" w:type="dxa"/>
            <w:shd w:val="clear" w:color="auto" w:fill="auto"/>
          </w:tcPr>
          <w:p w14:paraId="0EC367CC" w14:textId="77777777" w:rsidR="000E72D7" w:rsidRPr="001E2A07" w:rsidRDefault="000E72D7" w:rsidP="00C71D2E">
            <w:pPr>
              <w:pStyle w:val="CommentText"/>
              <w:spacing w:after="0"/>
              <w:rPr>
                <w:rFonts w:cs="Calibri"/>
              </w:rPr>
            </w:pPr>
          </w:p>
        </w:tc>
        <w:tc>
          <w:tcPr>
            <w:tcW w:w="2970" w:type="dxa"/>
            <w:shd w:val="clear" w:color="auto" w:fill="auto"/>
          </w:tcPr>
          <w:p w14:paraId="7971AD23" w14:textId="77777777" w:rsidR="000E72D7" w:rsidRPr="001E2A07" w:rsidRDefault="000E72D7" w:rsidP="00C71D2E">
            <w:pPr>
              <w:spacing w:after="0" w:line="240" w:lineRule="auto"/>
              <w:rPr>
                <w:rFonts w:cs="Calibri"/>
                <w:sz w:val="20"/>
                <w:szCs w:val="20"/>
              </w:rPr>
            </w:pPr>
          </w:p>
        </w:tc>
      </w:tr>
      <w:tr w:rsidR="006002C4" w:rsidRPr="001E2A07" w14:paraId="43FBF9F3" w14:textId="77777777" w:rsidTr="00C71D2E">
        <w:trPr>
          <w:trHeight w:val="248"/>
        </w:trPr>
        <w:tc>
          <w:tcPr>
            <w:tcW w:w="1561" w:type="dxa"/>
            <w:shd w:val="clear" w:color="auto" w:fill="auto"/>
          </w:tcPr>
          <w:p w14:paraId="7CB9E9AC" w14:textId="77777777" w:rsidR="000E72D7" w:rsidRPr="001E2A07" w:rsidRDefault="000E72D7" w:rsidP="00C71D2E">
            <w:pPr>
              <w:spacing w:after="0" w:line="240" w:lineRule="auto"/>
              <w:jc w:val="center"/>
              <w:rPr>
                <w:rFonts w:cs="Calibri"/>
                <w:sz w:val="20"/>
                <w:szCs w:val="20"/>
              </w:rPr>
            </w:pPr>
          </w:p>
        </w:tc>
        <w:tc>
          <w:tcPr>
            <w:tcW w:w="595" w:type="dxa"/>
            <w:shd w:val="clear" w:color="auto" w:fill="auto"/>
          </w:tcPr>
          <w:p w14:paraId="03467535" w14:textId="77777777" w:rsidR="000E72D7" w:rsidRPr="001E2A07" w:rsidRDefault="000E72D7" w:rsidP="00C71D2E">
            <w:pPr>
              <w:spacing w:after="0" w:line="240" w:lineRule="auto"/>
              <w:jc w:val="center"/>
              <w:rPr>
                <w:rFonts w:cs="Calibri"/>
                <w:sz w:val="20"/>
                <w:szCs w:val="20"/>
              </w:rPr>
            </w:pPr>
          </w:p>
        </w:tc>
        <w:tc>
          <w:tcPr>
            <w:tcW w:w="1530" w:type="dxa"/>
            <w:shd w:val="clear" w:color="auto" w:fill="auto"/>
          </w:tcPr>
          <w:p w14:paraId="410B2056" w14:textId="77777777" w:rsidR="000E72D7" w:rsidRPr="001E2A07" w:rsidRDefault="000E72D7" w:rsidP="00C71D2E">
            <w:pPr>
              <w:spacing w:after="0" w:line="240" w:lineRule="auto"/>
              <w:jc w:val="center"/>
              <w:rPr>
                <w:rFonts w:cs="Calibri"/>
                <w:sz w:val="20"/>
                <w:szCs w:val="20"/>
              </w:rPr>
            </w:pPr>
          </w:p>
        </w:tc>
        <w:tc>
          <w:tcPr>
            <w:tcW w:w="2794" w:type="dxa"/>
            <w:shd w:val="clear" w:color="auto" w:fill="auto"/>
          </w:tcPr>
          <w:p w14:paraId="62E451EB" w14:textId="77777777" w:rsidR="000E72D7" w:rsidRPr="001E2A07" w:rsidRDefault="000E72D7" w:rsidP="00C71D2E">
            <w:pPr>
              <w:spacing w:after="0" w:line="240" w:lineRule="auto"/>
              <w:rPr>
                <w:rFonts w:cs="Calibri"/>
                <w:sz w:val="20"/>
                <w:szCs w:val="20"/>
              </w:rPr>
            </w:pPr>
          </w:p>
        </w:tc>
        <w:tc>
          <w:tcPr>
            <w:tcW w:w="2970" w:type="dxa"/>
            <w:shd w:val="clear" w:color="auto" w:fill="auto"/>
          </w:tcPr>
          <w:p w14:paraId="6C278A92" w14:textId="77777777" w:rsidR="000E72D7" w:rsidRPr="001E2A07" w:rsidRDefault="000E72D7" w:rsidP="00C71D2E">
            <w:pPr>
              <w:spacing w:after="0" w:line="240" w:lineRule="auto"/>
              <w:rPr>
                <w:rFonts w:cs="Calibri"/>
                <w:sz w:val="20"/>
                <w:szCs w:val="20"/>
              </w:rPr>
            </w:pPr>
          </w:p>
        </w:tc>
      </w:tr>
      <w:tr w:rsidR="006002C4" w:rsidRPr="001E2A07" w14:paraId="41EA32D1" w14:textId="77777777" w:rsidTr="00C71D2E">
        <w:trPr>
          <w:trHeight w:val="248"/>
        </w:trPr>
        <w:tc>
          <w:tcPr>
            <w:tcW w:w="1561" w:type="dxa"/>
            <w:shd w:val="clear" w:color="auto" w:fill="auto"/>
          </w:tcPr>
          <w:p w14:paraId="34B0C34F" w14:textId="77777777" w:rsidR="000E72D7" w:rsidRPr="001E2A07" w:rsidRDefault="000E72D7" w:rsidP="00C71D2E">
            <w:pPr>
              <w:spacing w:after="0" w:line="240" w:lineRule="auto"/>
              <w:jc w:val="center"/>
              <w:rPr>
                <w:rFonts w:cs="Calibri"/>
                <w:sz w:val="20"/>
                <w:szCs w:val="20"/>
              </w:rPr>
            </w:pPr>
          </w:p>
        </w:tc>
        <w:tc>
          <w:tcPr>
            <w:tcW w:w="595" w:type="dxa"/>
            <w:shd w:val="clear" w:color="auto" w:fill="auto"/>
          </w:tcPr>
          <w:p w14:paraId="7C4173FB" w14:textId="77777777" w:rsidR="000E72D7" w:rsidRPr="001E2A07" w:rsidRDefault="000E72D7" w:rsidP="00C71D2E">
            <w:pPr>
              <w:spacing w:after="0" w:line="240" w:lineRule="auto"/>
              <w:jc w:val="center"/>
              <w:rPr>
                <w:rFonts w:cs="Calibri"/>
                <w:sz w:val="20"/>
                <w:szCs w:val="20"/>
              </w:rPr>
            </w:pPr>
          </w:p>
        </w:tc>
        <w:tc>
          <w:tcPr>
            <w:tcW w:w="1530" w:type="dxa"/>
            <w:shd w:val="clear" w:color="auto" w:fill="auto"/>
          </w:tcPr>
          <w:p w14:paraId="760B4C8E" w14:textId="77777777" w:rsidR="000E72D7" w:rsidRPr="001E2A07" w:rsidRDefault="000E72D7" w:rsidP="00C71D2E">
            <w:pPr>
              <w:spacing w:after="0" w:line="240" w:lineRule="auto"/>
              <w:jc w:val="center"/>
              <w:rPr>
                <w:rFonts w:cs="Calibri"/>
                <w:sz w:val="20"/>
                <w:szCs w:val="20"/>
              </w:rPr>
            </w:pPr>
          </w:p>
        </w:tc>
        <w:tc>
          <w:tcPr>
            <w:tcW w:w="2794" w:type="dxa"/>
            <w:shd w:val="clear" w:color="auto" w:fill="auto"/>
          </w:tcPr>
          <w:p w14:paraId="2A84E4D7" w14:textId="77777777" w:rsidR="000E72D7" w:rsidRPr="001E2A07" w:rsidRDefault="000E72D7" w:rsidP="00C71D2E">
            <w:pPr>
              <w:spacing w:after="0" w:line="240" w:lineRule="auto"/>
              <w:rPr>
                <w:rFonts w:cs="Calibri"/>
                <w:sz w:val="20"/>
                <w:szCs w:val="20"/>
              </w:rPr>
            </w:pPr>
          </w:p>
        </w:tc>
        <w:tc>
          <w:tcPr>
            <w:tcW w:w="2970" w:type="dxa"/>
            <w:shd w:val="clear" w:color="auto" w:fill="auto"/>
          </w:tcPr>
          <w:p w14:paraId="474BCC52" w14:textId="77777777" w:rsidR="000E72D7" w:rsidRPr="001E2A07" w:rsidRDefault="000E72D7" w:rsidP="00C71D2E">
            <w:pPr>
              <w:spacing w:after="0" w:line="240" w:lineRule="auto"/>
              <w:rPr>
                <w:rFonts w:cs="Calibri"/>
                <w:sz w:val="20"/>
                <w:szCs w:val="20"/>
              </w:rPr>
            </w:pPr>
          </w:p>
        </w:tc>
      </w:tr>
      <w:tr w:rsidR="006002C4" w:rsidRPr="001E2A07" w14:paraId="0177FE52" w14:textId="77777777" w:rsidTr="00C71D2E">
        <w:trPr>
          <w:trHeight w:val="261"/>
        </w:trPr>
        <w:tc>
          <w:tcPr>
            <w:tcW w:w="1561" w:type="dxa"/>
            <w:shd w:val="clear" w:color="auto" w:fill="auto"/>
          </w:tcPr>
          <w:p w14:paraId="50AC4B46" w14:textId="77777777" w:rsidR="000E72D7" w:rsidRPr="001E2A07" w:rsidRDefault="000E72D7" w:rsidP="00C71D2E">
            <w:pPr>
              <w:spacing w:after="0" w:line="240" w:lineRule="auto"/>
              <w:jc w:val="center"/>
              <w:rPr>
                <w:rFonts w:cs="Calibri"/>
                <w:sz w:val="20"/>
                <w:szCs w:val="20"/>
              </w:rPr>
            </w:pPr>
          </w:p>
        </w:tc>
        <w:tc>
          <w:tcPr>
            <w:tcW w:w="595" w:type="dxa"/>
            <w:shd w:val="clear" w:color="auto" w:fill="auto"/>
          </w:tcPr>
          <w:p w14:paraId="7CD0A3FA" w14:textId="77777777" w:rsidR="000E72D7" w:rsidRPr="001E2A07" w:rsidRDefault="000E72D7" w:rsidP="00C71D2E">
            <w:pPr>
              <w:spacing w:after="0" w:line="240" w:lineRule="auto"/>
              <w:jc w:val="center"/>
              <w:rPr>
                <w:rFonts w:cs="Calibri"/>
                <w:sz w:val="20"/>
                <w:szCs w:val="20"/>
              </w:rPr>
            </w:pPr>
          </w:p>
        </w:tc>
        <w:tc>
          <w:tcPr>
            <w:tcW w:w="1530" w:type="dxa"/>
            <w:shd w:val="clear" w:color="auto" w:fill="auto"/>
          </w:tcPr>
          <w:p w14:paraId="6B2FAF12" w14:textId="77777777" w:rsidR="000E72D7" w:rsidRPr="001E2A07" w:rsidRDefault="000E72D7" w:rsidP="00C71D2E">
            <w:pPr>
              <w:spacing w:after="0" w:line="240" w:lineRule="auto"/>
              <w:jc w:val="center"/>
              <w:rPr>
                <w:rFonts w:cs="Calibri"/>
                <w:sz w:val="20"/>
                <w:szCs w:val="20"/>
              </w:rPr>
            </w:pPr>
          </w:p>
        </w:tc>
        <w:tc>
          <w:tcPr>
            <w:tcW w:w="2794" w:type="dxa"/>
            <w:shd w:val="clear" w:color="auto" w:fill="auto"/>
          </w:tcPr>
          <w:p w14:paraId="1F5C2C1E" w14:textId="77777777" w:rsidR="000E72D7" w:rsidRPr="001E2A07" w:rsidRDefault="000E72D7" w:rsidP="00C71D2E">
            <w:pPr>
              <w:spacing w:after="0" w:line="240" w:lineRule="auto"/>
              <w:rPr>
                <w:rFonts w:cs="Calibri"/>
                <w:sz w:val="20"/>
                <w:szCs w:val="20"/>
              </w:rPr>
            </w:pPr>
          </w:p>
        </w:tc>
        <w:tc>
          <w:tcPr>
            <w:tcW w:w="2970" w:type="dxa"/>
            <w:shd w:val="clear" w:color="auto" w:fill="auto"/>
          </w:tcPr>
          <w:p w14:paraId="2E154800" w14:textId="77777777" w:rsidR="000E72D7" w:rsidRPr="001E2A07" w:rsidRDefault="000E72D7" w:rsidP="00C71D2E">
            <w:pPr>
              <w:spacing w:after="0" w:line="240" w:lineRule="auto"/>
              <w:rPr>
                <w:rFonts w:cs="Calibri"/>
                <w:sz w:val="20"/>
                <w:szCs w:val="20"/>
              </w:rPr>
            </w:pPr>
          </w:p>
        </w:tc>
      </w:tr>
      <w:tr w:rsidR="006002C4" w:rsidRPr="001E2A07" w14:paraId="7DD5DE34" w14:textId="77777777" w:rsidTr="00C71D2E">
        <w:trPr>
          <w:trHeight w:val="261"/>
        </w:trPr>
        <w:tc>
          <w:tcPr>
            <w:tcW w:w="1561" w:type="dxa"/>
            <w:shd w:val="clear" w:color="auto" w:fill="auto"/>
          </w:tcPr>
          <w:p w14:paraId="73644CDA" w14:textId="77777777" w:rsidR="000E72D7" w:rsidRPr="001E2A07" w:rsidRDefault="000E72D7" w:rsidP="00C71D2E">
            <w:pPr>
              <w:spacing w:after="0" w:line="240" w:lineRule="auto"/>
              <w:jc w:val="center"/>
              <w:rPr>
                <w:rFonts w:cs="Calibri"/>
                <w:sz w:val="20"/>
                <w:szCs w:val="20"/>
              </w:rPr>
            </w:pPr>
          </w:p>
        </w:tc>
        <w:tc>
          <w:tcPr>
            <w:tcW w:w="595" w:type="dxa"/>
            <w:shd w:val="clear" w:color="auto" w:fill="auto"/>
          </w:tcPr>
          <w:p w14:paraId="69E548D2" w14:textId="77777777" w:rsidR="000E72D7" w:rsidRPr="001E2A07" w:rsidRDefault="000E72D7" w:rsidP="00C71D2E">
            <w:pPr>
              <w:spacing w:after="0" w:line="240" w:lineRule="auto"/>
              <w:jc w:val="center"/>
              <w:rPr>
                <w:rFonts w:cs="Calibri"/>
                <w:sz w:val="20"/>
                <w:szCs w:val="20"/>
              </w:rPr>
            </w:pPr>
          </w:p>
        </w:tc>
        <w:tc>
          <w:tcPr>
            <w:tcW w:w="1530" w:type="dxa"/>
            <w:shd w:val="clear" w:color="auto" w:fill="auto"/>
          </w:tcPr>
          <w:p w14:paraId="1C278ED0" w14:textId="77777777" w:rsidR="000E72D7" w:rsidRPr="001E2A07" w:rsidRDefault="000E72D7" w:rsidP="00C71D2E">
            <w:pPr>
              <w:spacing w:after="0" w:line="240" w:lineRule="auto"/>
              <w:jc w:val="center"/>
              <w:rPr>
                <w:rFonts w:cs="Calibri"/>
                <w:sz w:val="20"/>
                <w:szCs w:val="20"/>
              </w:rPr>
            </w:pPr>
          </w:p>
        </w:tc>
        <w:tc>
          <w:tcPr>
            <w:tcW w:w="2794" w:type="dxa"/>
            <w:shd w:val="clear" w:color="auto" w:fill="auto"/>
          </w:tcPr>
          <w:p w14:paraId="349E71F8" w14:textId="77777777" w:rsidR="000E72D7" w:rsidRPr="001E2A07" w:rsidRDefault="000E72D7" w:rsidP="00C71D2E">
            <w:pPr>
              <w:pStyle w:val="CommentText"/>
              <w:spacing w:after="0"/>
              <w:rPr>
                <w:rFonts w:cs="Calibri"/>
              </w:rPr>
            </w:pPr>
          </w:p>
        </w:tc>
        <w:tc>
          <w:tcPr>
            <w:tcW w:w="2970" w:type="dxa"/>
            <w:shd w:val="clear" w:color="auto" w:fill="auto"/>
          </w:tcPr>
          <w:p w14:paraId="3D86F79C" w14:textId="77777777" w:rsidR="000E72D7" w:rsidRPr="001E2A07" w:rsidRDefault="000E72D7" w:rsidP="00C71D2E">
            <w:pPr>
              <w:spacing w:after="0" w:line="240" w:lineRule="auto"/>
              <w:rPr>
                <w:rFonts w:cs="Calibri"/>
                <w:sz w:val="20"/>
                <w:szCs w:val="20"/>
              </w:rPr>
            </w:pPr>
          </w:p>
        </w:tc>
      </w:tr>
      <w:tr w:rsidR="006002C4" w:rsidRPr="001E2A07" w14:paraId="3EAFB93E" w14:textId="77777777" w:rsidTr="00C71D2E">
        <w:trPr>
          <w:trHeight w:val="261"/>
        </w:trPr>
        <w:tc>
          <w:tcPr>
            <w:tcW w:w="1561" w:type="dxa"/>
            <w:shd w:val="clear" w:color="auto" w:fill="auto"/>
          </w:tcPr>
          <w:p w14:paraId="10BA7C7C" w14:textId="77777777" w:rsidR="000E72D7" w:rsidRPr="001E2A07" w:rsidRDefault="000E72D7" w:rsidP="00C71D2E">
            <w:pPr>
              <w:spacing w:after="0" w:line="240" w:lineRule="auto"/>
              <w:jc w:val="center"/>
              <w:rPr>
                <w:rFonts w:cs="Calibri"/>
                <w:sz w:val="20"/>
                <w:szCs w:val="20"/>
              </w:rPr>
            </w:pPr>
          </w:p>
        </w:tc>
        <w:tc>
          <w:tcPr>
            <w:tcW w:w="595" w:type="dxa"/>
            <w:shd w:val="clear" w:color="auto" w:fill="auto"/>
          </w:tcPr>
          <w:p w14:paraId="5D4663CE" w14:textId="77777777" w:rsidR="000E72D7" w:rsidRPr="001E2A07" w:rsidRDefault="000E72D7" w:rsidP="00C71D2E">
            <w:pPr>
              <w:spacing w:after="0" w:line="240" w:lineRule="auto"/>
              <w:jc w:val="center"/>
              <w:rPr>
                <w:rFonts w:cs="Calibri"/>
                <w:sz w:val="20"/>
                <w:szCs w:val="20"/>
              </w:rPr>
            </w:pPr>
          </w:p>
        </w:tc>
        <w:tc>
          <w:tcPr>
            <w:tcW w:w="1530" w:type="dxa"/>
            <w:shd w:val="clear" w:color="auto" w:fill="auto"/>
          </w:tcPr>
          <w:p w14:paraId="706FCFF7" w14:textId="77777777" w:rsidR="000E72D7" w:rsidRPr="001E2A07" w:rsidRDefault="000E72D7" w:rsidP="00C71D2E">
            <w:pPr>
              <w:spacing w:after="0" w:line="240" w:lineRule="auto"/>
              <w:jc w:val="center"/>
              <w:rPr>
                <w:rFonts w:cs="Calibri"/>
                <w:sz w:val="20"/>
                <w:szCs w:val="20"/>
              </w:rPr>
            </w:pPr>
          </w:p>
        </w:tc>
        <w:tc>
          <w:tcPr>
            <w:tcW w:w="2794" w:type="dxa"/>
            <w:shd w:val="clear" w:color="auto" w:fill="auto"/>
          </w:tcPr>
          <w:p w14:paraId="0C8A39C9" w14:textId="77777777" w:rsidR="000E72D7" w:rsidRPr="001E2A07" w:rsidRDefault="000E72D7" w:rsidP="00C71D2E">
            <w:pPr>
              <w:pStyle w:val="CommentText"/>
              <w:spacing w:after="0"/>
              <w:rPr>
                <w:rFonts w:cs="Calibri"/>
              </w:rPr>
            </w:pPr>
          </w:p>
        </w:tc>
        <w:tc>
          <w:tcPr>
            <w:tcW w:w="2970" w:type="dxa"/>
            <w:shd w:val="clear" w:color="auto" w:fill="auto"/>
          </w:tcPr>
          <w:p w14:paraId="2DD77BA8" w14:textId="77777777" w:rsidR="000E72D7" w:rsidRPr="001E2A07" w:rsidRDefault="000E72D7" w:rsidP="00C71D2E">
            <w:pPr>
              <w:spacing w:after="0" w:line="240" w:lineRule="auto"/>
              <w:rPr>
                <w:rFonts w:cs="Calibri"/>
                <w:sz w:val="20"/>
                <w:szCs w:val="20"/>
              </w:rPr>
            </w:pPr>
          </w:p>
        </w:tc>
      </w:tr>
      <w:tr w:rsidR="006002C4" w:rsidRPr="001E2A07" w14:paraId="68DA6260" w14:textId="77777777" w:rsidTr="00C71D2E">
        <w:trPr>
          <w:trHeight w:val="248"/>
        </w:trPr>
        <w:tc>
          <w:tcPr>
            <w:tcW w:w="1561" w:type="dxa"/>
            <w:shd w:val="clear" w:color="auto" w:fill="auto"/>
          </w:tcPr>
          <w:p w14:paraId="766257DC" w14:textId="77777777" w:rsidR="000E72D7" w:rsidRPr="001E2A07" w:rsidRDefault="000E72D7" w:rsidP="00C71D2E">
            <w:pPr>
              <w:spacing w:after="0" w:line="240" w:lineRule="auto"/>
              <w:jc w:val="center"/>
              <w:rPr>
                <w:rFonts w:cs="Calibri"/>
                <w:sz w:val="20"/>
                <w:szCs w:val="20"/>
              </w:rPr>
            </w:pPr>
          </w:p>
        </w:tc>
        <w:tc>
          <w:tcPr>
            <w:tcW w:w="595" w:type="dxa"/>
            <w:shd w:val="clear" w:color="auto" w:fill="auto"/>
          </w:tcPr>
          <w:p w14:paraId="35D1990B" w14:textId="77777777" w:rsidR="000E72D7" w:rsidRPr="001E2A07" w:rsidRDefault="000E72D7" w:rsidP="00C71D2E">
            <w:pPr>
              <w:spacing w:after="0" w:line="240" w:lineRule="auto"/>
              <w:jc w:val="center"/>
              <w:rPr>
                <w:rFonts w:cs="Calibri"/>
                <w:sz w:val="20"/>
                <w:szCs w:val="20"/>
              </w:rPr>
            </w:pPr>
          </w:p>
        </w:tc>
        <w:tc>
          <w:tcPr>
            <w:tcW w:w="1530" w:type="dxa"/>
            <w:shd w:val="clear" w:color="auto" w:fill="auto"/>
          </w:tcPr>
          <w:p w14:paraId="44E91A3B" w14:textId="77777777" w:rsidR="000E72D7" w:rsidRPr="001E2A07" w:rsidRDefault="000E72D7" w:rsidP="00C71D2E">
            <w:pPr>
              <w:spacing w:after="0" w:line="240" w:lineRule="auto"/>
              <w:jc w:val="center"/>
              <w:rPr>
                <w:rFonts w:cs="Calibri"/>
                <w:sz w:val="20"/>
                <w:szCs w:val="20"/>
              </w:rPr>
            </w:pPr>
          </w:p>
        </w:tc>
        <w:tc>
          <w:tcPr>
            <w:tcW w:w="2794" w:type="dxa"/>
            <w:shd w:val="clear" w:color="auto" w:fill="auto"/>
          </w:tcPr>
          <w:p w14:paraId="3DA01E1A" w14:textId="77777777" w:rsidR="000E72D7" w:rsidRPr="001E2A07" w:rsidRDefault="000E72D7" w:rsidP="00C71D2E">
            <w:pPr>
              <w:spacing w:after="0" w:line="240" w:lineRule="auto"/>
              <w:rPr>
                <w:rFonts w:cs="Calibri"/>
                <w:sz w:val="20"/>
                <w:szCs w:val="20"/>
              </w:rPr>
            </w:pPr>
          </w:p>
        </w:tc>
        <w:tc>
          <w:tcPr>
            <w:tcW w:w="2970" w:type="dxa"/>
            <w:shd w:val="clear" w:color="auto" w:fill="auto"/>
          </w:tcPr>
          <w:p w14:paraId="42AFAF06" w14:textId="77777777" w:rsidR="000E72D7" w:rsidRPr="001E2A07" w:rsidRDefault="000E72D7" w:rsidP="00C71D2E">
            <w:pPr>
              <w:spacing w:after="0" w:line="240" w:lineRule="auto"/>
              <w:rPr>
                <w:rFonts w:cs="Calibri"/>
                <w:sz w:val="20"/>
                <w:szCs w:val="20"/>
              </w:rPr>
            </w:pPr>
          </w:p>
        </w:tc>
      </w:tr>
      <w:tr w:rsidR="006002C4" w:rsidRPr="001E2A07" w14:paraId="79D01365" w14:textId="77777777" w:rsidTr="00C71D2E">
        <w:trPr>
          <w:trHeight w:val="248"/>
        </w:trPr>
        <w:tc>
          <w:tcPr>
            <w:tcW w:w="1561" w:type="dxa"/>
            <w:shd w:val="clear" w:color="auto" w:fill="auto"/>
          </w:tcPr>
          <w:p w14:paraId="1CFCFDFB" w14:textId="77777777" w:rsidR="000E72D7" w:rsidRPr="001E2A07" w:rsidRDefault="000E72D7" w:rsidP="00C71D2E">
            <w:pPr>
              <w:spacing w:after="0" w:line="240" w:lineRule="auto"/>
              <w:jc w:val="center"/>
              <w:rPr>
                <w:rFonts w:cs="Calibri"/>
                <w:sz w:val="20"/>
                <w:szCs w:val="20"/>
              </w:rPr>
            </w:pPr>
          </w:p>
        </w:tc>
        <w:tc>
          <w:tcPr>
            <w:tcW w:w="595" w:type="dxa"/>
            <w:shd w:val="clear" w:color="auto" w:fill="auto"/>
          </w:tcPr>
          <w:p w14:paraId="30A83863" w14:textId="77777777" w:rsidR="000E72D7" w:rsidRPr="001E2A07" w:rsidRDefault="000E72D7" w:rsidP="00C71D2E">
            <w:pPr>
              <w:spacing w:after="0" w:line="240" w:lineRule="auto"/>
              <w:jc w:val="center"/>
              <w:rPr>
                <w:rFonts w:cs="Calibri"/>
                <w:sz w:val="20"/>
                <w:szCs w:val="20"/>
              </w:rPr>
            </w:pPr>
          </w:p>
        </w:tc>
        <w:tc>
          <w:tcPr>
            <w:tcW w:w="1530" w:type="dxa"/>
            <w:shd w:val="clear" w:color="auto" w:fill="auto"/>
          </w:tcPr>
          <w:p w14:paraId="4087FC44" w14:textId="77777777" w:rsidR="000E72D7" w:rsidRPr="001E2A07" w:rsidRDefault="000E72D7" w:rsidP="00C71D2E">
            <w:pPr>
              <w:spacing w:after="0" w:line="240" w:lineRule="auto"/>
              <w:jc w:val="center"/>
              <w:rPr>
                <w:rFonts w:cs="Calibri"/>
                <w:sz w:val="20"/>
                <w:szCs w:val="20"/>
              </w:rPr>
            </w:pPr>
          </w:p>
        </w:tc>
        <w:tc>
          <w:tcPr>
            <w:tcW w:w="2794" w:type="dxa"/>
            <w:shd w:val="clear" w:color="auto" w:fill="auto"/>
          </w:tcPr>
          <w:p w14:paraId="3BE58F6D" w14:textId="77777777" w:rsidR="000E72D7" w:rsidRPr="001E2A07" w:rsidRDefault="000E72D7" w:rsidP="00C71D2E">
            <w:pPr>
              <w:spacing w:after="0" w:line="240" w:lineRule="auto"/>
              <w:rPr>
                <w:rFonts w:cs="Calibri"/>
                <w:sz w:val="20"/>
                <w:szCs w:val="20"/>
              </w:rPr>
            </w:pPr>
          </w:p>
        </w:tc>
        <w:tc>
          <w:tcPr>
            <w:tcW w:w="2970" w:type="dxa"/>
            <w:shd w:val="clear" w:color="auto" w:fill="auto"/>
          </w:tcPr>
          <w:p w14:paraId="70BC1074" w14:textId="77777777" w:rsidR="000E72D7" w:rsidRPr="001E2A07" w:rsidRDefault="000E72D7" w:rsidP="00C71D2E">
            <w:pPr>
              <w:spacing w:after="0" w:line="240" w:lineRule="auto"/>
              <w:rPr>
                <w:rFonts w:cs="Calibri"/>
                <w:sz w:val="20"/>
                <w:szCs w:val="20"/>
              </w:rPr>
            </w:pPr>
          </w:p>
        </w:tc>
      </w:tr>
    </w:tbl>
    <w:p w14:paraId="3E850134" w14:textId="77777777" w:rsidR="000E72D7" w:rsidRPr="001E2A07" w:rsidRDefault="000E72D7" w:rsidP="000E72D7">
      <w:pPr>
        <w:rPr>
          <w:rFonts w:cs="Calibri"/>
          <w:sz w:val="20"/>
          <w:szCs w:val="20"/>
        </w:rPr>
      </w:pPr>
    </w:p>
    <w:p w14:paraId="0F8BF6F1" w14:textId="77777777" w:rsidR="000E72D7" w:rsidRPr="001E2A07" w:rsidRDefault="000E72D7" w:rsidP="000E72D7">
      <w:pPr>
        <w:rPr>
          <w:rFonts w:cs="Calibri"/>
          <w:sz w:val="20"/>
          <w:szCs w:val="20"/>
        </w:rPr>
      </w:pPr>
    </w:p>
    <w:p w14:paraId="078D473B" w14:textId="77777777" w:rsidR="000E72D7" w:rsidRPr="001E2A07" w:rsidRDefault="000E72D7" w:rsidP="000E72D7">
      <w:pPr>
        <w:rPr>
          <w:rFonts w:cs="Calibri"/>
          <w:sz w:val="20"/>
          <w:szCs w:val="20"/>
        </w:rPr>
      </w:pPr>
    </w:p>
    <w:p w14:paraId="51F26771" w14:textId="77777777" w:rsidR="00F1705B" w:rsidRPr="001E2A07" w:rsidRDefault="00F1705B" w:rsidP="000E72D7">
      <w:pPr>
        <w:rPr>
          <w:rFonts w:cs="Calibri"/>
          <w:sz w:val="20"/>
          <w:szCs w:val="20"/>
        </w:rPr>
      </w:pPr>
    </w:p>
    <w:p w14:paraId="5B773F0E" w14:textId="77777777" w:rsidR="00F1705B" w:rsidRPr="001E2A07" w:rsidRDefault="00F1705B" w:rsidP="000E72D7">
      <w:pPr>
        <w:rPr>
          <w:rFonts w:cs="Calibri"/>
          <w:sz w:val="20"/>
          <w:szCs w:val="20"/>
        </w:rPr>
      </w:pPr>
    </w:p>
    <w:p w14:paraId="08BAD03C" w14:textId="77777777" w:rsidR="00F1705B" w:rsidRPr="001E2A07" w:rsidRDefault="00F1705B" w:rsidP="000E72D7">
      <w:pPr>
        <w:rPr>
          <w:rFonts w:cs="Calibri"/>
          <w:sz w:val="20"/>
          <w:szCs w:val="20"/>
        </w:rPr>
      </w:pPr>
    </w:p>
    <w:p w14:paraId="01D3409A" w14:textId="77777777" w:rsidR="00F1705B" w:rsidRPr="001E2A07" w:rsidRDefault="00F1705B" w:rsidP="000E72D7">
      <w:pPr>
        <w:rPr>
          <w:rFonts w:cs="Calibri"/>
          <w:sz w:val="20"/>
          <w:szCs w:val="20"/>
        </w:rPr>
      </w:pPr>
    </w:p>
    <w:p w14:paraId="20620D45" w14:textId="77777777" w:rsidR="00F1705B" w:rsidRPr="001E2A07" w:rsidRDefault="00F1705B" w:rsidP="000E72D7">
      <w:pPr>
        <w:rPr>
          <w:rFonts w:cs="Calibri"/>
          <w:sz w:val="20"/>
          <w:szCs w:val="20"/>
        </w:rPr>
      </w:pPr>
    </w:p>
    <w:p w14:paraId="6CA3C1D2" w14:textId="77777777" w:rsidR="00F1705B" w:rsidRPr="001E2A07" w:rsidRDefault="00F1705B" w:rsidP="000E72D7">
      <w:pPr>
        <w:rPr>
          <w:rFonts w:cs="Calibri"/>
          <w:sz w:val="20"/>
          <w:szCs w:val="20"/>
        </w:rPr>
      </w:pPr>
    </w:p>
    <w:p w14:paraId="614F7725" w14:textId="77777777" w:rsidR="00F1705B" w:rsidRPr="001E2A07" w:rsidRDefault="00F1705B" w:rsidP="000E72D7">
      <w:pPr>
        <w:rPr>
          <w:rFonts w:cs="Calibri"/>
          <w:sz w:val="20"/>
          <w:szCs w:val="20"/>
        </w:rPr>
      </w:pPr>
    </w:p>
    <w:p w14:paraId="409AA8F9" w14:textId="77777777" w:rsidR="00F1705B" w:rsidRPr="001E2A07" w:rsidRDefault="00F1705B" w:rsidP="000E72D7">
      <w:pPr>
        <w:rPr>
          <w:rFonts w:cs="Calibri"/>
          <w:sz w:val="20"/>
          <w:szCs w:val="20"/>
        </w:rPr>
      </w:pPr>
    </w:p>
    <w:p w14:paraId="08512CD4" w14:textId="77777777" w:rsidR="00F1705B" w:rsidRPr="001E2A07" w:rsidRDefault="00F1705B" w:rsidP="000E72D7">
      <w:pPr>
        <w:rPr>
          <w:rFonts w:cs="Calibri"/>
          <w:sz w:val="20"/>
          <w:szCs w:val="20"/>
        </w:rPr>
      </w:pPr>
    </w:p>
    <w:p w14:paraId="2D3188B9" w14:textId="77777777" w:rsidR="00F1705B" w:rsidRPr="001E2A07" w:rsidRDefault="00F1705B" w:rsidP="000E72D7">
      <w:pPr>
        <w:rPr>
          <w:rFonts w:cs="Calibri"/>
          <w:sz w:val="20"/>
          <w:szCs w:val="20"/>
        </w:rPr>
      </w:pPr>
    </w:p>
    <w:p w14:paraId="6056F487" w14:textId="77777777" w:rsidR="00C16CFB" w:rsidRPr="001E2A07" w:rsidRDefault="00C16CFB">
      <w:pPr>
        <w:rPr>
          <w:rFonts w:cs="Calibri"/>
          <w:sz w:val="20"/>
          <w:szCs w:val="20"/>
        </w:rPr>
      </w:pPr>
    </w:p>
    <w:sectPr w:rsidR="00C16CFB" w:rsidRPr="001E2A07" w:rsidSect="00EA1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B683" w14:textId="77777777" w:rsidR="00451662" w:rsidRDefault="00451662" w:rsidP="00BE2D7D">
      <w:pPr>
        <w:spacing w:after="0" w:line="240" w:lineRule="auto"/>
      </w:pPr>
      <w:r>
        <w:separator/>
      </w:r>
    </w:p>
  </w:endnote>
  <w:endnote w:type="continuationSeparator" w:id="0">
    <w:p w14:paraId="28368B9D" w14:textId="77777777" w:rsidR="00451662" w:rsidRDefault="00451662" w:rsidP="00BE2D7D">
      <w:pPr>
        <w:spacing w:after="0" w:line="240" w:lineRule="auto"/>
      </w:pPr>
      <w:r>
        <w:continuationSeparator/>
      </w:r>
    </w:p>
  </w:endnote>
  <w:endnote w:type="continuationNotice" w:id="1">
    <w:p w14:paraId="6953EED7" w14:textId="77777777" w:rsidR="00451662" w:rsidRDefault="00451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4D2F" w14:textId="77777777" w:rsidR="009E2679" w:rsidRPr="00DC3D45" w:rsidRDefault="009E2679" w:rsidP="00DC3D45">
    <w:pPr>
      <w:pStyle w:val="Footer"/>
      <w:jc w:val="center"/>
      <w:rPr>
        <w:sz w:val="18"/>
        <w:szCs w:val="18"/>
      </w:rPr>
    </w:pPr>
    <w:r w:rsidRPr="00DC3D45">
      <w:rPr>
        <w:sz w:val="18"/>
        <w:szCs w:val="18"/>
      </w:rPr>
      <w:fldChar w:fldCharType="begin"/>
    </w:r>
    <w:r w:rsidRPr="00DC3D45">
      <w:rPr>
        <w:sz w:val="18"/>
        <w:szCs w:val="18"/>
      </w:rPr>
      <w:instrText xml:space="preserve"> PAGE   \* MERGEFORMAT </w:instrText>
    </w:r>
    <w:r w:rsidRPr="00DC3D45">
      <w:rPr>
        <w:sz w:val="18"/>
        <w:szCs w:val="18"/>
      </w:rPr>
      <w:fldChar w:fldCharType="separate"/>
    </w:r>
    <w:r w:rsidRPr="00DC3D45">
      <w:rPr>
        <w:noProof/>
        <w:sz w:val="18"/>
        <w:szCs w:val="18"/>
      </w:rPr>
      <w:t>2</w:t>
    </w:r>
    <w:r w:rsidRPr="00DC3D45">
      <w:rPr>
        <w:noProof/>
        <w:sz w:val="18"/>
        <w:szCs w:val="18"/>
      </w:rPr>
      <w:fldChar w:fldCharType="end"/>
    </w:r>
  </w:p>
  <w:p w14:paraId="77DAFF7A" w14:textId="77777777" w:rsidR="009E2679" w:rsidRDefault="009E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FD66" w14:textId="77777777" w:rsidR="00451662" w:rsidRDefault="00451662" w:rsidP="00BE2D7D">
      <w:pPr>
        <w:spacing w:after="0" w:line="240" w:lineRule="auto"/>
      </w:pPr>
      <w:r>
        <w:separator/>
      </w:r>
    </w:p>
  </w:footnote>
  <w:footnote w:type="continuationSeparator" w:id="0">
    <w:p w14:paraId="27EAFB6A" w14:textId="77777777" w:rsidR="00451662" w:rsidRDefault="00451662" w:rsidP="00BE2D7D">
      <w:pPr>
        <w:spacing w:after="0" w:line="240" w:lineRule="auto"/>
      </w:pPr>
      <w:r>
        <w:continuationSeparator/>
      </w:r>
    </w:p>
  </w:footnote>
  <w:footnote w:type="continuationNotice" w:id="1">
    <w:p w14:paraId="4F0CF4D7" w14:textId="77777777" w:rsidR="00451662" w:rsidRDefault="00451662">
      <w:pPr>
        <w:spacing w:after="0" w:line="240" w:lineRule="auto"/>
      </w:pPr>
    </w:p>
  </w:footnote>
  <w:footnote w:id="2">
    <w:p w14:paraId="50427BC0" w14:textId="77777777" w:rsidR="00000F9B" w:rsidRPr="00C73581" w:rsidRDefault="00000F9B" w:rsidP="00000F9B">
      <w:pPr>
        <w:pStyle w:val="FootnoteText"/>
        <w:jc w:val="both"/>
        <w:rPr>
          <w:szCs w:val="18"/>
        </w:rPr>
      </w:pPr>
      <w:r w:rsidRPr="00C73581">
        <w:rPr>
          <w:rStyle w:val="FootnoteReference"/>
          <w:szCs w:val="18"/>
        </w:rPr>
        <w:footnoteRef/>
      </w:r>
      <w:r w:rsidRPr="00C73581">
        <w:rPr>
          <w:szCs w:val="18"/>
        </w:rPr>
        <w:t xml:space="preserve"> </w:t>
      </w:r>
      <w:r w:rsidRPr="00C71D2E">
        <w:rPr>
          <w:rFonts w:ascii="Myriad Pro" w:eastAsia="Calibr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3">
    <w:p w14:paraId="219259D5" w14:textId="77777777" w:rsidR="00000F9B" w:rsidRDefault="00000F9B"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4">
    <w:p w14:paraId="068CF522" w14:textId="77777777" w:rsidR="00000F9B" w:rsidRDefault="00000F9B" w:rsidP="00000F9B">
      <w:pPr>
        <w:pStyle w:val="FootnoteText"/>
      </w:pPr>
      <w:r>
        <w:rPr>
          <w:rStyle w:val="FootnoteReference"/>
        </w:rPr>
        <w:footnoteRef/>
      </w:r>
      <w:r>
        <w:t xml:space="preserve"> Engagement of evaluators should be done in line with guidelines for hiring consultants in the POPP </w:t>
      </w:r>
      <w:hyperlink r:id="rId2" w:history="1">
        <w:r w:rsidRPr="002F04F5">
          <w:rPr>
            <w:rStyle w:val="Hyperlink"/>
          </w:rPr>
          <w:t>https://popp.undp.org/SitePages/POPPRoot.aspx</w:t>
        </w:r>
      </w:hyperlink>
    </w:p>
  </w:footnote>
  <w:footnote w:id="5">
    <w:p w14:paraId="68A4C808" w14:textId="77777777" w:rsidR="00000F9B" w:rsidRDefault="00000F9B" w:rsidP="00000F9B">
      <w:pPr>
        <w:pStyle w:val="FootnoteText"/>
      </w:pPr>
      <w:r>
        <w:rPr>
          <w:rStyle w:val="FootnoteReference"/>
        </w:rPr>
        <w:footnoteRef/>
      </w:r>
      <w:hyperlink r:id="rId3" w:history="1">
        <w:r w:rsidRPr="009151CE">
          <w:rPr>
            <w:rStyle w:val="Hyperlink"/>
          </w:rPr>
          <w:t>https://intranet.undp.org/unit/bom/pso/Support%20documents%20on%20IC%20Guidelines/Template%20for%20Confirmation%20of%20Interest%20and%20Submission%20of%20Financial%20Proposal.docx</w:t>
        </w:r>
      </w:hyperlink>
    </w:p>
  </w:footnote>
  <w:footnote w:id="6">
    <w:p w14:paraId="149ABAF8" w14:textId="77777777" w:rsidR="00000F9B" w:rsidRDefault="00000F9B" w:rsidP="00000F9B">
      <w:pPr>
        <w:pStyle w:val="FootnoteText"/>
      </w:pPr>
      <w:r>
        <w:rPr>
          <w:rStyle w:val="FootnoteReference"/>
        </w:rPr>
        <w:footnoteRef/>
      </w:r>
      <w:r>
        <w:t xml:space="preserve"> </w:t>
      </w:r>
      <w:hyperlink r:id="rId4" w:history="1">
        <w:r w:rsidRPr="00A12E23">
          <w:rPr>
            <w:rStyle w:val="Hyperlink"/>
          </w:rPr>
          <w:t>http://www.undp.org/content/dam/undp/library/corporate/Careers/P11_Personal_history_form.doc</w:t>
        </w:r>
      </w:hyperlink>
      <w:r>
        <w:tab/>
      </w:r>
    </w:p>
  </w:footnote>
  <w:footnote w:id="7">
    <w:p w14:paraId="0F036A54" w14:textId="77777777" w:rsidR="006E3319" w:rsidRPr="00C53F52" w:rsidRDefault="006E3319" w:rsidP="006E3319">
      <w:pPr>
        <w:pStyle w:val="FootnoteText"/>
        <w:rPr>
          <w:lang w:val="id-ID"/>
        </w:rPr>
      </w:pPr>
      <w:r>
        <w:rPr>
          <w:rStyle w:val="FootnoteReference"/>
        </w:rPr>
        <w:footnoteRef/>
      </w:r>
      <w:r>
        <w:t xml:space="preserve"> </w:t>
      </w:r>
      <w:r>
        <w:rPr>
          <w:lang w:val="id-ID"/>
        </w:rPr>
        <w:t xml:space="preserve">The baseline value is 2,066,689 households (HHs). This compriseL 511,233 HHs ( 61% ratio electrification) in Jambi Province; 900,679 HHs (68.8%) in Riau; 132,556 HHs (47%) in West Sulawesi; 522,221 HHs (48%) in NTT. Source: PLN Annual Report 2013. </w:t>
      </w:r>
    </w:p>
  </w:footnote>
  <w:footnote w:id="8">
    <w:p w14:paraId="1112CEC4" w14:textId="77777777" w:rsidR="006E3319" w:rsidRPr="00C53F52" w:rsidRDefault="006E3319" w:rsidP="006E3319">
      <w:pPr>
        <w:pStyle w:val="FootnoteText"/>
        <w:rPr>
          <w:lang w:val="id-ID"/>
        </w:rPr>
      </w:pPr>
      <w:r>
        <w:rPr>
          <w:rStyle w:val="FootnoteReference"/>
        </w:rPr>
        <w:footnoteRef/>
      </w:r>
      <w:r>
        <w:t xml:space="preserve"> </w:t>
      </w:r>
      <w:r>
        <w:rPr>
          <w:lang w:val="id-ID"/>
        </w:rPr>
        <w:t>Data in Provincial GHG inventory 2012 are available with MoEF for all 34 provinces in Indonesia, but no sub-national MACC available</w:t>
      </w:r>
    </w:p>
  </w:footnote>
  <w:footnote w:id="9">
    <w:p w14:paraId="1992FC2A" w14:textId="77777777" w:rsidR="006E3319" w:rsidRPr="00C53F52" w:rsidRDefault="006E3319" w:rsidP="006E3319">
      <w:pPr>
        <w:pStyle w:val="FootnoteText"/>
        <w:rPr>
          <w:lang w:val="id-ID"/>
        </w:rPr>
      </w:pPr>
      <w:r>
        <w:rPr>
          <w:rStyle w:val="FootnoteReference"/>
        </w:rPr>
        <w:footnoteRef/>
      </w:r>
      <w:r>
        <w:t xml:space="preserve"> </w:t>
      </w:r>
      <w:r>
        <w:rPr>
          <w:lang w:val="id-ID"/>
        </w:rPr>
        <w:t>A Letter of Agreement betwen UNDP/WHyPGen and PT. SMI on financing support for wind power projects was signed in 2013</w:t>
      </w:r>
    </w:p>
  </w:footnote>
  <w:footnote w:id="10">
    <w:p w14:paraId="36E08B42" w14:textId="77777777" w:rsidR="006E3319" w:rsidRPr="00C53F52" w:rsidRDefault="006E3319" w:rsidP="006E3319">
      <w:pPr>
        <w:pStyle w:val="FootnoteText"/>
        <w:rPr>
          <w:lang w:val="id-ID"/>
        </w:rPr>
      </w:pPr>
      <w:r>
        <w:rPr>
          <w:rStyle w:val="FootnoteReference"/>
        </w:rPr>
        <w:footnoteRef/>
      </w:r>
      <w:r>
        <w:t xml:space="preserve"> </w:t>
      </w:r>
      <w:r>
        <w:rPr>
          <w:lang w:val="id-ID"/>
        </w:rPr>
        <w:t>The average size of the identified demo RE projects for demonstration is below 2 MW</w:t>
      </w:r>
    </w:p>
  </w:footnote>
  <w:footnote w:id="11">
    <w:p w14:paraId="5F4B3F10" w14:textId="77777777" w:rsidR="006E3319" w:rsidRPr="00C53F52" w:rsidRDefault="006E3319" w:rsidP="006E3319">
      <w:pPr>
        <w:pStyle w:val="FootnoteText"/>
        <w:rPr>
          <w:lang w:val="id-ID"/>
        </w:rPr>
      </w:pPr>
      <w:r>
        <w:rPr>
          <w:rStyle w:val="FootnoteReference"/>
        </w:rPr>
        <w:footnoteRef/>
      </w:r>
      <w:r>
        <w:t xml:space="preserve"> </w:t>
      </w:r>
      <w:r>
        <w:rPr>
          <w:lang w:val="id-ID"/>
        </w:rPr>
        <w:t>The SEF is expected to mobilize investment of US$ 25 million, targeting the MTRE3 demonstration of 15MW RE-based power generation and energy efficiency improvement projects in commercial buildings with floor area of 50,000m²</w:t>
      </w:r>
    </w:p>
  </w:footnote>
  <w:footnote w:id="12">
    <w:p w14:paraId="64BF2BB7" w14:textId="77777777" w:rsidR="006E3319" w:rsidRPr="00565865" w:rsidRDefault="006E3319" w:rsidP="006E3319">
      <w:pPr>
        <w:pStyle w:val="FootnoteText"/>
        <w:rPr>
          <w:lang w:val="id-ID"/>
        </w:rPr>
      </w:pPr>
      <w:r>
        <w:rPr>
          <w:rStyle w:val="FootnoteReference"/>
        </w:rPr>
        <w:footnoteRef/>
      </w:r>
      <w:r>
        <w:t xml:space="preserve"> </w:t>
      </w:r>
      <w:r>
        <w:rPr>
          <w:lang w:val="id-ID"/>
        </w:rPr>
        <w:t>This is a financed-ready NAMA on energy efficiency in buildings developed for the Jakarta City Hall</w:t>
      </w:r>
    </w:p>
  </w:footnote>
  <w:footnote w:id="13">
    <w:p w14:paraId="14FD02B2" w14:textId="77777777" w:rsidR="006E3319" w:rsidRPr="00C53F52" w:rsidRDefault="006E3319" w:rsidP="006E3319">
      <w:pPr>
        <w:pStyle w:val="FootnoteText"/>
        <w:rPr>
          <w:lang w:val="id-ID"/>
        </w:rPr>
      </w:pPr>
      <w:r>
        <w:rPr>
          <w:rStyle w:val="FootnoteReference"/>
        </w:rPr>
        <w:footnoteRef/>
      </w:r>
      <w:r>
        <w:t xml:space="preserve"> </w:t>
      </w:r>
      <w:r>
        <w:rPr>
          <w:lang w:val="id-ID"/>
        </w:rPr>
        <w:t>At least 10 small-medium size RE/EE demonstration projects, 2 RE and 2 EE NAMAs</w:t>
      </w:r>
    </w:p>
  </w:footnote>
  <w:footnote w:id="14">
    <w:p w14:paraId="495D19C4" w14:textId="77777777" w:rsidR="006E3319" w:rsidRPr="00C53F52" w:rsidRDefault="006E3319" w:rsidP="006E3319">
      <w:pPr>
        <w:widowControl w:val="0"/>
        <w:autoSpaceDE w:val="0"/>
        <w:autoSpaceDN w:val="0"/>
        <w:adjustRightInd w:val="0"/>
        <w:spacing w:after="0" w:line="198" w:lineRule="exact"/>
        <w:rPr>
          <w:lang w:val="id-ID"/>
        </w:rPr>
      </w:pPr>
      <w:r w:rsidRPr="00C53F52">
        <w:rPr>
          <w:rStyle w:val="FootnoteReference"/>
          <w:rFonts w:ascii="Times New Roman" w:hAnsi="Times New Roman"/>
          <w:sz w:val="20"/>
          <w:szCs w:val="20"/>
        </w:rPr>
        <w:footnoteRef/>
      </w:r>
      <w:r w:rsidRPr="00C53F52">
        <w:rPr>
          <w:sz w:val="20"/>
          <w:szCs w:val="20"/>
        </w:rPr>
        <w:t xml:space="preserve"> </w:t>
      </w:r>
      <w:r w:rsidRPr="00C53F52">
        <w:rPr>
          <w:spacing w:val="-1"/>
          <w:sz w:val="20"/>
          <w:szCs w:val="20"/>
        </w:rPr>
        <w:t>M</w:t>
      </w:r>
      <w:r w:rsidRPr="00C53F52">
        <w:rPr>
          <w:spacing w:val="-2"/>
          <w:sz w:val="20"/>
          <w:szCs w:val="20"/>
        </w:rPr>
        <w:t>R</w:t>
      </w:r>
      <w:r w:rsidRPr="00C53F52">
        <w:rPr>
          <w:sz w:val="20"/>
          <w:szCs w:val="20"/>
        </w:rPr>
        <w:t>V</w:t>
      </w:r>
      <w:r w:rsidRPr="00C53F52">
        <w:rPr>
          <w:spacing w:val="-6"/>
          <w:sz w:val="20"/>
          <w:szCs w:val="20"/>
        </w:rPr>
        <w:t xml:space="preserve"> </w:t>
      </w:r>
      <w:r w:rsidRPr="00C53F52">
        <w:rPr>
          <w:spacing w:val="-1"/>
          <w:sz w:val="20"/>
          <w:szCs w:val="20"/>
        </w:rPr>
        <w:t>r</w:t>
      </w:r>
      <w:r w:rsidRPr="00C53F52">
        <w:rPr>
          <w:spacing w:val="-3"/>
          <w:sz w:val="20"/>
          <w:szCs w:val="20"/>
        </w:rPr>
        <w:t>e</w:t>
      </w:r>
      <w:r w:rsidRPr="00C53F52">
        <w:rPr>
          <w:spacing w:val="1"/>
          <w:sz w:val="20"/>
          <w:szCs w:val="20"/>
        </w:rPr>
        <w:t>p</w:t>
      </w:r>
      <w:r w:rsidRPr="00C53F52">
        <w:rPr>
          <w:spacing w:val="-4"/>
          <w:sz w:val="20"/>
          <w:szCs w:val="20"/>
        </w:rPr>
        <w:t>o</w:t>
      </w:r>
      <w:r w:rsidRPr="00C53F52">
        <w:rPr>
          <w:spacing w:val="-1"/>
          <w:sz w:val="20"/>
          <w:szCs w:val="20"/>
        </w:rPr>
        <w:t>r</w:t>
      </w:r>
      <w:r w:rsidRPr="00C53F52">
        <w:rPr>
          <w:sz w:val="20"/>
          <w:szCs w:val="20"/>
        </w:rPr>
        <w:t>ts</w:t>
      </w:r>
      <w:r w:rsidRPr="00C53F52">
        <w:rPr>
          <w:spacing w:val="-4"/>
          <w:sz w:val="20"/>
          <w:szCs w:val="20"/>
        </w:rPr>
        <w:t xml:space="preserve"> </w:t>
      </w:r>
      <w:r w:rsidRPr="00C53F52">
        <w:rPr>
          <w:spacing w:val="-1"/>
          <w:sz w:val="20"/>
          <w:szCs w:val="20"/>
        </w:rPr>
        <w:t>f</w:t>
      </w:r>
      <w:r w:rsidRPr="00C53F52">
        <w:rPr>
          <w:spacing w:val="-8"/>
          <w:sz w:val="20"/>
          <w:szCs w:val="20"/>
        </w:rPr>
        <w:t>o</w:t>
      </w:r>
      <w:r w:rsidRPr="00C53F52">
        <w:rPr>
          <w:sz w:val="20"/>
          <w:szCs w:val="20"/>
        </w:rPr>
        <w:t>r</w:t>
      </w:r>
      <w:r w:rsidRPr="00C53F52">
        <w:rPr>
          <w:sz w:val="20"/>
          <w:szCs w:val="20"/>
          <w:lang w:val="id-ID"/>
        </w:rPr>
        <w:t xml:space="preserve">  </w:t>
      </w:r>
      <w:r w:rsidRPr="00C53F52">
        <w:rPr>
          <w:sz w:val="20"/>
          <w:szCs w:val="20"/>
        </w:rPr>
        <w:t>i</w:t>
      </w:r>
      <w:r w:rsidRPr="00C53F52">
        <w:rPr>
          <w:spacing w:val="1"/>
          <w:sz w:val="20"/>
          <w:szCs w:val="20"/>
        </w:rPr>
        <w:t>m</w:t>
      </w:r>
      <w:r w:rsidRPr="00C53F52">
        <w:rPr>
          <w:spacing w:val="-8"/>
          <w:sz w:val="20"/>
          <w:szCs w:val="20"/>
        </w:rPr>
        <w:t>p</w:t>
      </w:r>
      <w:r w:rsidRPr="00C53F52">
        <w:rPr>
          <w:spacing w:val="5"/>
          <w:sz w:val="20"/>
          <w:szCs w:val="20"/>
        </w:rPr>
        <w:t>l</w:t>
      </w:r>
      <w:r w:rsidRPr="00C53F52">
        <w:rPr>
          <w:spacing w:val="2"/>
          <w:sz w:val="20"/>
          <w:szCs w:val="20"/>
        </w:rPr>
        <w:t>e</w:t>
      </w:r>
      <w:r w:rsidRPr="00C53F52">
        <w:rPr>
          <w:spacing w:val="-4"/>
          <w:sz w:val="20"/>
          <w:szCs w:val="20"/>
        </w:rPr>
        <w:t>m</w:t>
      </w:r>
      <w:r w:rsidRPr="00C53F52">
        <w:rPr>
          <w:spacing w:val="-3"/>
          <w:sz w:val="20"/>
          <w:szCs w:val="20"/>
        </w:rPr>
        <w:t>e</w:t>
      </w:r>
      <w:r w:rsidRPr="00C53F52">
        <w:rPr>
          <w:spacing w:val="-4"/>
          <w:sz w:val="20"/>
          <w:szCs w:val="20"/>
        </w:rPr>
        <w:t>n</w:t>
      </w:r>
      <w:r w:rsidRPr="00C53F52">
        <w:rPr>
          <w:spacing w:val="5"/>
          <w:sz w:val="20"/>
          <w:szCs w:val="20"/>
        </w:rPr>
        <w:t>t</w:t>
      </w:r>
      <w:r w:rsidRPr="00C53F52">
        <w:rPr>
          <w:spacing w:val="-7"/>
          <w:sz w:val="20"/>
          <w:szCs w:val="20"/>
        </w:rPr>
        <w:t>e</w:t>
      </w:r>
      <w:r w:rsidRPr="00C53F52">
        <w:rPr>
          <w:sz w:val="20"/>
          <w:szCs w:val="20"/>
        </w:rPr>
        <w:t>d</w:t>
      </w:r>
      <w:r w:rsidRPr="00C53F52">
        <w:rPr>
          <w:spacing w:val="3"/>
          <w:sz w:val="20"/>
          <w:szCs w:val="20"/>
        </w:rPr>
        <w:t xml:space="preserve"> </w:t>
      </w:r>
      <w:r w:rsidRPr="00C53F52">
        <w:rPr>
          <w:spacing w:val="-2"/>
          <w:sz w:val="20"/>
          <w:szCs w:val="20"/>
        </w:rPr>
        <w:t>R</w:t>
      </w:r>
      <w:r w:rsidRPr="00C53F52">
        <w:rPr>
          <w:sz w:val="20"/>
          <w:szCs w:val="20"/>
        </w:rPr>
        <w:t>E</w:t>
      </w:r>
      <w:r w:rsidRPr="00C53F52">
        <w:rPr>
          <w:spacing w:val="5"/>
          <w:sz w:val="20"/>
          <w:szCs w:val="20"/>
        </w:rPr>
        <w:t xml:space="preserve"> </w:t>
      </w:r>
      <w:r w:rsidRPr="00C53F52">
        <w:rPr>
          <w:spacing w:val="-3"/>
          <w:sz w:val="20"/>
          <w:szCs w:val="20"/>
        </w:rPr>
        <w:t>a</w:t>
      </w:r>
      <w:r w:rsidRPr="00C53F52">
        <w:rPr>
          <w:spacing w:val="-4"/>
          <w:sz w:val="20"/>
          <w:szCs w:val="20"/>
        </w:rPr>
        <w:t>n</w:t>
      </w:r>
      <w:r w:rsidRPr="00C53F52">
        <w:rPr>
          <w:sz w:val="20"/>
          <w:szCs w:val="20"/>
        </w:rPr>
        <w:t>d</w:t>
      </w:r>
      <w:r w:rsidRPr="00C53F52">
        <w:rPr>
          <w:sz w:val="20"/>
          <w:szCs w:val="20"/>
          <w:lang w:val="id-ID"/>
        </w:rPr>
        <w:t xml:space="preserve"> </w:t>
      </w:r>
      <w:r w:rsidRPr="00C53F52">
        <w:rPr>
          <w:spacing w:val="4"/>
          <w:position w:val="-1"/>
          <w:sz w:val="20"/>
          <w:szCs w:val="20"/>
        </w:rPr>
        <w:t>E</w:t>
      </w:r>
      <w:r w:rsidRPr="00C53F52">
        <w:rPr>
          <w:position w:val="-1"/>
          <w:sz w:val="20"/>
          <w:szCs w:val="20"/>
        </w:rPr>
        <w:t>E</w:t>
      </w:r>
      <w:r w:rsidRPr="00C53F52">
        <w:rPr>
          <w:spacing w:val="-5"/>
          <w:position w:val="-1"/>
          <w:sz w:val="20"/>
          <w:szCs w:val="20"/>
        </w:rPr>
        <w:t xml:space="preserve"> </w:t>
      </w:r>
      <w:r w:rsidRPr="00C53F52">
        <w:rPr>
          <w:spacing w:val="2"/>
          <w:position w:val="-1"/>
          <w:sz w:val="20"/>
          <w:szCs w:val="20"/>
        </w:rPr>
        <w:t>N</w:t>
      </w:r>
      <w:r w:rsidRPr="00C53F52">
        <w:rPr>
          <w:spacing w:val="-3"/>
          <w:position w:val="-1"/>
          <w:sz w:val="20"/>
          <w:szCs w:val="20"/>
        </w:rPr>
        <w:t>A</w:t>
      </w:r>
      <w:r w:rsidRPr="00C53F52">
        <w:rPr>
          <w:spacing w:val="-1"/>
          <w:position w:val="-1"/>
          <w:sz w:val="20"/>
          <w:szCs w:val="20"/>
        </w:rPr>
        <w:t>M</w:t>
      </w:r>
      <w:r w:rsidRPr="00C53F52">
        <w:rPr>
          <w:spacing w:val="-3"/>
          <w:position w:val="-1"/>
          <w:sz w:val="20"/>
          <w:szCs w:val="20"/>
        </w:rPr>
        <w:t>A</w:t>
      </w:r>
      <w:r w:rsidRPr="00C53F52">
        <w:rPr>
          <w:position w:val="-1"/>
          <w:sz w:val="20"/>
          <w:szCs w:val="20"/>
        </w:rPr>
        <w:t>s</w:t>
      </w:r>
      <w:r w:rsidRPr="00C53F52">
        <w:rPr>
          <w:spacing w:val="-8"/>
          <w:position w:val="-1"/>
          <w:sz w:val="20"/>
          <w:szCs w:val="20"/>
        </w:rPr>
        <w:t xml:space="preserve"> </w:t>
      </w:r>
      <w:r w:rsidRPr="00C53F52">
        <w:rPr>
          <w:spacing w:val="-4"/>
          <w:position w:val="-1"/>
          <w:sz w:val="20"/>
          <w:szCs w:val="20"/>
        </w:rPr>
        <w:t>p</w:t>
      </w:r>
      <w:r w:rsidRPr="00C53F52">
        <w:rPr>
          <w:spacing w:val="-1"/>
          <w:position w:val="-1"/>
          <w:sz w:val="20"/>
          <w:szCs w:val="20"/>
        </w:rPr>
        <w:t>r</w:t>
      </w:r>
      <w:r w:rsidRPr="00C53F52">
        <w:rPr>
          <w:spacing w:val="-4"/>
          <w:position w:val="-1"/>
          <w:sz w:val="20"/>
          <w:szCs w:val="20"/>
        </w:rPr>
        <w:t>o</w:t>
      </w:r>
      <w:r w:rsidRPr="00C53F52">
        <w:rPr>
          <w:position w:val="-1"/>
          <w:sz w:val="20"/>
          <w:szCs w:val="20"/>
        </w:rPr>
        <w:t>j</w:t>
      </w:r>
      <w:r w:rsidRPr="00C53F52">
        <w:rPr>
          <w:spacing w:val="-3"/>
          <w:position w:val="-1"/>
          <w:sz w:val="20"/>
          <w:szCs w:val="20"/>
        </w:rPr>
        <w:t>ec</w:t>
      </w:r>
      <w:r w:rsidRPr="00C53F52">
        <w:rPr>
          <w:position w:val="-1"/>
          <w:sz w:val="20"/>
          <w:szCs w:val="20"/>
        </w:rPr>
        <w:t>t</w:t>
      </w:r>
      <w:r w:rsidRPr="00C53F52">
        <w:rPr>
          <w:spacing w:val="-2"/>
          <w:position w:val="-1"/>
          <w:sz w:val="20"/>
          <w:szCs w:val="20"/>
        </w:rPr>
        <w:t>s</w:t>
      </w:r>
      <w:r w:rsidRPr="00C53F52">
        <w:rPr>
          <w:position w:val="-1"/>
          <w:sz w:val="20"/>
          <w:szCs w:val="20"/>
        </w:rPr>
        <w:t>.</w:t>
      </w:r>
    </w:p>
  </w:footnote>
  <w:footnote w:id="15">
    <w:p w14:paraId="13B24966" w14:textId="77777777" w:rsidR="00C670AD" w:rsidRDefault="00C670AD" w:rsidP="00C670AD">
      <w:pPr>
        <w:pStyle w:val="FootnoteText"/>
      </w:pPr>
      <w:r>
        <w:rPr>
          <w:rStyle w:val="FootnoteReference"/>
        </w:rPr>
        <w:footnoteRef/>
      </w:r>
      <w:r>
        <w:t xml:space="preserve"> See ToR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09E"/>
    <w:multiLevelType w:val="hybridMultilevel"/>
    <w:tmpl w:val="FFFFFFFF"/>
    <w:lvl w:ilvl="0" w:tplc="750849D4">
      <w:start w:val="1"/>
      <w:numFmt w:val="bullet"/>
      <w:lvlText w:val=""/>
      <w:lvlJc w:val="left"/>
      <w:pPr>
        <w:ind w:left="720" w:hanging="360"/>
      </w:pPr>
      <w:rPr>
        <w:rFonts w:ascii="Symbol" w:hAnsi="Symbol" w:hint="default"/>
      </w:rPr>
    </w:lvl>
    <w:lvl w:ilvl="1" w:tplc="A600F1A6">
      <w:start w:val="1"/>
      <w:numFmt w:val="bullet"/>
      <w:lvlText w:val="o"/>
      <w:lvlJc w:val="left"/>
      <w:pPr>
        <w:ind w:left="1440" w:hanging="360"/>
      </w:pPr>
      <w:rPr>
        <w:rFonts w:ascii="Courier New" w:hAnsi="Courier New" w:hint="default"/>
      </w:rPr>
    </w:lvl>
    <w:lvl w:ilvl="2" w:tplc="1082CE34">
      <w:start w:val="1"/>
      <w:numFmt w:val="bullet"/>
      <w:lvlText w:val=""/>
      <w:lvlJc w:val="left"/>
      <w:pPr>
        <w:ind w:left="2160" w:hanging="360"/>
      </w:pPr>
      <w:rPr>
        <w:rFonts w:ascii="Wingdings" w:hAnsi="Wingdings" w:hint="default"/>
      </w:rPr>
    </w:lvl>
    <w:lvl w:ilvl="3" w:tplc="5C0007E4">
      <w:start w:val="1"/>
      <w:numFmt w:val="bullet"/>
      <w:lvlText w:val=""/>
      <w:lvlJc w:val="left"/>
      <w:pPr>
        <w:ind w:left="2880" w:hanging="360"/>
      </w:pPr>
      <w:rPr>
        <w:rFonts w:ascii="Symbol" w:hAnsi="Symbol" w:hint="default"/>
      </w:rPr>
    </w:lvl>
    <w:lvl w:ilvl="4" w:tplc="08EA3FD2">
      <w:start w:val="1"/>
      <w:numFmt w:val="bullet"/>
      <w:lvlText w:val="o"/>
      <w:lvlJc w:val="left"/>
      <w:pPr>
        <w:ind w:left="3600" w:hanging="360"/>
      </w:pPr>
      <w:rPr>
        <w:rFonts w:ascii="Courier New" w:hAnsi="Courier New" w:hint="default"/>
      </w:rPr>
    </w:lvl>
    <w:lvl w:ilvl="5" w:tplc="C4BAC0E2">
      <w:start w:val="1"/>
      <w:numFmt w:val="bullet"/>
      <w:lvlText w:val=""/>
      <w:lvlJc w:val="left"/>
      <w:pPr>
        <w:ind w:left="4320" w:hanging="360"/>
      </w:pPr>
      <w:rPr>
        <w:rFonts w:ascii="Wingdings" w:hAnsi="Wingdings" w:hint="default"/>
      </w:rPr>
    </w:lvl>
    <w:lvl w:ilvl="6" w:tplc="240E9184">
      <w:start w:val="1"/>
      <w:numFmt w:val="bullet"/>
      <w:lvlText w:val=""/>
      <w:lvlJc w:val="left"/>
      <w:pPr>
        <w:ind w:left="5040" w:hanging="360"/>
      </w:pPr>
      <w:rPr>
        <w:rFonts w:ascii="Symbol" w:hAnsi="Symbol" w:hint="default"/>
      </w:rPr>
    </w:lvl>
    <w:lvl w:ilvl="7" w:tplc="21C6F546">
      <w:start w:val="1"/>
      <w:numFmt w:val="bullet"/>
      <w:lvlText w:val="o"/>
      <w:lvlJc w:val="left"/>
      <w:pPr>
        <w:ind w:left="5760" w:hanging="360"/>
      </w:pPr>
      <w:rPr>
        <w:rFonts w:ascii="Courier New" w:hAnsi="Courier New" w:hint="default"/>
      </w:rPr>
    </w:lvl>
    <w:lvl w:ilvl="8" w:tplc="0238644A">
      <w:start w:val="1"/>
      <w:numFmt w:val="bullet"/>
      <w:lvlText w:val=""/>
      <w:lvlJc w:val="left"/>
      <w:pPr>
        <w:ind w:left="6480" w:hanging="360"/>
      </w:pPr>
      <w:rPr>
        <w:rFonts w:ascii="Wingdings" w:hAnsi="Wingdings" w:hint="default"/>
      </w:rPr>
    </w:lvl>
  </w:abstractNum>
  <w:abstractNum w:abstractNumId="1" w15:restartNumberingAfterBreak="0">
    <w:nsid w:val="01252345"/>
    <w:multiLevelType w:val="hybridMultilevel"/>
    <w:tmpl w:val="782CD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E77169B"/>
    <w:multiLevelType w:val="hybridMultilevel"/>
    <w:tmpl w:val="FFFFFFFF"/>
    <w:lvl w:ilvl="0" w:tplc="E8F469E8">
      <w:start w:val="1"/>
      <w:numFmt w:val="bullet"/>
      <w:lvlText w:val=""/>
      <w:lvlJc w:val="left"/>
      <w:pPr>
        <w:ind w:left="720" w:hanging="360"/>
      </w:pPr>
      <w:rPr>
        <w:rFonts w:ascii="Symbol" w:hAnsi="Symbol" w:hint="default"/>
      </w:rPr>
    </w:lvl>
    <w:lvl w:ilvl="1" w:tplc="7B584752">
      <w:start w:val="1"/>
      <w:numFmt w:val="bullet"/>
      <w:lvlText w:val="o"/>
      <w:lvlJc w:val="left"/>
      <w:pPr>
        <w:ind w:left="1440" w:hanging="360"/>
      </w:pPr>
      <w:rPr>
        <w:rFonts w:ascii="Courier New" w:hAnsi="Courier New" w:hint="default"/>
      </w:rPr>
    </w:lvl>
    <w:lvl w:ilvl="2" w:tplc="9ACAC0FE">
      <w:start w:val="1"/>
      <w:numFmt w:val="bullet"/>
      <w:lvlText w:val=""/>
      <w:lvlJc w:val="left"/>
      <w:pPr>
        <w:ind w:left="2160" w:hanging="360"/>
      </w:pPr>
      <w:rPr>
        <w:rFonts w:ascii="Wingdings" w:hAnsi="Wingdings" w:hint="default"/>
      </w:rPr>
    </w:lvl>
    <w:lvl w:ilvl="3" w:tplc="5192A178">
      <w:start w:val="1"/>
      <w:numFmt w:val="bullet"/>
      <w:lvlText w:val=""/>
      <w:lvlJc w:val="left"/>
      <w:pPr>
        <w:ind w:left="2880" w:hanging="360"/>
      </w:pPr>
      <w:rPr>
        <w:rFonts w:ascii="Symbol" w:hAnsi="Symbol" w:hint="default"/>
      </w:rPr>
    </w:lvl>
    <w:lvl w:ilvl="4" w:tplc="FB42D93A">
      <w:start w:val="1"/>
      <w:numFmt w:val="bullet"/>
      <w:lvlText w:val="o"/>
      <w:lvlJc w:val="left"/>
      <w:pPr>
        <w:ind w:left="3600" w:hanging="360"/>
      </w:pPr>
      <w:rPr>
        <w:rFonts w:ascii="Courier New" w:hAnsi="Courier New" w:hint="default"/>
      </w:rPr>
    </w:lvl>
    <w:lvl w:ilvl="5" w:tplc="11CACCC0">
      <w:start w:val="1"/>
      <w:numFmt w:val="bullet"/>
      <w:lvlText w:val=""/>
      <w:lvlJc w:val="left"/>
      <w:pPr>
        <w:ind w:left="4320" w:hanging="360"/>
      </w:pPr>
      <w:rPr>
        <w:rFonts w:ascii="Wingdings" w:hAnsi="Wingdings" w:hint="default"/>
      </w:rPr>
    </w:lvl>
    <w:lvl w:ilvl="6" w:tplc="93B64398">
      <w:start w:val="1"/>
      <w:numFmt w:val="bullet"/>
      <w:lvlText w:val=""/>
      <w:lvlJc w:val="left"/>
      <w:pPr>
        <w:ind w:left="5040" w:hanging="360"/>
      </w:pPr>
      <w:rPr>
        <w:rFonts w:ascii="Symbol" w:hAnsi="Symbol" w:hint="default"/>
      </w:rPr>
    </w:lvl>
    <w:lvl w:ilvl="7" w:tplc="856CF9D8">
      <w:start w:val="1"/>
      <w:numFmt w:val="bullet"/>
      <w:lvlText w:val="o"/>
      <w:lvlJc w:val="left"/>
      <w:pPr>
        <w:ind w:left="5760" w:hanging="360"/>
      </w:pPr>
      <w:rPr>
        <w:rFonts w:ascii="Courier New" w:hAnsi="Courier New" w:hint="default"/>
      </w:rPr>
    </w:lvl>
    <w:lvl w:ilvl="8" w:tplc="5D166A70">
      <w:start w:val="1"/>
      <w:numFmt w:val="bullet"/>
      <w:lvlText w:val=""/>
      <w:lvlJc w:val="left"/>
      <w:pPr>
        <w:ind w:left="6480" w:hanging="360"/>
      </w:pPr>
      <w:rPr>
        <w:rFonts w:ascii="Wingdings" w:hAnsi="Wingdings" w:hint="default"/>
      </w:rPr>
    </w:lvl>
  </w:abstractNum>
  <w:abstractNum w:abstractNumId="4" w15:restartNumberingAfterBreak="0">
    <w:nsid w:val="0EDA6375"/>
    <w:multiLevelType w:val="hybridMultilevel"/>
    <w:tmpl w:val="4B62436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2D3D67"/>
    <w:multiLevelType w:val="hybridMultilevel"/>
    <w:tmpl w:val="FFFFFFFF"/>
    <w:lvl w:ilvl="0" w:tplc="CA56FB08">
      <w:start w:val="1"/>
      <w:numFmt w:val="decimal"/>
      <w:lvlText w:val="%1."/>
      <w:lvlJc w:val="left"/>
      <w:pPr>
        <w:ind w:left="720" w:hanging="360"/>
      </w:pPr>
    </w:lvl>
    <w:lvl w:ilvl="1" w:tplc="16BED122">
      <w:start w:val="1"/>
      <w:numFmt w:val="lowerLetter"/>
      <w:lvlText w:val="%2."/>
      <w:lvlJc w:val="left"/>
      <w:pPr>
        <w:ind w:left="1440" w:hanging="360"/>
      </w:pPr>
    </w:lvl>
    <w:lvl w:ilvl="2" w:tplc="980CA732">
      <w:start w:val="1"/>
      <w:numFmt w:val="lowerRoman"/>
      <w:lvlText w:val="%3."/>
      <w:lvlJc w:val="right"/>
      <w:pPr>
        <w:ind w:left="2160" w:hanging="180"/>
      </w:pPr>
    </w:lvl>
    <w:lvl w:ilvl="3" w:tplc="C2A02E8C">
      <w:start w:val="1"/>
      <w:numFmt w:val="decimal"/>
      <w:lvlText w:val="%4."/>
      <w:lvlJc w:val="left"/>
      <w:pPr>
        <w:ind w:left="2880" w:hanging="360"/>
      </w:pPr>
    </w:lvl>
    <w:lvl w:ilvl="4" w:tplc="248C6EC0">
      <w:start w:val="1"/>
      <w:numFmt w:val="lowerLetter"/>
      <w:lvlText w:val="%5."/>
      <w:lvlJc w:val="left"/>
      <w:pPr>
        <w:ind w:left="3600" w:hanging="360"/>
      </w:pPr>
    </w:lvl>
    <w:lvl w:ilvl="5" w:tplc="2D6E6518">
      <w:start w:val="1"/>
      <w:numFmt w:val="lowerRoman"/>
      <w:lvlText w:val="%6."/>
      <w:lvlJc w:val="right"/>
      <w:pPr>
        <w:ind w:left="4320" w:hanging="180"/>
      </w:pPr>
    </w:lvl>
    <w:lvl w:ilvl="6" w:tplc="CE3C7B58">
      <w:start w:val="1"/>
      <w:numFmt w:val="decimal"/>
      <w:lvlText w:val="%7."/>
      <w:lvlJc w:val="left"/>
      <w:pPr>
        <w:ind w:left="5040" w:hanging="360"/>
      </w:pPr>
    </w:lvl>
    <w:lvl w:ilvl="7" w:tplc="57E096CC">
      <w:start w:val="1"/>
      <w:numFmt w:val="lowerLetter"/>
      <w:lvlText w:val="%8."/>
      <w:lvlJc w:val="left"/>
      <w:pPr>
        <w:ind w:left="5760" w:hanging="360"/>
      </w:pPr>
    </w:lvl>
    <w:lvl w:ilvl="8" w:tplc="857E9E78">
      <w:start w:val="1"/>
      <w:numFmt w:val="lowerRoman"/>
      <w:lvlText w:val="%9."/>
      <w:lvlJc w:val="right"/>
      <w:pPr>
        <w:ind w:left="6480" w:hanging="180"/>
      </w:pPr>
    </w:lvl>
  </w:abstractNum>
  <w:abstractNum w:abstractNumId="7" w15:restartNumberingAfterBreak="0">
    <w:nsid w:val="18B92252"/>
    <w:multiLevelType w:val="hybridMultilevel"/>
    <w:tmpl w:val="FFFFFFFF"/>
    <w:lvl w:ilvl="0" w:tplc="B854E780">
      <w:start w:val="1"/>
      <w:numFmt w:val="decimal"/>
      <w:lvlText w:val="%1."/>
      <w:lvlJc w:val="left"/>
      <w:pPr>
        <w:ind w:left="720" w:hanging="360"/>
      </w:pPr>
    </w:lvl>
    <w:lvl w:ilvl="1" w:tplc="D0F84CC4">
      <w:start w:val="1"/>
      <w:numFmt w:val="lowerLetter"/>
      <w:lvlText w:val="%2."/>
      <w:lvlJc w:val="left"/>
      <w:pPr>
        <w:ind w:left="1440" w:hanging="360"/>
      </w:pPr>
    </w:lvl>
    <w:lvl w:ilvl="2" w:tplc="89724EC6">
      <w:start w:val="1"/>
      <w:numFmt w:val="lowerRoman"/>
      <w:lvlText w:val="%3."/>
      <w:lvlJc w:val="right"/>
      <w:pPr>
        <w:ind w:left="2160" w:hanging="180"/>
      </w:pPr>
    </w:lvl>
    <w:lvl w:ilvl="3" w:tplc="6A84E184">
      <w:start w:val="1"/>
      <w:numFmt w:val="decimal"/>
      <w:lvlText w:val="%4."/>
      <w:lvlJc w:val="left"/>
      <w:pPr>
        <w:ind w:left="2880" w:hanging="360"/>
      </w:pPr>
    </w:lvl>
    <w:lvl w:ilvl="4" w:tplc="012657A8">
      <w:start w:val="1"/>
      <w:numFmt w:val="lowerLetter"/>
      <w:lvlText w:val="%5."/>
      <w:lvlJc w:val="left"/>
      <w:pPr>
        <w:ind w:left="3600" w:hanging="360"/>
      </w:pPr>
    </w:lvl>
    <w:lvl w:ilvl="5" w:tplc="592A0A3E">
      <w:start w:val="1"/>
      <w:numFmt w:val="lowerRoman"/>
      <w:lvlText w:val="%6."/>
      <w:lvlJc w:val="right"/>
      <w:pPr>
        <w:ind w:left="4320" w:hanging="180"/>
      </w:pPr>
    </w:lvl>
    <w:lvl w:ilvl="6" w:tplc="3B0A3B14">
      <w:start w:val="1"/>
      <w:numFmt w:val="decimal"/>
      <w:lvlText w:val="%7."/>
      <w:lvlJc w:val="left"/>
      <w:pPr>
        <w:ind w:left="5040" w:hanging="360"/>
      </w:pPr>
    </w:lvl>
    <w:lvl w:ilvl="7" w:tplc="BC524204">
      <w:start w:val="1"/>
      <w:numFmt w:val="lowerLetter"/>
      <w:lvlText w:val="%8."/>
      <w:lvlJc w:val="left"/>
      <w:pPr>
        <w:ind w:left="5760" w:hanging="360"/>
      </w:pPr>
    </w:lvl>
    <w:lvl w:ilvl="8" w:tplc="28CA289C">
      <w:start w:val="1"/>
      <w:numFmt w:val="lowerRoman"/>
      <w:lvlText w:val="%9."/>
      <w:lvlJc w:val="right"/>
      <w:pPr>
        <w:ind w:left="6480" w:hanging="180"/>
      </w:pPr>
    </w:lvl>
  </w:abstractNum>
  <w:abstractNum w:abstractNumId="8"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B14D8E"/>
    <w:multiLevelType w:val="hybridMultilevel"/>
    <w:tmpl w:val="FFFFFFFF"/>
    <w:lvl w:ilvl="0" w:tplc="FD36AE2E">
      <w:start w:val="1"/>
      <w:numFmt w:val="decimal"/>
      <w:lvlText w:val="%1."/>
      <w:lvlJc w:val="left"/>
      <w:pPr>
        <w:ind w:left="720" w:hanging="360"/>
      </w:pPr>
    </w:lvl>
    <w:lvl w:ilvl="1" w:tplc="942CCDC6">
      <w:start w:val="1"/>
      <w:numFmt w:val="lowerLetter"/>
      <w:lvlText w:val="%2."/>
      <w:lvlJc w:val="left"/>
      <w:pPr>
        <w:ind w:left="1440" w:hanging="360"/>
      </w:pPr>
    </w:lvl>
    <w:lvl w:ilvl="2" w:tplc="E0640FC0">
      <w:start w:val="1"/>
      <w:numFmt w:val="lowerRoman"/>
      <w:lvlText w:val="%3."/>
      <w:lvlJc w:val="right"/>
      <w:pPr>
        <w:ind w:left="2160" w:hanging="180"/>
      </w:pPr>
    </w:lvl>
    <w:lvl w:ilvl="3" w:tplc="AC80266C">
      <w:start w:val="1"/>
      <w:numFmt w:val="decimal"/>
      <w:lvlText w:val="%4."/>
      <w:lvlJc w:val="left"/>
      <w:pPr>
        <w:ind w:left="2880" w:hanging="360"/>
      </w:pPr>
    </w:lvl>
    <w:lvl w:ilvl="4" w:tplc="6A0A9A78">
      <w:start w:val="1"/>
      <w:numFmt w:val="lowerLetter"/>
      <w:lvlText w:val="%5."/>
      <w:lvlJc w:val="left"/>
      <w:pPr>
        <w:ind w:left="3600" w:hanging="360"/>
      </w:pPr>
    </w:lvl>
    <w:lvl w:ilvl="5" w:tplc="817ABB42">
      <w:start w:val="1"/>
      <w:numFmt w:val="lowerRoman"/>
      <w:lvlText w:val="%6."/>
      <w:lvlJc w:val="right"/>
      <w:pPr>
        <w:ind w:left="4320" w:hanging="180"/>
      </w:pPr>
    </w:lvl>
    <w:lvl w:ilvl="6" w:tplc="848672AA">
      <w:start w:val="1"/>
      <w:numFmt w:val="decimal"/>
      <w:lvlText w:val="%7."/>
      <w:lvlJc w:val="left"/>
      <w:pPr>
        <w:ind w:left="5040" w:hanging="360"/>
      </w:pPr>
    </w:lvl>
    <w:lvl w:ilvl="7" w:tplc="52EA2D74">
      <w:start w:val="1"/>
      <w:numFmt w:val="lowerLetter"/>
      <w:lvlText w:val="%8."/>
      <w:lvlJc w:val="left"/>
      <w:pPr>
        <w:ind w:left="5760" w:hanging="360"/>
      </w:pPr>
    </w:lvl>
    <w:lvl w:ilvl="8" w:tplc="1A023A9E">
      <w:start w:val="1"/>
      <w:numFmt w:val="lowerRoman"/>
      <w:lvlText w:val="%9."/>
      <w:lvlJc w:val="right"/>
      <w:pPr>
        <w:ind w:left="6480" w:hanging="180"/>
      </w:pPr>
    </w:lvl>
  </w:abstractNum>
  <w:abstractNum w:abstractNumId="11" w15:restartNumberingAfterBreak="0">
    <w:nsid w:val="1DDE0A97"/>
    <w:multiLevelType w:val="hybridMultilevel"/>
    <w:tmpl w:val="FFFFFFFF"/>
    <w:lvl w:ilvl="0" w:tplc="C94C210E">
      <w:start w:val="1"/>
      <w:numFmt w:val="decimal"/>
      <w:lvlText w:val="%1."/>
      <w:lvlJc w:val="left"/>
      <w:pPr>
        <w:ind w:left="720" w:hanging="360"/>
      </w:pPr>
    </w:lvl>
    <w:lvl w:ilvl="1" w:tplc="8E5E54CC">
      <w:start w:val="1"/>
      <w:numFmt w:val="lowerLetter"/>
      <w:lvlText w:val="%2."/>
      <w:lvlJc w:val="left"/>
      <w:pPr>
        <w:ind w:left="1440" w:hanging="360"/>
      </w:pPr>
    </w:lvl>
    <w:lvl w:ilvl="2" w:tplc="A2E0DA9E">
      <w:start w:val="1"/>
      <w:numFmt w:val="lowerRoman"/>
      <w:lvlText w:val="%3."/>
      <w:lvlJc w:val="right"/>
      <w:pPr>
        <w:ind w:left="2160" w:hanging="180"/>
      </w:pPr>
    </w:lvl>
    <w:lvl w:ilvl="3" w:tplc="911C7744">
      <w:start w:val="1"/>
      <w:numFmt w:val="decimal"/>
      <w:lvlText w:val="%4."/>
      <w:lvlJc w:val="left"/>
      <w:pPr>
        <w:ind w:left="2880" w:hanging="360"/>
      </w:pPr>
    </w:lvl>
    <w:lvl w:ilvl="4" w:tplc="FEB044B0">
      <w:start w:val="1"/>
      <w:numFmt w:val="lowerLetter"/>
      <w:lvlText w:val="%5."/>
      <w:lvlJc w:val="left"/>
      <w:pPr>
        <w:ind w:left="3600" w:hanging="360"/>
      </w:pPr>
    </w:lvl>
    <w:lvl w:ilvl="5" w:tplc="7258098C">
      <w:start w:val="1"/>
      <w:numFmt w:val="lowerRoman"/>
      <w:lvlText w:val="%6."/>
      <w:lvlJc w:val="right"/>
      <w:pPr>
        <w:ind w:left="4320" w:hanging="180"/>
      </w:pPr>
    </w:lvl>
    <w:lvl w:ilvl="6" w:tplc="823CBF88">
      <w:start w:val="1"/>
      <w:numFmt w:val="decimal"/>
      <w:lvlText w:val="%7."/>
      <w:lvlJc w:val="left"/>
      <w:pPr>
        <w:ind w:left="5040" w:hanging="360"/>
      </w:pPr>
    </w:lvl>
    <w:lvl w:ilvl="7" w:tplc="5976943E">
      <w:start w:val="1"/>
      <w:numFmt w:val="lowerLetter"/>
      <w:lvlText w:val="%8."/>
      <w:lvlJc w:val="left"/>
      <w:pPr>
        <w:ind w:left="5760" w:hanging="360"/>
      </w:pPr>
    </w:lvl>
    <w:lvl w:ilvl="8" w:tplc="7180C62C">
      <w:start w:val="1"/>
      <w:numFmt w:val="lowerRoman"/>
      <w:lvlText w:val="%9."/>
      <w:lvlJc w:val="right"/>
      <w:pPr>
        <w:ind w:left="6480" w:hanging="180"/>
      </w:pPr>
    </w:lvl>
  </w:abstractNum>
  <w:abstractNum w:abstractNumId="12"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340EB3"/>
    <w:multiLevelType w:val="hybridMultilevel"/>
    <w:tmpl w:val="27DA3682"/>
    <w:lvl w:ilvl="0" w:tplc="EF44B24C">
      <w:start w:val="1"/>
      <w:numFmt w:val="decimal"/>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042EEA"/>
    <w:multiLevelType w:val="hybridMultilevel"/>
    <w:tmpl w:val="13C0247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2CA32BF2"/>
    <w:multiLevelType w:val="hybridMultilevel"/>
    <w:tmpl w:val="8C24AA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7A24FB"/>
    <w:multiLevelType w:val="hybridMultilevel"/>
    <w:tmpl w:val="6ACA3FC2"/>
    <w:lvl w:ilvl="0" w:tplc="4D7E30A2">
      <w:start w:val="1"/>
      <w:numFmt w:val="decimal"/>
      <w:lvlText w:val="%1."/>
      <w:lvlJc w:val="left"/>
      <w:pPr>
        <w:ind w:left="36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5" w15:restartNumberingAfterBreak="0">
    <w:nsid w:val="49D251B1"/>
    <w:multiLevelType w:val="hybridMultilevel"/>
    <w:tmpl w:val="3940C8FE"/>
    <w:lvl w:ilvl="0" w:tplc="0409000F">
      <w:start w:val="1"/>
      <w:numFmt w:val="decimal"/>
      <w:lvlText w:val="%1."/>
      <w:lvlJc w:val="left"/>
      <w:pPr>
        <w:ind w:left="36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6"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2D3381"/>
    <w:multiLevelType w:val="hybridMultilevel"/>
    <w:tmpl w:val="FFFFFFFF"/>
    <w:lvl w:ilvl="0" w:tplc="38208044">
      <w:start w:val="1"/>
      <w:numFmt w:val="bullet"/>
      <w:lvlText w:val=""/>
      <w:lvlJc w:val="left"/>
      <w:pPr>
        <w:ind w:left="720" w:hanging="360"/>
      </w:pPr>
      <w:rPr>
        <w:rFonts w:ascii="Symbol" w:hAnsi="Symbol" w:hint="default"/>
      </w:rPr>
    </w:lvl>
    <w:lvl w:ilvl="1" w:tplc="1916B588">
      <w:start w:val="1"/>
      <w:numFmt w:val="bullet"/>
      <w:lvlText w:val="o"/>
      <w:lvlJc w:val="left"/>
      <w:pPr>
        <w:ind w:left="1440" w:hanging="360"/>
      </w:pPr>
      <w:rPr>
        <w:rFonts w:ascii="Courier New" w:hAnsi="Courier New" w:hint="default"/>
      </w:rPr>
    </w:lvl>
    <w:lvl w:ilvl="2" w:tplc="BC06AD0C">
      <w:start w:val="1"/>
      <w:numFmt w:val="bullet"/>
      <w:lvlText w:val=""/>
      <w:lvlJc w:val="left"/>
      <w:pPr>
        <w:ind w:left="2160" w:hanging="360"/>
      </w:pPr>
      <w:rPr>
        <w:rFonts w:ascii="Wingdings" w:hAnsi="Wingdings" w:hint="default"/>
      </w:rPr>
    </w:lvl>
    <w:lvl w:ilvl="3" w:tplc="254E7D18">
      <w:start w:val="1"/>
      <w:numFmt w:val="bullet"/>
      <w:lvlText w:val=""/>
      <w:lvlJc w:val="left"/>
      <w:pPr>
        <w:ind w:left="2880" w:hanging="360"/>
      </w:pPr>
      <w:rPr>
        <w:rFonts w:ascii="Symbol" w:hAnsi="Symbol" w:hint="default"/>
      </w:rPr>
    </w:lvl>
    <w:lvl w:ilvl="4" w:tplc="8710F624">
      <w:start w:val="1"/>
      <w:numFmt w:val="bullet"/>
      <w:lvlText w:val="o"/>
      <w:lvlJc w:val="left"/>
      <w:pPr>
        <w:ind w:left="3600" w:hanging="360"/>
      </w:pPr>
      <w:rPr>
        <w:rFonts w:ascii="Courier New" w:hAnsi="Courier New" w:hint="default"/>
      </w:rPr>
    </w:lvl>
    <w:lvl w:ilvl="5" w:tplc="5418791C">
      <w:start w:val="1"/>
      <w:numFmt w:val="bullet"/>
      <w:lvlText w:val=""/>
      <w:lvlJc w:val="left"/>
      <w:pPr>
        <w:ind w:left="4320" w:hanging="360"/>
      </w:pPr>
      <w:rPr>
        <w:rFonts w:ascii="Wingdings" w:hAnsi="Wingdings" w:hint="default"/>
      </w:rPr>
    </w:lvl>
    <w:lvl w:ilvl="6" w:tplc="BAC82CA4">
      <w:start w:val="1"/>
      <w:numFmt w:val="bullet"/>
      <w:lvlText w:val=""/>
      <w:lvlJc w:val="left"/>
      <w:pPr>
        <w:ind w:left="5040" w:hanging="360"/>
      </w:pPr>
      <w:rPr>
        <w:rFonts w:ascii="Symbol" w:hAnsi="Symbol" w:hint="default"/>
      </w:rPr>
    </w:lvl>
    <w:lvl w:ilvl="7" w:tplc="E24AD636">
      <w:start w:val="1"/>
      <w:numFmt w:val="bullet"/>
      <w:lvlText w:val="o"/>
      <w:lvlJc w:val="left"/>
      <w:pPr>
        <w:ind w:left="5760" w:hanging="360"/>
      </w:pPr>
      <w:rPr>
        <w:rFonts w:ascii="Courier New" w:hAnsi="Courier New" w:hint="default"/>
      </w:rPr>
    </w:lvl>
    <w:lvl w:ilvl="8" w:tplc="5010D86E">
      <w:start w:val="1"/>
      <w:numFmt w:val="bullet"/>
      <w:lvlText w:val=""/>
      <w:lvlJc w:val="left"/>
      <w:pPr>
        <w:ind w:left="6480" w:hanging="360"/>
      </w:pPr>
      <w:rPr>
        <w:rFonts w:ascii="Wingdings" w:hAnsi="Wingdings" w:hint="default"/>
      </w:rPr>
    </w:lvl>
  </w:abstractNum>
  <w:abstractNum w:abstractNumId="28"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42D6C"/>
    <w:multiLevelType w:val="hybridMultilevel"/>
    <w:tmpl w:val="FFFFFFFF"/>
    <w:lvl w:ilvl="0" w:tplc="65609AFC">
      <w:start w:val="1"/>
      <w:numFmt w:val="bullet"/>
      <w:lvlText w:val=""/>
      <w:lvlJc w:val="left"/>
      <w:pPr>
        <w:ind w:left="720" w:hanging="360"/>
      </w:pPr>
      <w:rPr>
        <w:rFonts w:ascii="Symbol" w:hAnsi="Symbol" w:hint="default"/>
      </w:rPr>
    </w:lvl>
    <w:lvl w:ilvl="1" w:tplc="20A838D4">
      <w:start w:val="1"/>
      <w:numFmt w:val="bullet"/>
      <w:lvlText w:val="o"/>
      <w:lvlJc w:val="left"/>
      <w:pPr>
        <w:ind w:left="1440" w:hanging="360"/>
      </w:pPr>
      <w:rPr>
        <w:rFonts w:ascii="Courier New" w:hAnsi="Courier New" w:hint="default"/>
      </w:rPr>
    </w:lvl>
    <w:lvl w:ilvl="2" w:tplc="8EB2E2C2">
      <w:start w:val="1"/>
      <w:numFmt w:val="bullet"/>
      <w:lvlText w:val=""/>
      <w:lvlJc w:val="left"/>
      <w:pPr>
        <w:ind w:left="2160" w:hanging="360"/>
      </w:pPr>
      <w:rPr>
        <w:rFonts w:ascii="Wingdings" w:hAnsi="Wingdings" w:hint="default"/>
      </w:rPr>
    </w:lvl>
    <w:lvl w:ilvl="3" w:tplc="EBC0D390">
      <w:start w:val="1"/>
      <w:numFmt w:val="bullet"/>
      <w:lvlText w:val=""/>
      <w:lvlJc w:val="left"/>
      <w:pPr>
        <w:ind w:left="2880" w:hanging="360"/>
      </w:pPr>
      <w:rPr>
        <w:rFonts w:ascii="Symbol" w:hAnsi="Symbol" w:hint="default"/>
      </w:rPr>
    </w:lvl>
    <w:lvl w:ilvl="4" w:tplc="EDD4975A">
      <w:start w:val="1"/>
      <w:numFmt w:val="bullet"/>
      <w:lvlText w:val="o"/>
      <w:lvlJc w:val="left"/>
      <w:pPr>
        <w:ind w:left="3600" w:hanging="360"/>
      </w:pPr>
      <w:rPr>
        <w:rFonts w:ascii="Courier New" w:hAnsi="Courier New" w:hint="default"/>
      </w:rPr>
    </w:lvl>
    <w:lvl w:ilvl="5" w:tplc="D58A99F8">
      <w:start w:val="1"/>
      <w:numFmt w:val="bullet"/>
      <w:lvlText w:val=""/>
      <w:lvlJc w:val="left"/>
      <w:pPr>
        <w:ind w:left="4320" w:hanging="360"/>
      </w:pPr>
      <w:rPr>
        <w:rFonts w:ascii="Wingdings" w:hAnsi="Wingdings" w:hint="default"/>
      </w:rPr>
    </w:lvl>
    <w:lvl w:ilvl="6" w:tplc="5FF4A528">
      <w:start w:val="1"/>
      <w:numFmt w:val="bullet"/>
      <w:lvlText w:val=""/>
      <w:lvlJc w:val="left"/>
      <w:pPr>
        <w:ind w:left="5040" w:hanging="360"/>
      </w:pPr>
      <w:rPr>
        <w:rFonts w:ascii="Symbol" w:hAnsi="Symbol" w:hint="default"/>
      </w:rPr>
    </w:lvl>
    <w:lvl w:ilvl="7" w:tplc="655611F6">
      <w:start w:val="1"/>
      <w:numFmt w:val="bullet"/>
      <w:lvlText w:val="o"/>
      <w:lvlJc w:val="left"/>
      <w:pPr>
        <w:ind w:left="5760" w:hanging="360"/>
      </w:pPr>
      <w:rPr>
        <w:rFonts w:ascii="Courier New" w:hAnsi="Courier New" w:hint="default"/>
      </w:rPr>
    </w:lvl>
    <w:lvl w:ilvl="8" w:tplc="8C1A4AF6">
      <w:start w:val="1"/>
      <w:numFmt w:val="bullet"/>
      <w:lvlText w:val=""/>
      <w:lvlJc w:val="left"/>
      <w:pPr>
        <w:ind w:left="6480" w:hanging="360"/>
      </w:pPr>
      <w:rPr>
        <w:rFonts w:ascii="Wingdings" w:hAnsi="Wingdings" w:hint="default"/>
      </w:rPr>
    </w:lvl>
  </w:abstractNum>
  <w:abstractNum w:abstractNumId="30"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15707"/>
    <w:multiLevelType w:val="hybridMultilevel"/>
    <w:tmpl w:val="C230522E"/>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34"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922AD"/>
    <w:multiLevelType w:val="hybridMultilevel"/>
    <w:tmpl w:val="2460BCD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621A7"/>
    <w:multiLevelType w:val="hybridMultilevel"/>
    <w:tmpl w:val="FFFFFFFF"/>
    <w:lvl w:ilvl="0" w:tplc="5A2CAFBE">
      <w:start w:val="1"/>
      <w:numFmt w:val="decimal"/>
      <w:lvlText w:val="%1."/>
      <w:lvlJc w:val="left"/>
      <w:pPr>
        <w:ind w:left="720" w:hanging="360"/>
      </w:pPr>
    </w:lvl>
    <w:lvl w:ilvl="1" w:tplc="A826591A">
      <w:start w:val="1"/>
      <w:numFmt w:val="lowerLetter"/>
      <w:lvlText w:val="%2."/>
      <w:lvlJc w:val="left"/>
      <w:pPr>
        <w:ind w:left="1440" w:hanging="360"/>
      </w:pPr>
    </w:lvl>
    <w:lvl w:ilvl="2" w:tplc="CE680968">
      <w:start w:val="1"/>
      <w:numFmt w:val="lowerRoman"/>
      <w:lvlText w:val="%3."/>
      <w:lvlJc w:val="right"/>
      <w:pPr>
        <w:ind w:left="2160" w:hanging="180"/>
      </w:pPr>
    </w:lvl>
    <w:lvl w:ilvl="3" w:tplc="44C46882">
      <w:start w:val="1"/>
      <w:numFmt w:val="decimal"/>
      <w:lvlText w:val="%4."/>
      <w:lvlJc w:val="left"/>
      <w:pPr>
        <w:ind w:left="2880" w:hanging="360"/>
      </w:pPr>
    </w:lvl>
    <w:lvl w:ilvl="4" w:tplc="B8B0DC4A">
      <w:start w:val="1"/>
      <w:numFmt w:val="lowerLetter"/>
      <w:lvlText w:val="%5."/>
      <w:lvlJc w:val="left"/>
      <w:pPr>
        <w:ind w:left="3600" w:hanging="360"/>
      </w:pPr>
    </w:lvl>
    <w:lvl w:ilvl="5" w:tplc="9D88D882">
      <w:start w:val="1"/>
      <w:numFmt w:val="lowerRoman"/>
      <w:lvlText w:val="%6."/>
      <w:lvlJc w:val="right"/>
      <w:pPr>
        <w:ind w:left="4320" w:hanging="180"/>
      </w:pPr>
    </w:lvl>
    <w:lvl w:ilvl="6" w:tplc="9FBED322">
      <w:start w:val="1"/>
      <w:numFmt w:val="decimal"/>
      <w:lvlText w:val="%7."/>
      <w:lvlJc w:val="left"/>
      <w:pPr>
        <w:ind w:left="5040" w:hanging="360"/>
      </w:pPr>
    </w:lvl>
    <w:lvl w:ilvl="7" w:tplc="607006DC">
      <w:start w:val="1"/>
      <w:numFmt w:val="lowerLetter"/>
      <w:lvlText w:val="%8."/>
      <w:lvlJc w:val="left"/>
      <w:pPr>
        <w:ind w:left="5760" w:hanging="360"/>
      </w:pPr>
    </w:lvl>
    <w:lvl w:ilvl="8" w:tplc="86B8B232">
      <w:start w:val="1"/>
      <w:numFmt w:val="lowerRoman"/>
      <w:lvlText w:val="%9."/>
      <w:lvlJc w:val="right"/>
      <w:pPr>
        <w:ind w:left="6480" w:hanging="180"/>
      </w:pPr>
    </w:lvl>
  </w:abstractNum>
  <w:abstractNum w:abstractNumId="40"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EB4630"/>
    <w:multiLevelType w:val="hybridMultilevel"/>
    <w:tmpl w:val="FFFFFFFF"/>
    <w:lvl w:ilvl="0" w:tplc="C6A689AC">
      <w:start w:val="1"/>
      <w:numFmt w:val="bullet"/>
      <w:lvlText w:val=""/>
      <w:lvlJc w:val="left"/>
      <w:pPr>
        <w:ind w:left="720" w:hanging="360"/>
      </w:pPr>
      <w:rPr>
        <w:rFonts w:ascii="Symbol" w:hAnsi="Symbol" w:hint="default"/>
      </w:rPr>
    </w:lvl>
    <w:lvl w:ilvl="1" w:tplc="12E654DA">
      <w:start w:val="1"/>
      <w:numFmt w:val="bullet"/>
      <w:lvlText w:val="o"/>
      <w:lvlJc w:val="left"/>
      <w:pPr>
        <w:ind w:left="1440" w:hanging="360"/>
      </w:pPr>
      <w:rPr>
        <w:rFonts w:ascii="Courier New" w:hAnsi="Courier New" w:hint="default"/>
      </w:rPr>
    </w:lvl>
    <w:lvl w:ilvl="2" w:tplc="8F3EC050">
      <w:start w:val="1"/>
      <w:numFmt w:val="bullet"/>
      <w:lvlText w:val=""/>
      <w:lvlJc w:val="left"/>
      <w:pPr>
        <w:ind w:left="2160" w:hanging="360"/>
      </w:pPr>
      <w:rPr>
        <w:rFonts w:ascii="Wingdings" w:hAnsi="Wingdings" w:hint="default"/>
      </w:rPr>
    </w:lvl>
    <w:lvl w:ilvl="3" w:tplc="67AEED98">
      <w:start w:val="1"/>
      <w:numFmt w:val="bullet"/>
      <w:lvlText w:val=""/>
      <w:lvlJc w:val="left"/>
      <w:pPr>
        <w:ind w:left="2880" w:hanging="360"/>
      </w:pPr>
      <w:rPr>
        <w:rFonts w:ascii="Symbol" w:hAnsi="Symbol" w:hint="default"/>
      </w:rPr>
    </w:lvl>
    <w:lvl w:ilvl="4" w:tplc="692E6FDA">
      <w:start w:val="1"/>
      <w:numFmt w:val="bullet"/>
      <w:lvlText w:val="o"/>
      <w:lvlJc w:val="left"/>
      <w:pPr>
        <w:ind w:left="3600" w:hanging="360"/>
      </w:pPr>
      <w:rPr>
        <w:rFonts w:ascii="Courier New" w:hAnsi="Courier New" w:hint="default"/>
      </w:rPr>
    </w:lvl>
    <w:lvl w:ilvl="5" w:tplc="645464AC">
      <w:start w:val="1"/>
      <w:numFmt w:val="bullet"/>
      <w:lvlText w:val=""/>
      <w:lvlJc w:val="left"/>
      <w:pPr>
        <w:ind w:left="4320" w:hanging="360"/>
      </w:pPr>
      <w:rPr>
        <w:rFonts w:ascii="Wingdings" w:hAnsi="Wingdings" w:hint="default"/>
      </w:rPr>
    </w:lvl>
    <w:lvl w:ilvl="6" w:tplc="8D02240A">
      <w:start w:val="1"/>
      <w:numFmt w:val="bullet"/>
      <w:lvlText w:val=""/>
      <w:lvlJc w:val="left"/>
      <w:pPr>
        <w:ind w:left="5040" w:hanging="360"/>
      </w:pPr>
      <w:rPr>
        <w:rFonts w:ascii="Symbol" w:hAnsi="Symbol" w:hint="default"/>
      </w:rPr>
    </w:lvl>
    <w:lvl w:ilvl="7" w:tplc="E06C15F6">
      <w:start w:val="1"/>
      <w:numFmt w:val="bullet"/>
      <w:lvlText w:val="o"/>
      <w:lvlJc w:val="left"/>
      <w:pPr>
        <w:ind w:left="5760" w:hanging="360"/>
      </w:pPr>
      <w:rPr>
        <w:rFonts w:ascii="Courier New" w:hAnsi="Courier New" w:hint="default"/>
      </w:rPr>
    </w:lvl>
    <w:lvl w:ilvl="8" w:tplc="BEBA5DB2">
      <w:start w:val="1"/>
      <w:numFmt w:val="bullet"/>
      <w:lvlText w:val=""/>
      <w:lvlJc w:val="left"/>
      <w:pPr>
        <w:ind w:left="6480" w:hanging="360"/>
      </w:pPr>
      <w:rPr>
        <w:rFonts w:ascii="Wingdings" w:hAnsi="Wingdings" w:hint="default"/>
      </w:rPr>
    </w:lvl>
  </w:abstractNum>
  <w:abstractNum w:abstractNumId="42"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3"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64341951">
    <w:abstractNumId w:val="18"/>
  </w:num>
  <w:num w:numId="2" w16cid:durableId="109395912">
    <w:abstractNumId w:val="8"/>
  </w:num>
  <w:num w:numId="3" w16cid:durableId="237134322">
    <w:abstractNumId w:val="21"/>
  </w:num>
  <w:num w:numId="4" w16cid:durableId="1572614389">
    <w:abstractNumId w:val="42"/>
  </w:num>
  <w:num w:numId="5" w16cid:durableId="1952854741">
    <w:abstractNumId w:val="5"/>
  </w:num>
  <w:num w:numId="6" w16cid:durableId="1174759606">
    <w:abstractNumId w:val="14"/>
  </w:num>
  <w:num w:numId="7" w16cid:durableId="1722899377">
    <w:abstractNumId w:val="20"/>
  </w:num>
  <w:num w:numId="8" w16cid:durableId="1417172898">
    <w:abstractNumId w:val="35"/>
  </w:num>
  <w:num w:numId="9" w16cid:durableId="473328804">
    <w:abstractNumId w:val="32"/>
  </w:num>
  <w:num w:numId="10" w16cid:durableId="530581223">
    <w:abstractNumId w:val="28"/>
  </w:num>
  <w:num w:numId="11" w16cid:durableId="180121347">
    <w:abstractNumId w:val="12"/>
  </w:num>
  <w:num w:numId="12" w16cid:durableId="299463271">
    <w:abstractNumId w:val="38"/>
  </w:num>
  <w:num w:numId="13" w16cid:durableId="684406779">
    <w:abstractNumId w:val="2"/>
  </w:num>
  <w:num w:numId="14" w16cid:durableId="1296058618">
    <w:abstractNumId w:val="23"/>
  </w:num>
  <w:num w:numId="15" w16cid:durableId="1790661634">
    <w:abstractNumId w:val="43"/>
  </w:num>
  <w:num w:numId="16" w16cid:durableId="647128564">
    <w:abstractNumId w:val="30"/>
  </w:num>
  <w:num w:numId="17" w16cid:durableId="69691809">
    <w:abstractNumId w:val="40"/>
  </w:num>
  <w:num w:numId="18" w16cid:durableId="35086562">
    <w:abstractNumId w:val="13"/>
  </w:num>
  <w:num w:numId="19" w16cid:durableId="3284873">
    <w:abstractNumId w:val="34"/>
  </w:num>
  <w:num w:numId="20" w16cid:durableId="185102234">
    <w:abstractNumId w:val="37"/>
  </w:num>
  <w:num w:numId="21" w16cid:durableId="695690003">
    <w:abstractNumId w:val="22"/>
  </w:num>
  <w:num w:numId="22" w16cid:durableId="313528797">
    <w:abstractNumId w:val="9"/>
  </w:num>
  <w:num w:numId="23" w16cid:durableId="106245613">
    <w:abstractNumId w:val="19"/>
  </w:num>
  <w:num w:numId="24" w16cid:durableId="229120802">
    <w:abstractNumId w:val="31"/>
  </w:num>
  <w:num w:numId="25" w16cid:durableId="191889709">
    <w:abstractNumId w:val="26"/>
  </w:num>
  <w:num w:numId="26" w16cid:durableId="1486164509">
    <w:abstractNumId w:val="4"/>
  </w:num>
  <w:num w:numId="27" w16cid:durableId="681012351">
    <w:abstractNumId w:val="1"/>
  </w:num>
  <w:num w:numId="28" w16cid:durableId="449669999">
    <w:abstractNumId w:val="25"/>
  </w:num>
  <w:num w:numId="29" w16cid:durableId="1436822648">
    <w:abstractNumId w:val="24"/>
  </w:num>
  <w:num w:numId="30" w16cid:durableId="537744282">
    <w:abstractNumId w:val="36"/>
  </w:num>
  <w:num w:numId="31" w16cid:durableId="2034764196">
    <w:abstractNumId w:val="17"/>
  </w:num>
  <w:num w:numId="32" w16cid:durableId="396128984">
    <w:abstractNumId w:val="7"/>
  </w:num>
  <w:num w:numId="33" w16cid:durableId="297494922">
    <w:abstractNumId w:val="27"/>
  </w:num>
  <w:num w:numId="34" w16cid:durableId="729962766">
    <w:abstractNumId w:val="39"/>
  </w:num>
  <w:num w:numId="35" w16cid:durableId="1104225213">
    <w:abstractNumId w:val="3"/>
  </w:num>
  <w:num w:numId="36" w16cid:durableId="1186555015">
    <w:abstractNumId w:val="11"/>
  </w:num>
  <w:num w:numId="37" w16cid:durableId="1481532676">
    <w:abstractNumId w:val="0"/>
  </w:num>
  <w:num w:numId="38" w16cid:durableId="649599981">
    <w:abstractNumId w:val="10"/>
  </w:num>
  <w:num w:numId="39" w16cid:durableId="57632590">
    <w:abstractNumId w:val="29"/>
  </w:num>
  <w:num w:numId="40" w16cid:durableId="1837576354">
    <w:abstractNumId w:val="6"/>
  </w:num>
  <w:num w:numId="41" w16cid:durableId="1946309105">
    <w:abstractNumId w:val="41"/>
  </w:num>
  <w:num w:numId="42" w16cid:durableId="1139876999">
    <w:abstractNumId w:val="33"/>
  </w:num>
  <w:num w:numId="43" w16cid:durableId="2015329470">
    <w:abstractNumId w:val="16"/>
  </w:num>
  <w:num w:numId="44" w16cid:durableId="12940180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02AC9"/>
    <w:rsid w:val="00007961"/>
    <w:rsid w:val="000104F6"/>
    <w:rsid w:val="00014D50"/>
    <w:rsid w:val="000161B1"/>
    <w:rsid w:val="00020C41"/>
    <w:rsid w:val="00033CE1"/>
    <w:rsid w:val="00035E7E"/>
    <w:rsid w:val="000377C3"/>
    <w:rsid w:val="0004291F"/>
    <w:rsid w:val="0004346B"/>
    <w:rsid w:val="00054724"/>
    <w:rsid w:val="00054877"/>
    <w:rsid w:val="00066DD4"/>
    <w:rsid w:val="00067882"/>
    <w:rsid w:val="00076294"/>
    <w:rsid w:val="00077BEB"/>
    <w:rsid w:val="000807EF"/>
    <w:rsid w:val="00080A70"/>
    <w:rsid w:val="000905B7"/>
    <w:rsid w:val="00093806"/>
    <w:rsid w:val="00097668"/>
    <w:rsid w:val="000979ED"/>
    <w:rsid w:val="000A03EC"/>
    <w:rsid w:val="000A3C41"/>
    <w:rsid w:val="000A4449"/>
    <w:rsid w:val="000A687A"/>
    <w:rsid w:val="000B2EFB"/>
    <w:rsid w:val="000B5A4B"/>
    <w:rsid w:val="000C4C75"/>
    <w:rsid w:val="000C54D3"/>
    <w:rsid w:val="000C62B0"/>
    <w:rsid w:val="000C769C"/>
    <w:rsid w:val="000D4A64"/>
    <w:rsid w:val="000D4D3D"/>
    <w:rsid w:val="000D6368"/>
    <w:rsid w:val="000D67DD"/>
    <w:rsid w:val="000E6751"/>
    <w:rsid w:val="000E72D7"/>
    <w:rsid w:val="000E7B9B"/>
    <w:rsid w:val="000F0201"/>
    <w:rsid w:val="000F4F3F"/>
    <w:rsid w:val="000F61DE"/>
    <w:rsid w:val="000F735E"/>
    <w:rsid w:val="001028C5"/>
    <w:rsid w:val="001127CC"/>
    <w:rsid w:val="00114045"/>
    <w:rsid w:val="0011740A"/>
    <w:rsid w:val="0013134F"/>
    <w:rsid w:val="00131718"/>
    <w:rsid w:val="001338B4"/>
    <w:rsid w:val="001376C8"/>
    <w:rsid w:val="001379D0"/>
    <w:rsid w:val="001422B1"/>
    <w:rsid w:val="0014281D"/>
    <w:rsid w:val="00152EDE"/>
    <w:rsid w:val="00153DDC"/>
    <w:rsid w:val="001574C7"/>
    <w:rsid w:val="001606F5"/>
    <w:rsid w:val="00160CAB"/>
    <w:rsid w:val="00166DAC"/>
    <w:rsid w:val="00167322"/>
    <w:rsid w:val="00167694"/>
    <w:rsid w:val="00171E0A"/>
    <w:rsid w:val="001758F8"/>
    <w:rsid w:val="00176875"/>
    <w:rsid w:val="00180F0C"/>
    <w:rsid w:val="001811A7"/>
    <w:rsid w:val="001942F8"/>
    <w:rsid w:val="00194B39"/>
    <w:rsid w:val="001A3E4E"/>
    <w:rsid w:val="001A6DB0"/>
    <w:rsid w:val="001A75D6"/>
    <w:rsid w:val="001B1B10"/>
    <w:rsid w:val="001B3280"/>
    <w:rsid w:val="001B59A2"/>
    <w:rsid w:val="001B6C6E"/>
    <w:rsid w:val="001C1B1E"/>
    <w:rsid w:val="001C3ED0"/>
    <w:rsid w:val="001C5EEB"/>
    <w:rsid w:val="001D1928"/>
    <w:rsid w:val="001D1D15"/>
    <w:rsid w:val="001D24AC"/>
    <w:rsid w:val="001D4901"/>
    <w:rsid w:val="001E1048"/>
    <w:rsid w:val="001E2A07"/>
    <w:rsid w:val="001F17AC"/>
    <w:rsid w:val="00210DD7"/>
    <w:rsid w:val="0021184B"/>
    <w:rsid w:val="00215164"/>
    <w:rsid w:val="002240FE"/>
    <w:rsid w:val="00226FA7"/>
    <w:rsid w:val="002270B1"/>
    <w:rsid w:val="00231EEF"/>
    <w:rsid w:val="0023225A"/>
    <w:rsid w:val="00232D81"/>
    <w:rsid w:val="0023305F"/>
    <w:rsid w:val="00237380"/>
    <w:rsid w:val="002407D5"/>
    <w:rsid w:val="00240CF6"/>
    <w:rsid w:val="002416C8"/>
    <w:rsid w:val="002471FE"/>
    <w:rsid w:val="00250C81"/>
    <w:rsid w:val="0025129E"/>
    <w:rsid w:val="00251EDC"/>
    <w:rsid w:val="0026075A"/>
    <w:rsid w:val="00262E26"/>
    <w:rsid w:val="00265226"/>
    <w:rsid w:val="00266EDA"/>
    <w:rsid w:val="002723C6"/>
    <w:rsid w:val="002726AE"/>
    <w:rsid w:val="00275117"/>
    <w:rsid w:val="002757B4"/>
    <w:rsid w:val="00282556"/>
    <w:rsid w:val="00284647"/>
    <w:rsid w:val="00285A77"/>
    <w:rsid w:val="002868A6"/>
    <w:rsid w:val="00292DBB"/>
    <w:rsid w:val="002A1B33"/>
    <w:rsid w:val="002A2910"/>
    <w:rsid w:val="002A7806"/>
    <w:rsid w:val="002B2D48"/>
    <w:rsid w:val="002B3D91"/>
    <w:rsid w:val="002B43B4"/>
    <w:rsid w:val="002B4C8D"/>
    <w:rsid w:val="002B6764"/>
    <w:rsid w:val="002C1084"/>
    <w:rsid w:val="002C5773"/>
    <w:rsid w:val="002C61AF"/>
    <w:rsid w:val="002C65B3"/>
    <w:rsid w:val="002C7A8D"/>
    <w:rsid w:val="002D1E74"/>
    <w:rsid w:val="002D2FD7"/>
    <w:rsid w:val="002D51B2"/>
    <w:rsid w:val="002D609E"/>
    <w:rsid w:val="002D6882"/>
    <w:rsid w:val="002D6D0D"/>
    <w:rsid w:val="002D72D5"/>
    <w:rsid w:val="002E2339"/>
    <w:rsid w:val="002E3DDD"/>
    <w:rsid w:val="002F398F"/>
    <w:rsid w:val="002F5875"/>
    <w:rsid w:val="002F7176"/>
    <w:rsid w:val="002F76E3"/>
    <w:rsid w:val="003064F6"/>
    <w:rsid w:val="0030763A"/>
    <w:rsid w:val="0030784A"/>
    <w:rsid w:val="003147D8"/>
    <w:rsid w:val="00314DA2"/>
    <w:rsid w:val="003156FB"/>
    <w:rsid w:val="00320F0F"/>
    <w:rsid w:val="0032584B"/>
    <w:rsid w:val="00326D8E"/>
    <w:rsid w:val="00333597"/>
    <w:rsid w:val="00345A6D"/>
    <w:rsid w:val="00346C24"/>
    <w:rsid w:val="00363073"/>
    <w:rsid w:val="0036425F"/>
    <w:rsid w:val="00364752"/>
    <w:rsid w:val="00366C0D"/>
    <w:rsid w:val="00367824"/>
    <w:rsid w:val="00374DA0"/>
    <w:rsid w:val="00384FE5"/>
    <w:rsid w:val="00386127"/>
    <w:rsid w:val="003873E1"/>
    <w:rsid w:val="003904BE"/>
    <w:rsid w:val="0039274F"/>
    <w:rsid w:val="00397141"/>
    <w:rsid w:val="003972C9"/>
    <w:rsid w:val="003A0503"/>
    <w:rsid w:val="003A362A"/>
    <w:rsid w:val="003A53B8"/>
    <w:rsid w:val="003A7F9F"/>
    <w:rsid w:val="003B261C"/>
    <w:rsid w:val="003B4AE3"/>
    <w:rsid w:val="003B55D6"/>
    <w:rsid w:val="003B64DE"/>
    <w:rsid w:val="003B6617"/>
    <w:rsid w:val="003C3C73"/>
    <w:rsid w:val="003D0C78"/>
    <w:rsid w:val="003D1540"/>
    <w:rsid w:val="003D36CB"/>
    <w:rsid w:val="003D4546"/>
    <w:rsid w:val="003D51D6"/>
    <w:rsid w:val="003D55F1"/>
    <w:rsid w:val="003E0317"/>
    <w:rsid w:val="003E2835"/>
    <w:rsid w:val="003E32F1"/>
    <w:rsid w:val="003E4D57"/>
    <w:rsid w:val="003F1BBC"/>
    <w:rsid w:val="003F2742"/>
    <w:rsid w:val="003F4E1C"/>
    <w:rsid w:val="003F6B78"/>
    <w:rsid w:val="004038ED"/>
    <w:rsid w:val="00405291"/>
    <w:rsid w:val="004074DF"/>
    <w:rsid w:val="004102A7"/>
    <w:rsid w:val="00410817"/>
    <w:rsid w:val="00410C94"/>
    <w:rsid w:val="00412D99"/>
    <w:rsid w:val="00413176"/>
    <w:rsid w:val="0041411A"/>
    <w:rsid w:val="00417DB6"/>
    <w:rsid w:val="004223FF"/>
    <w:rsid w:val="00423CCA"/>
    <w:rsid w:val="004243E5"/>
    <w:rsid w:val="00424FFE"/>
    <w:rsid w:val="00427038"/>
    <w:rsid w:val="00432325"/>
    <w:rsid w:val="004506F9"/>
    <w:rsid w:val="00451662"/>
    <w:rsid w:val="00454C7F"/>
    <w:rsid w:val="004561BF"/>
    <w:rsid w:val="00461AE6"/>
    <w:rsid w:val="0046421E"/>
    <w:rsid w:val="00467238"/>
    <w:rsid w:val="00473116"/>
    <w:rsid w:val="004762CC"/>
    <w:rsid w:val="00483AC8"/>
    <w:rsid w:val="00487EFC"/>
    <w:rsid w:val="0049616F"/>
    <w:rsid w:val="004A1704"/>
    <w:rsid w:val="004A1BC3"/>
    <w:rsid w:val="004A1D4E"/>
    <w:rsid w:val="004A6CBB"/>
    <w:rsid w:val="004A756B"/>
    <w:rsid w:val="004A7E36"/>
    <w:rsid w:val="004B6265"/>
    <w:rsid w:val="004C02D7"/>
    <w:rsid w:val="004C3213"/>
    <w:rsid w:val="004D26C9"/>
    <w:rsid w:val="004D3099"/>
    <w:rsid w:val="004D346B"/>
    <w:rsid w:val="004D41E2"/>
    <w:rsid w:val="004D69CC"/>
    <w:rsid w:val="004E2501"/>
    <w:rsid w:val="004E5EBD"/>
    <w:rsid w:val="004F445B"/>
    <w:rsid w:val="00503D34"/>
    <w:rsid w:val="005045FB"/>
    <w:rsid w:val="0051345D"/>
    <w:rsid w:val="00513ADF"/>
    <w:rsid w:val="00513D8F"/>
    <w:rsid w:val="00517814"/>
    <w:rsid w:val="005201BD"/>
    <w:rsid w:val="005263AC"/>
    <w:rsid w:val="0052698D"/>
    <w:rsid w:val="00527057"/>
    <w:rsid w:val="0052795A"/>
    <w:rsid w:val="00533321"/>
    <w:rsid w:val="00534343"/>
    <w:rsid w:val="005373E5"/>
    <w:rsid w:val="00543786"/>
    <w:rsid w:val="00545185"/>
    <w:rsid w:val="005523D6"/>
    <w:rsid w:val="00553302"/>
    <w:rsid w:val="005541A9"/>
    <w:rsid w:val="005551A5"/>
    <w:rsid w:val="00555BBC"/>
    <w:rsid w:val="00557407"/>
    <w:rsid w:val="005606A4"/>
    <w:rsid w:val="00560872"/>
    <w:rsid w:val="00562386"/>
    <w:rsid w:val="005625A9"/>
    <w:rsid w:val="0056508F"/>
    <w:rsid w:val="00565B90"/>
    <w:rsid w:val="00565F22"/>
    <w:rsid w:val="005661BD"/>
    <w:rsid w:val="0057386F"/>
    <w:rsid w:val="00580C31"/>
    <w:rsid w:val="00581105"/>
    <w:rsid w:val="00592546"/>
    <w:rsid w:val="005A1A5D"/>
    <w:rsid w:val="005A2BDF"/>
    <w:rsid w:val="005A497D"/>
    <w:rsid w:val="005A7F8E"/>
    <w:rsid w:val="005B0951"/>
    <w:rsid w:val="005B222D"/>
    <w:rsid w:val="005B3B95"/>
    <w:rsid w:val="005B703C"/>
    <w:rsid w:val="005B779A"/>
    <w:rsid w:val="005C2546"/>
    <w:rsid w:val="005C4D72"/>
    <w:rsid w:val="005C776B"/>
    <w:rsid w:val="005D4B03"/>
    <w:rsid w:val="005D4E05"/>
    <w:rsid w:val="005D7A35"/>
    <w:rsid w:val="005E0FA5"/>
    <w:rsid w:val="005E1AA9"/>
    <w:rsid w:val="005E2540"/>
    <w:rsid w:val="005E5C60"/>
    <w:rsid w:val="005E6EC3"/>
    <w:rsid w:val="005E74A5"/>
    <w:rsid w:val="005F1399"/>
    <w:rsid w:val="005F6B29"/>
    <w:rsid w:val="006002C4"/>
    <w:rsid w:val="00600410"/>
    <w:rsid w:val="00602C11"/>
    <w:rsid w:val="00606371"/>
    <w:rsid w:val="0061288B"/>
    <w:rsid w:val="006146A0"/>
    <w:rsid w:val="00623806"/>
    <w:rsid w:val="00623E77"/>
    <w:rsid w:val="00636372"/>
    <w:rsid w:val="006366AB"/>
    <w:rsid w:val="0063781A"/>
    <w:rsid w:val="00641CF0"/>
    <w:rsid w:val="00642A92"/>
    <w:rsid w:val="00645450"/>
    <w:rsid w:val="00645CF9"/>
    <w:rsid w:val="00646BF2"/>
    <w:rsid w:val="00650ECE"/>
    <w:rsid w:val="00656ED0"/>
    <w:rsid w:val="00660605"/>
    <w:rsid w:val="00662319"/>
    <w:rsid w:val="00662A60"/>
    <w:rsid w:val="00663E42"/>
    <w:rsid w:val="00665240"/>
    <w:rsid w:val="0066764F"/>
    <w:rsid w:val="0067338F"/>
    <w:rsid w:val="0067479B"/>
    <w:rsid w:val="00674A0A"/>
    <w:rsid w:val="006763A7"/>
    <w:rsid w:val="00680C3C"/>
    <w:rsid w:val="006848BD"/>
    <w:rsid w:val="00694BE4"/>
    <w:rsid w:val="0069554A"/>
    <w:rsid w:val="006962E7"/>
    <w:rsid w:val="00697168"/>
    <w:rsid w:val="006A12AC"/>
    <w:rsid w:val="006A6495"/>
    <w:rsid w:val="006A703B"/>
    <w:rsid w:val="006A7E74"/>
    <w:rsid w:val="006B2A47"/>
    <w:rsid w:val="006B5A23"/>
    <w:rsid w:val="006B5F70"/>
    <w:rsid w:val="006C245E"/>
    <w:rsid w:val="006D2360"/>
    <w:rsid w:val="006D7234"/>
    <w:rsid w:val="006E3319"/>
    <w:rsid w:val="006F16A1"/>
    <w:rsid w:val="006F33E1"/>
    <w:rsid w:val="006F344D"/>
    <w:rsid w:val="006F542B"/>
    <w:rsid w:val="007008C8"/>
    <w:rsid w:val="007033DA"/>
    <w:rsid w:val="0071077E"/>
    <w:rsid w:val="00710CF0"/>
    <w:rsid w:val="00711122"/>
    <w:rsid w:val="00712858"/>
    <w:rsid w:val="0071398C"/>
    <w:rsid w:val="0071633D"/>
    <w:rsid w:val="00717582"/>
    <w:rsid w:val="00721206"/>
    <w:rsid w:val="0072493A"/>
    <w:rsid w:val="00732481"/>
    <w:rsid w:val="0073281A"/>
    <w:rsid w:val="00736D3B"/>
    <w:rsid w:val="00741DA4"/>
    <w:rsid w:val="00742D9B"/>
    <w:rsid w:val="007439A7"/>
    <w:rsid w:val="00743FDA"/>
    <w:rsid w:val="0077328E"/>
    <w:rsid w:val="00774D9A"/>
    <w:rsid w:val="0077589C"/>
    <w:rsid w:val="007778E7"/>
    <w:rsid w:val="00780105"/>
    <w:rsid w:val="0078088A"/>
    <w:rsid w:val="0078193C"/>
    <w:rsid w:val="007819D5"/>
    <w:rsid w:val="0078283A"/>
    <w:rsid w:val="007835A3"/>
    <w:rsid w:val="00790B88"/>
    <w:rsid w:val="00791D42"/>
    <w:rsid w:val="007926C6"/>
    <w:rsid w:val="00792C4D"/>
    <w:rsid w:val="00796C6D"/>
    <w:rsid w:val="007A2622"/>
    <w:rsid w:val="007A3FAF"/>
    <w:rsid w:val="007A6377"/>
    <w:rsid w:val="007B1723"/>
    <w:rsid w:val="007B44C7"/>
    <w:rsid w:val="007B58D0"/>
    <w:rsid w:val="007B6249"/>
    <w:rsid w:val="007B7412"/>
    <w:rsid w:val="007C61EC"/>
    <w:rsid w:val="007C67E2"/>
    <w:rsid w:val="007D06A2"/>
    <w:rsid w:val="007D33D0"/>
    <w:rsid w:val="007D6051"/>
    <w:rsid w:val="007E4F9E"/>
    <w:rsid w:val="007F017C"/>
    <w:rsid w:val="007F0D75"/>
    <w:rsid w:val="007F20F0"/>
    <w:rsid w:val="007F2A0A"/>
    <w:rsid w:val="007F4BDD"/>
    <w:rsid w:val="00812914"/>
    <w:rsid w:val="00813FA2"/>
    <w:rsid w:val="00815906"/>
    <w:rsid w:val="0081678B"/>
    <w:rsid w:val="0082007B"/>
    <w:rsid w:val="00820551"/>
    <w:rsid w:val="00820AB8"/>
    <w:rsid w:val="008210B7"/>
    <w:rsid w:val="00821857"/>
    <w:rsid w:val="00826A43"/>
    <w:rsid w:val="00830E49"/>
    <w:rsid w:val="00833809"/>
    <w:rsid w:val="00836DBD"/>
    <w:rsid w:val="008376D3"/>
    <w:rsid w:val="00843C08"/>
    <w:rsid w:val="00852EA1"/>
    <w:rsid w:val="008546D1"/>
    <w:rsid w:val="00862107"/>
    <w:rsid w:val="0086275C"/>
    <w:rsid w:val="008654C0"/>
    <w:rsid w:val="00865C19"/>
    <w:rsid w:val="00867518"/>
    <w:rsid w:val="00882250"/>
    <w:rsid w:val="00883FC7"/>
    <w:rsid w:val="00887399"/>
    <w:rsid w:val="00893DC1"/>
    <w:rsid w:val="00897569"/>
    <w:rsid w:val="008A46FD"/>
    <w:rsid w:val="008A4B57"/>
    <w:rsid w:val="008A4FC7"/>
    <w:rsid w:val="008B53BD"/>
    <w:rsid w:val="008B6B82"/>
    <w:rsid w:val="008B7C35"/>
    <w:rsid w:val="008C4C3A"/>
    <w:rsid w:val="008C4F24"/>
    <w:rsid w:val="008D1954"/>
    <w:rsid w:val="008D1A61"/>
    <w:rsid w:val="008D1D79"/>
    <w:rsid w:val="008D58B3"/>
    <w:rsid w:val="008D687A"/>
    <w:rsid w:val="008D6A22"/>
    <w:rsid w:val="008E2EA8"/>
    <w:rsid w:val="008F3AE1"/>
    <w:rsid w:val="008F4F38"/>
    <w:rsid w:val="0090278A"/>
    <w:rsid w:val="0090437A"/>
    <w:rsid w:val="00906572"/>
    <w:rsid w:val="00914B8E"/>
    <w:rsid w:val="00914E6D"/>
    <w:rsid w:val="00920FF1"/>
    <w:rsid w:val="00923984"/>
    <w:rsid w:val="00923986"/>
    <w:rsid w:val="0092783D"/>
    <w:rsid w:val="0093035A"/>
    <w:rsid w:val="009311F2"/>
    <w:rsid w:val="00932196"/>
    <w:rsid w:val="009323CC"/>
    <w:rsid w:val="009369AF"/>
    <w:rsid w:val="009422DD"/>
    <w:rsid w:val="00944E79"/>
    <w:rsid w:val="0095092A"/>
    <w:rsid w:val="00951F28"/>
    <w:rsid w:val="0095251B"/>
    <w:rsid w:val="0095391D"/>
    <w:rsid w:val="00954C25"/>
    <w:rsid w:val="00954E59"/>
    <w:rsid w:val="00960571"/>
    <w:rsid w:val="009612BE"/>
    <w:rsid w:val="00962326"/>
    <w:rsid w:val="00965DF2"/>
    <w:rsid w:val="00966EC3"/>
    <w:rsid w:val="00970995"/>
    <w:rsid w:val="00971531"/>
    <w:rsid w:val="00974226"/>
    <w:rsid w:val="00974496"/>
    <w:rsid w:val="0097585C"/>
    <w:rsid w:val="0097687D"/>
    <w:rsid w:val="00976D17"/>
    <w:rsid w:val="009822F4"/>
    <w:rsid w:val="009838A2"/>
    <w:rsid w:val="0098761C"/>
    <w:rsid w:val="00992B90"/>
    <w:rsid w:val="009962B9"/>
    <w:rsid w:val="0099717C"/>
    <w:rsid w:val="009A3B21"/>
    <w:rsid w:val="009B390E"/>
    <w:rsid w:val="009B4C21"/>
    <w:rsid w:val="009C04F2"/>
    <w:rsid w:val="009C0E44"/>
    <w:rsid w:val="009C4468"/>
    <w:rsid w:val="009C639C"/>
    <w:rsid w:val="009C68B0"/>
    <w:rsid w:val="009D0EEB"/>
    <w:rsid w:val="009D2F5E"/>
    <w:rsid w:val="009D33E5"/>
    <w:rsid w:val="009D7A83"/>
    <w:rsid w:val="009E2679"/>
    <w:rsid w:val="009F684F"/>
    <w:rsid w:val="009F6FD7"/>
    <w:rsid w:val="00A0288F"/>
    <w:rsid w:val="00A03BD6"/>
    <w:rsid w:val="00A055BE"/>
    <w:rsid w:val="00A057A8"/>
    <w:rsid w:val="00A07D8B"/>
    <w:rsid w:val="00A10278"/>
    <w:rsid w:val="00A2303A"/>
    <w:rsid w:val="00A251E2"/>
    <w:rsid w:val="00A2527B"/>
    <w:rsid w:val="00A323D3"/>
    <w:rsid w:val="00A376BA"/>
    <w:rsid w:val="00A41FA3"/>
    <w:rsid w:val="00A433D6"/>
    <w:rsid w:val="00A4356C"/>
    <w:rsid w:val="00A50570"/>
    <w:rsid w:val="00A52016"/>
    <w:rsid w:val="00A56087"/>
    <w:rsid w:val="00A57756"/>
    <w:rsid w:val="00A6113C"/>
    <w:rsid w:val="00A62ADB"/>
    <w:rsid w:val="00A659A7"/>
    <w:rsid w:val="00A65A80"/>
    <w:rsid w:val="00A667E6"/>
    <w:rsid w:val="00A715A8"/>
    <w:rsid w:val="00A71D7A"/>
    <w:rsid w:val="00A72711"/>
    <w:rsid w:val="00A75A10"/>
    <w:rsid w:val="00A77370"/>
    <w:rsid w:val="00A77482"/>
    <w:rsid w:val="00A77927"/>
    <w:rsid w:val="00A80269"/>
    <w:rsid w:val="00A802A8"/>
    <w:rsid w:val="00A80C4F"/>
    <w:rsid w:val="00A87724"/>
    <w:rsid w:val="00A90FB1"/>
    <w:rsid w:val="00A959A9"/>
    <w:rsid w:val="00A95E52"/>
    <w:rsid w:val="00AA15DF"/>
    <w:rsid w:val="00AA1977"/>
    <w:rsid w:val="00AA6343"/>
    <w:rsid w:val="00AB0814"/>
    <w:rsid w:val="00AB0BDE"/>
    <w:rsid w:val="00AB134B"/>
    <w:rsid w:val="00AB2255"/>
    <w:rsid w:val="00AB6274"/>
    <w:rsid w:val="00AC0D6F"/>
    <w:rsid w:val="00AC2FB0"/>
    <w:rsid w:val="00AC355E"/>
    <w:rsid w:val="00AC5E90"/>
    <w:rsid w:val="00AC6FC8"/>
    <w:rsid w:val="00AD277C"/>
    <w:rsid w:val="00AE01AF"/>
    <w:rsid w:val="00AE2C0E"/>
    <w:rsid w:val="00AE4B30"/>
    <w:rsid w:val="00AF478D"/>
    <w:rsid w:val="00AF5405"/>
    <w:rsid w:val="00AF7B4F"/>
    <w:rsid w:val="00B028C1"/>
    <w:rsid w:val="00B054AB"/>
    <w:rsid w:val="00B05A9C"/>
    <w:rsid w:val="00B066E8"/>
    <w:rsid w:val="00B145BB"/>
    <w:rsid w:val="00B16C69"/>
    <w:rsid w:val="00B20911"/>
    <w:rsid w:val="00B20BDA"/>
    <w:rsid w:val="00B21764"/>
    <w:rsid w:val="00B271AC"/>
    <w:rsid w:val="00B309C4"/>
    <w:rsid w:val="00B45CC0"/>
    <w:rsid w:val="00B467F8"/>
    <w:rsid w:val="00B5135D"/>
    <w:rsid w:val="00B53049"/>
    <w:rsid w:val="00B54DAB"/>
    <w:rsid w:val="00B56097"/>
    <w:rsid w:val="00B56E62"/>
    <w:rsid w:val="00B57309"/>
    <w:rsid w:val="00B613AC"/>
    <w:rsid w:val="00B72F8C"/>
    <w:rsid w:val="00B75A3D"/>
    <w:rsid w:val="00B802BD"/>
    <w:rsid w:val="00B82F33"/>
    <w:rsid w:val="00B86B28"/>
    <w:rsid w:val="00B90B94"/>
    <w:rsid w:val="00B92514"/>
    <w:rsid w:val="00B92A1A"/>
    <w:rsid w:val="00B9350D"/>
    <w:rsid w:val="00B943DA"/>
    <w:rsid w:val="00B949AB"/>
    <w:rsid w:val="00B96B93"/>
    <w:rsid w:val="00BA2B89"/>
    <w:rsid w:val="00BB7A5D"/>
    <w:rsid w:val="00BB7BF2"/>
    <w:rsid w:val="00BC294C"/>
    <w:rsid w:val="00BC35BC"/>
    <w:rsid w:val="00BC4AE2"/>
    <w:rsid w:val="00BD1612"/>
    <w:rsid w:val="00BD2FC7"/>
    <w:rsid w:val="00BD50F1"/>
    <w:rsid w:val="00BD66EA"/>
    <w:rsid w:val="00BD76CF"/>
    <w:rsid w:val="00BE02B9"/>
    <w:rsid w:val="00BE0B39"/>
    <w:rsid w:val="00BE1A42"/>
    <w:rsid w:val="00BE2D7D"/>
    <w:rsid w:val="00BE7478"/>
    <w:rsid w:val="00BF7F26"/>
    <w:rsid w:val="00C036FD"/>
    <w:rsid w:val="00C107E0"/>
    <w:rsid w:val="00C10E6F"/>
    <w:rsid w:val="00C120F2"/>
    <w:rsid w:val="00C12CAA"/>
    <w:rsid w:val="00C16640"/>
    <w:rsid w:val="00C16CFB"/>
    <w:rsid w:val="00C306D9"/>
    <w:rsid w:val="00C33AB6"/>
    <w:rsid w:val="00C37329"/>
    <w:rsid w:val="00C42225"/>
    <w:rsid w:val="00C45CAC"/>
    <w:rsid w:val="00C52E09"/>
    <w:rsid w:val="00C56086"/>
    <w:rsid w:val="00C61053"/>
    <w:rsid w:val="00C63356"/>
    <w:rsid w:val="00C64530"/>
    <w:rsid w:val="00C64A74"/>
    <w:rsid w:val="00C670AD"/>
    <w:rsid w:val="00C70427"/>
    <w:rsid w:val="00C71D2E"/>
    <w:rsid w:val="00C73816"/>
    <w:rsid w:val="00C74FB7"/>
    <w:rsid w:val="00C76C6F"/>
    <w:rsid w:val="00C8076C"/>
    <w:rsid w:val="00C80E6F"/>
    <w:rsid w:val="00C81CCB"/>
    <w:rsid w:val="00C81EF5"/>
    <w:rsid w:val="00C827D5"/>
    <w:rsid w:val="00C82CDF"/>
    <w:rsid w:val="00C92F2C"/>
    <w:rsid w:val="00C94197"/>
    <w:rsid w:val="00C97A4F"/>
    <w:rsid w:val="00CA1986"/>
    <w:rsid w:val="00CA2B07"/>
    <w:rsid w:val="00CA6C6D"/>
    <w:rsid w:val="00CB0B7E"/>
    <w:rsid w:val="00CB18FE"/>
    <w:rsid w:val="00CB4021"/>
    <w:rsid w:val="00CB57CF"/>
    <w:rsid w:val="00CC2B5E"/>
    <w:rsid w:val="00CC451A"/>
    <w:rsid w:val="00CC5CB0"/>
    <w:rsid w:val="00CD1322"/>
    <w:rsid w:val="00CD25AB"/>
    <w:rsid w:val="00CD4405"/>
    <w:rsid w:val="00CD7B61"/>
    <w:rsid w:val="00CE1CFF"/>
    <w:rsid w:val="00CE44B3"/>
    <w:rsid w:val="00CE48CD"/>
    <w:rsid w:val="00CE76B4"/>
    <w:rsid w:val="00CF2397"/>
    <w:rsid w:val="00CF3BFD"/>
    <w:rsid w:val="00CF3D10"/>
    <w:rsid w:val="00CF59B5"/>
    <w:rsid w:val="00CF685C"/>
    <w:rsid w:val="00CF7B88"/>
    <w:rsid w:val="00D03E56"/>
    <w:rsid w:val="00D07442"/>
    <w:rsid w:val="00D140DD"/>
    <w:rsid w:val="00D17C1D"/>
    <w:rsid w:val="00D21773"/>
    <w:rsid w:val="00D21A4E"/>
    <w:rsid w:val="00D23035"/>
    <w:rsid w:val="00D237FC"/>
    <w:rsid w:val="00D332AB"/>
    <w:rsid w:val="00D34274"/>
    <w:rsid w:val="00D3509F"/>
    <w:rsid w:val="00D3718B"/>
    <w:rsid w:val="00D40ABC"/>
    <w:rsid w:val="00D41729"/>
    <w:rsid w:val="00D41B5D"/>
    <w:rsid w:val="00D45AD3"/>
    <w:rsid w:val="00D47CBE"/>
    <w:rsid w:val="00D5629B"/>
    <w:rsid w:val="00D634C9"/>
    <w:rsid w:val="00D652A7"/>
    <w:rsid w:val="00D72CAB"/>
    <w:rsid w:val="00D74A48"/>
    <w:rsid w:val="00D75B8A"/>
    <w:rsid w:val="00D76C08"/>
    <w:rsid w:val="00D804F1"/>
    <w:rsid w:val="00D80D33"/>
    <w:rsid w:val="00D8312D"/>
    <w:rsid w:val="00D841CA"/>
    <w:rsid w:val="00D84526"/>
    <w:rsid w:val="00D847AB"/>
    <w:rsid w:val="00D86442"/>
    <w:rsid w:val="00D86A37"/>
    <w:rsid w:val="00D87729"/>
    <w:rsid w:val="00D879DD"/>
    <w:rsid w:val="00D9580C"/>
    <w:rsid w:val="00D95D28"/>
    <w:rsid w:val="00D973CB"/>
    <w:rsid w:val="00DA06FE"/>
    <w:rsid w:val="00DA413A"/>
    <w:rsid w:val="00DB276D"/>
    <w:rsid w:val="00DC106B"/>
    <w:rsid w:val="00DC1782"/>
    <w:rsid w:val="00DC23FE"/>
    <w:rsid w:val="00DC3D45"/>
    <w:rsid w:val="00DC5B95"/>
    <w:rsid w:val="00DC625A"/>
    <w:rsid w:val="00DD22A2"/>
    <w:rsid w:val="00DD4D23"/>
    <w:rsid w:val="00DD58D3"/>
    <w:rsid w:val="00DD76C3"/>
    <w:rsid w:val="00DE2A53"/>
    <w:rsid w:val="00DE3BB8"/>
    <w:rsid w:val="00DF1312"/>
    <w:rsid w:val="00DF6C5C"/>
    <w:rsid w:val="00E06245"/>
    <w:rsid w:val="00E06B2C"/>
    <w:rsid w:val="00E07AEE"/>
    <w:rsid w:val="00E14412"/>
    <w:rsid w:val="00E1531F"/>
    <w:rsid w:val="00E15768"/>
    <w:rsid w:val="00E23875"/>
    <w:rsid w:val="00E24798"/>
    <w:rsid w:val="00E250F4"/>
    <w:rsid w:val="00E251C9"/>
    <w:rsid w:val="00E311FE"/>
    <w:rsid w:val="00E312BB"/>
    <w:rsid w:val="00E325B9"/>
    <w:rsid w:val="00E331A2"/>
    <w:rsid w:val="00E37D70"/>
    <w:rsid w:val="00E40A8F"/>
    <w:rsid w:val="00E4251A"/>
    <w:rsid w:val="00E45A1C"/>
    <w:rsid w:val="00E560D2"/>
    <w:rsid w:val="00E57192"/>
    <w:rsid w:val="00E57A5B"/>
    <w:rsid w:val="00E6048B"/>
    <w:rsid w:val="00E63E0B"/>
    <w:rsid w:val="00E64842"/>
    <w:rsid w:val="00E67CC3"/>
    <w:rsid w:val="00E71B46"/>
    <w:rsid w:val="00E72A94"/>
    <w:rsid w:val="00E7455D"/>
    <w:rsid w:val="00E83277"/>
    <w:rsid w:val="00E90A25"/>
    <w:rsid w:val="00EA1D66"/>
    <w:rsid w:val="00EA4026"/>
    <w:rsid w:val="00EA703B"/>
    <w:rsid w:val="00EB035A"/>
    <w:rsid w:val="00EB0374"/>
    <w:rsid w:val="00EB0884"/>
    <w:rsid w:val="00EB1A00"/>
    <w:rsid w:val="00EB545A"/>
    <w:rsid w:val="00EC3843"/>
    <w:rsid w:val="00EC5BBC"/>
    <w:rsid w:val="00EC6A41"/>
    <w:rsid w:val="00ED1951"/>
    <w:rsid w:val="00EE2E79"/>
    <w:rsid w:val="00EE3CB8"/>
    <w:rsid w:val="00EE51B7"/>
    <w:rsid w:val="00EE5D77"/>
    <w:rsid w:val="00EF3647"/>
    <w:rsid w:val="00EF476F"/>
    <w:rsid w:val="00EF5415"/>
    <w:rsid w:val="00EF7F1D"/>
    <w:rsid w:val="00F0451B"/>
    <w:rsid w:val="00F05388"/>
    <w:rsid w:val="00F0699C"/>
    <w:rsid w:val="00F10D79"/>
    <w:rsid w:val="00F1185F"/>
    <w:rsid w:val="00F15F6E"/>
    <w:rsid w:val="00F1705B"/>
    <w:rsid w:val="00F1711E"/>
    <w:rsid w:val="00F258EA"/>
    <w:rsid w:val="00F316FB"/>
    <w:rsid w:val="00F32032"/>
    <w:rsid w:val="00F350DD"/>
    <w:rsid w:val="00F37D3D"/>
    <w:rsid w:val="00F4235C"/>
    <w:rsid w:val="00F5023C"/>
    <w:rsid w:val="00F5253F"/>
    <w:rsid w:val="00F526FF"/>
    <w:rsid w:val="00F56B57"/>
    <w:rsid w:val="00F57FBF"/>
    <w:rsid w:val="00F60ACC"/>
    <w:rsid w:val="00F62165"/>
    <w:rsid w:val="00F7040F"/>
    <w:rsid w:val="00F72706"/>
    <w:rsid w:val="00F75E65"/>
    <w:rsid w:val="00F83324"/>
    <w:rsid w:val="00F83E04"/>
    <w:rsid w:val="00F86E6C"/>
    <w:rsid w:val="00F915AB"/>
    <w:rsid w:val="00F95B6B"/>
    <w:rsid w:val="00F967D0"/>
    <w:rsid w:val="00FA0D43"/>
    <w:rsid w:val="00FA36CA"/>
    <w:rsid w:val="00FA3FFA"/>
    <w:rsid w:val="00FA4453"/>
    <w:rsid w:val="00FA5860"/>
    <w:rsid w:val="00FB020A"/>
    <w:rsid w:val="00FB1F3C"/>
    <w:rsid w:val="00FB63BE"/>
    <w:rsid w:val="00FC4605"/>
    <w:rsid w:val="00FC7A9F"/>
    <w:rsid w:val="00FD1F93"/>
    <w:rsid w:val="00FD5AB4"/>
    <w:rsid w:val="00FE00C2"/>
    <w:rsid w:val="00FE01DB"/>
    <w:rsid w:val="00FE1E7F"/>
    <w:rsid w:val="00FF0BBD"/>
    <w:rsid w:val="00FF139C"/>
    <w:rsid w:val="00FF21BF"/>
    <w:rsid w:val="00FF6042"/>
    <w:rsid w:val="023A009F"/>
    <w:rsid w:val="040365FA"/>
    <w:rsid w:val="0BA3D97C"/>
    <w:rsid w:val="0D1EEF04"/>
    <w:rsid w:val="0D210D2B"/>
    <w:rsid w:val="105E898A"/>
    <w:rsid w:val="112E35FF"/>
    <w:rsid w:val="136A8BEA"/>
    <w:rsid w:val="1420485A"/>
    <w:rsid w:val="1AF6C3AA"/>
    <w:rsid w:val="1C2CDFD1"/>
    <w:rsid w:val="1ED90D23"/>
    <w:rsid w:val="22FCB8C4"/>
    <w:rsid w:val="2349467B"/>
    <w:rsid w:val="2E166667"/>
    <w:rsid w:val="34440BEB"/>
    <w:rsid w:val="35CF6D64"/>
    <w:rsid w:val="38C17FBF"/>
    <w:rsid w:val="3A6470BC"/>
    <w:rsid w:val="3A6A6509"/>
    <w:rsid w:val="3CBD20CA"/>
    <w:rsid w:val="408D8C61"/>
    <w:rsid w:val="40C368F0"/>
    <w:rsid w:val="413DEE9D"/>
    <w:rsid w:val="4AEBF420"/>
    <w:rsid w:val="4D6E08A2"/>
    <w:rsid w:val="4D96A256"/>
    <w:rsid w:val="4FFD6925"/>
    <w:rsid w:val="52EF7B80"/>
    <w:rsid w:val="58A80475"/>
    <w:rsid w:val="58F35458"/>
    <w:rsid w:val="5921836B"/>
    <w:rsid w:val="62AD9C84"/>
    <w:rsid w:val="72601829"/>
    <w:rsid w:val="734EE163"/>
    <w:rsid w:val="766D6019"/>
    <w:rsid w:val="779B8CD1"/>
    <w:rsid w:val="7C739972"/>
    <w:rsid w:val="7E168A6F"/>
    <w:rsid w:val="7F919F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4534A2"/>
  <w15:chartTrackingRefBased/>
  <w15:docId w15:val="{19858A92-313A-4214-90C1-2F1F0895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imes New Roman"/>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link w:val="FootnoteText"/>
    <w:uiPriority w:val="99"/>
    <w:rsid w:val="00BE2D7D"/>
    <w:rPr>
      <w:rFonts w:eastAsia="Times New Roman"/>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uiPriority w:val="99"/>
    <w:unhideWhenUsed/>
    <w:rsid w:val="00BE2D7D"/>
    <w:rPr>
      <w:color w:val="0000FF"/>
      <w:u w:val="single"/>
    </w:rPr>
  </w:style>
  <w:style w:type="table" w:styleId="TableGrid">
    <w:name w:val="Table Grid"/>
    <w:basedOn w:val="TableNormal"/>
    <w:uiPriority w:val="39"/>
    <w:rsid w:val="00BE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eastAsia="Times New Roman"/>
      <w:sz w:val="20"/>
      <w:szCs w:val="20"/>
      <w:lang w:bidi="en-US"/>
    </w:rPr>
  </w:style>
  <w:style w:type="character" w:customStyle="1" w:styleId="normalbulletChar">
    <w:name w:val="normal bullet Char"/>
    <w:link w:val="normalbullet"/>
    <w:rsid w:val="00BE2D7D"/>
    <w:rPr>
      <w:rFonts w:eastAsia="Times New Roman"/>
      <w:lang w:bidi="en-US"/>
    </w:rPr>
  </w:style>
  <w:style w:type="character" w:styleId="CommentReference">
    <w:name w:val="annotation reference"/>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sz w:val="16"/>
      <w:szCs w:val="16"/>
    </w:rPr>
  </w:style>
  <w:style w:type="character" w:customStyle="1" w:styleId="BodyText3Char">
    <w:name w:val="Body Text 3 Char"/>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paragraph" w:styleId="Revision">
    <w:name w:val="Revision"/>
    <w:hidden/>
    <w:uiPriority w:val="99"/>
    <w:semiHidden/>
    <w:rsid w:val="008B53BD"/>
    <w:rPr>
      <w:sz w:val="22"/>
      <w:szCs w:val="22"/>
      <w:lang w:val="en-US" w:eastAsia="en-US"/>
    </w:rPr>
  </w:style>
  <w:style w:type="character" w:styleId="UnresolvedMention">
    <w:name w:val="Unresolved Mention"/>
    <w:uiPriority w:val="99"/>
    <w:unhideWhenUsed/>
    <w:rsid w:val="003D51D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D1D79"/>
    <w:pPr>
      <w:spacing w:line="259" w:lineRule="auto"/>
    </w:pPr>
    <w:rPr>
      <w:b/>
      <w:bCs/>
    </w:rPr>
  </w:style>
  <w:style w:type="character" w:customStyle="1" w:styleId="CommentSubjectChar">
    <w:name w:val="Comment Subject Char"/>
    <w:link w:val="CommentSubject"/>
    <w:uiPriority w:val="99"/>
    <w:semiHidden/>
    <w:rsid w:val="008D1D79"/>
    <w:rPr>
      <w:b/>
      <w:bCs/>
      <w:sz w:val="20"/>
      <w:szCs w:val="20"/>
      <w:lang w:val="en-US" w:eastAsia="en-US"/>
    </w:rPr>
  </w:style>
  <w:style w:type="character" w:styleId="FollowedHyperlink">
    <w:name w:val="FollowedHyperlink"/>
    <w:uiPriority w:val="99"/>
    <w:semiHidden/>
    <w:unhideWhenUsed/>
    <w:rsid w:val="00054724"/>
    <w:rPr>
      <w:color w:val="954F72"/>
      <w:u w:val="single"/>
    </w:rPr>
  </w:style>
  <w:style w:type="character" w:styleId="Mention">
    <w:name w:val="Mention"/>
    <w:uiPriority w:val="99"/>
    <w:unhideWhenUsed/>
    <w:rsid w:val="002F71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3565">
      <w:bodyDiv w:val="1"/>
      <w:marLeft w:val="0"/>
      <w:marRight w:val="0"/>
      <w:marTop w:val="0"/>
      <w:marBottom w:val="0"/>
      <w:divBdr>
        <w:top w:val="none" w:sz="0" w:space="0" w:color="auto"/>
        <w:left w:val="none" w:sz="0" w:space="0" w:color="auto"/>
        <w:bottom w:val="none" w:sz="0" w:space="0" w:color="auto"/>
        <w:right w:val="none" w:sz="0" w:space="0" w:color="auto"/>
      </w:divBdr>
    </w:div>
    <w:div w:id="179438379">
      <w:bodyDiv w:val="1"/>
      <w:marLeft w:val="0"/>
      <w:marRight w:val="0"/>
      <w:marTop w:val="0"/>
      <w:marBottom w:val="0"/>
      <w:divBdr>
        <w:top w:val="none" w:sz="0" w:space="0" w:color="auto"/>
        <w:left w:val="none" w:sz="0" w:space="0" w:color="auto"/>
        <w:bottom w:val="none" w:sz="0" w:space="0" w:color="auto"/>
        <w:right w:val="none" w:sz="0" w:space="0" w:color="auto"/>
      </w:divBdr>
    </w:div>
    <w:div w:id="8337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fccc.int/topics/mitigation/workstreams/nationally-appropriate-mitigation-actions" TargetMode="External"/><Relationship Id="rId18" Type="http://schemas.openxmlformats.org/officeDocument/2006/relationships/hyperlink" Target="http://www.undp.org/content/dam/undp/library/corporate/Careers/P11_Personal_history_form.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customXml" Target="../customXml/item2.xml"/><Relationship Id="rId16" Type="http://schemas.openxmlformats.org/officeDocument/2006/relationships/hyperlink" Target="https://dss.un.org/dsswe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raining.dss.un.org/course/category/6" TargetMode="Externa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guideline/documents/GEF/TE_GuidanceforUNDP-supportedGEF-financedProject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guideline/section-6.shtml"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6BBAFE1F20DC45ABD7B3FE7E09616A" ma:contentTypeVersion="5" ma:contentTypeDescription="Create a new document." ma:contentTypeScope="" ma:versionID="7b52f51c4b5ce7ed785db78e9a8d55ef">
  <xsd:schema xmlns:xsd="http://www.w3.org/2001/XMLSchema" xmlns:xs="http://www.w3.org/2001/XMLSchema" xmlns:p="http://schemas.microsoft.com/office/2006/metadata/properties" xmlns:ns2="be6d94ff-e586-4e78-805b-75d1e8e47c38" xmlns:ns3="5ebeba3d-fd60-4dcb-8548-a9fd3c51d9ff" targetNamespace="http://schemas.microsoft.com/office/2006/metadata/properties" ma:root="true" ma:fieldsID="d93e4dd8a2066d22050a0750fecd7435" ns2:_="" ns3:_="">
    <xsd:import namespace="be6d94ff-e586-4e78-805b-75d1e8e47c38"/>
    <xsd:import namespace="5ebeba3d-fd60-4dcb-8548-a9fd3c51d9ff"/>
    <xsd:element name="properties">
      <xsd:complexType>
        <xsd:sequence>
          <xsd:element name="documentManagement">
            <xsd:complexType>
              <xsd:all>
                <xsd:element ref="ns2:Document_x0020_Type" minOccurs="0"/>
                <xsd:element ref="ns3:_dlc_DocId" minOccurs="0"/>
                <xsd:element ref="ns3:_dlc_DocIdUrl" minOccurs="0"/>
                <xsd:element ref="ns3:_dlc_DocIdPersistId" minOccurs="0"/>
                <xsd:element ref="ns2:Tags" minOccurs="0"/>
                <xsd:element ref="ns2:Language" minOccurs="0"/>
                <xsd:element ref="ns2:G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94ff-e586-4e78-805b-75d1e8e47c38" elementFormDefault="qualified">
    <xsd:import namespace="http://schemas.microsoft.com/office/2006/documentManagement/types"/>
    <xsd:import namespace="http://schemas.microsoft.com/office/infopath/2007/PartnerControls"/>
    <xsd:element name="Document_x0020_Type" ma:index="8" nillable="true" ma:displayName="Document Type" ma:default="ADR" ma:format="Dropdown" ma:internalName="Document_x0020_Type">
      <xsd:simpleType>
        <xsd:restriction base="dms:Choice">
          <xsd:enumeration value="ADR"/>
          <xsd:enumeration value="Thematic"/>
          <xsd:enumeration value="Policy"/>
          <xsd:enumeration value="image"/>
          <xsd:enumeration value="Norms"/>
          <xsd:enumeration value="Standards"/>
          <xsd:enumeration value="Organigram"/>
          <xsd:enumeration value="Guide"/>
          <xsd:enumeration value="BTOR-related"/>
          <xsd:enumeration value="peer_review"/>
        </xsd:restriction>
      </xsd:simpleType>
    </xsd:element>
    <xsd:element name="Tags" ma:index="12" nillable="true" ma:displayName="Tags" ma:default="Decentralized Evaluation" ma:internalName="Tags">
      <xsd:complexType>
        <xsd:complexContent>
          <xsd:extension base="dms:MultiChoice">
            <xsd:sequence>
              <xsd:element name="Value" maxOccurs="unbounded" minOccurs="0" nillable="true">
                <xsd:simpleType>
                  <xsd:restriction base="dms:Choice">
                    <xsd:enumeration value="Decentralized Evaluation"/>
                    <xsd:enumeration value="COVID"/>
                    <xsd:enumeration value="IEO evaluations"/>
                    <xsd:enumeration value="Policy"/>
                    <xsd:enumeration value="UNEG"/>
                    <xsd:enumeration value="Other"/>
                  </xsd:restriction>
                </xsd:simpleType>
              </xsd:element>
            </xsd:sequence>
          </xsd:extension>
        </xsd:complexContent>
      </xsd:complexType>
    </xsd:element>
    <xsd:element name="Language" ma:index="13" nillable="true" ma:displayName="Language" ma:default="English" ma:format="Dropdown" ma:internalName="Language">
      <xsd:simpleType>
        <xsd:restriction base="dms:Choice">
          <xsd:enumeration value="English"/>
          <xsd:enumeration value="Spanish"/>
          <xsd:enumeration value="French"/>
          <xsd:enumeration value="Arabic"/>
          <xsd:enumeration value="Russian"/>
          <xsd:enumeration value="Chinese"/>
        </xsd:restriction>
      </xsd:simpleType>
    </xsd:element>
    <xsd:element name="GEF" ma:index="14" nillable="true" ma:displayName="GEF" ma:default="0" ma:internalName="G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 xmlns="be6d94ff-e586-4e78-805b-75d1e8e47c38">true</GEF>
    <Language xmlns="be6d94ff-e586-4e78-805b-75d1e8e47c38">English</Language>
    <Tags xmlns="be6d94ff-e586-4e78-805b-75d1e8e47c38">
      <Value>COVID</Value>
    </Tags>
    <Document_x0020_Type xmlns="be6d94ff-e586-4e78-805b-75d1e8e47c38">Guide</Document_x0020_Type>
  </documentManagement>
</p:properties>
</file>

<file path=customXml/itemProps1.xml><?xml version="1.0" encoding="utf-8"?>
<ds:datastoreItem xmlns:ds="http://schemas.openxmlformats.org/officeDocument/2006/customXml" ds:itemID="{B4BB3C71-B3FE-43AF-A17B-D36491641A21}">
  <ds:schemaRefs>
    <ds:schemaRef ds:uri="http://schemas.microsoft.com/sharepoint/events"/>
  </ds:schemaRefs>
</ds:datastoreItem>
</file>

<file path=customXml/itemProps2.xml><?xml version="1.0" encoding="utf-8"?>
<ds:datastoreItem xmlns:ds="http://schemas.openxmlformats.org/officeDocument/2006/customXml" ds:itemID="{AA2D4034-9537-45C1-94DE-45AE7D07D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94ff-e586-4e78-805b-75d1e8e47c38"/>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4.xml><?xml version="1.0" encoding="utf-8"?>
<ds:datastoreItem xmlns:ds="http://schemas.openxmlformats.org/officeDocument/2006/customXml" ds:itemID="{2A2C903A-658A-4CAA-B117-DF7720613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7725</Words>
  <Characters>44039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(COVID) UNDP-GEF-TE-TOR-Template-June2020_ENGLISH_ProcurementSite</vt:lpstr>
    </vt:vector>
  </TitlesOfParts>
  <Company/>
  <LinksUpToDate>false</LinksUpToDate>
  <CharactersWithSpaces>51661</CharactersWithSpaces>
  <SharedDoc>false</SharedDoc>
  <HLinks>
    <vt:vector size="72" baseType="variant">
      <vt:variant>
        <vt:i4>917530</vt:i4>
      </vt:variant>
      <vt:variant>
        <vt:i4>21</vt:i4>
      </vt:variant>
      <vt:variant>
        <vt:i4>0</vt:i4>
      </vt:variant>
      <vt:variant>
        <vt:i4>5</vt:i4>
      </vt:variant>
      <vt:variant>
        <vt:lpwstr>https://popp.undp.org/_layouts/15/WopiFrame.aspx?sourcedoc=/UNDP_POPP_DOCUMENT_LIBRARY/Public/PSU_%20Individual%20Contract_Offerors%20Letter%20to%20UNDP%20Confirming%20Interest%20and%20Availability.docx&amp;action=default</vt:lpwstr>
      </vt:variant>
      <vt:variant>
        <vt:lpwstr/>
      </vt:variant>
      <vt:variant>
        <vt:i4>983142</vt:i4>
      </vt:variant>
      <vt:variant>
        <vt:i4>18</vt:i4>
      </vt:variant>
      <vt:variant>
        <vt:i4>0</vt:i4>
      </vt:variant>
      <vt:variant>
        <vt:i4>5</vt:i4>
      </vt:variant>
      <vt:variant>
        <vt:lpwstr>http://www.undp.org/content/dam/undp/library/corporate/Careers/P11_Personal_history_form.doc</vt:lpwstr>
      </vt:variant>
      <vt:variant>
        <vt:lpwstr/>
      </vt:variant>
      <vt:variant>
        <vt:i4>4456519</vt:i4>
      </vt:variant>
      <vt:variant>
        <vt:i4>15</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7798839</vt:i4>
      </vt:variant>
      <vt:variant>
        <vt:i4>12</vt:i4>
      </vt:variant>
      <vt:variant>
        <vt:i4>0</vt:i4>
      </vt:variant>
      <vt:variant>
        <vt:i4>5</vt:i4>
      </vt:variant>
      <vt:variant>
        <vt:lpwstr>https://dss.un.org/dssweb/</vt:lpwstr>
      </vt:variant>
      <vt:variant>
        <vt:lpwstr/>
      </vt:variant>
      <vt:variant>
        <vt:i4>4194328</vt:i4>
      </vt:variant>
      <vt:variant>
        <vt:i4>9</vt:i4>
      </vt:variant>
      <vt:variant>
        <vt:i4>0</vt:i4>
      </vt:variant>
      <vt:variant>
        <vt:i4>5</vt:i4>
      </vt:variant>
      <vt:variant>
        <vt:lpwstr>https://training.dss.un.org/course/category/6</vt:lpwstr>
      </vt:variant>
      <vt:variant>
        <vt:lpwstr/>
      </vt:variant>
      <vt:variant>
        <vt:i4>458851</vt:i4>
      </vt:variant>
      <vt:variant>
        <vt:i4>6</vt:i4>
      </vt:variant>
      <vt:variant>
        <vt:i4>0</vt:i4>
      </vt:variant>
      <vt:variant>
        <vt:i4>5</vt:i4>
      </vt:variant>
      <vt:variant>
        <vt:lpwstr>http://web.undp.org/evaluation/guideline/documents/GEF/TE_GuidanceforUNDP-supportedGEF-financedProjects.pdf</vt:lpwstr>
      </vt:variant>
      <vt:variant>
        <vt:lpwstr/>
      </vt:variant>
      <vt:variant>
        <vt:i4>2228320</vt:i4>
      </vt:variant>
      <vt:variant>
        <vt:i4>3</vt:i4>
      </vt:variant>
      <vt:variant>
        <vt:i4>0</vt:i4>
      </vt:variant>
      <vt:variant>
        <vt:i4>5</vt:i4>
      </vt:variant>
      <vt:variant>
        <vt:lpwstr>https://unfccc.int/topics/mitigation/workstreams/nationally-appropriate-mitigation-actions</vt:lpwstr>
      </vt:variant>
      <vt:variant>
        <vt:lpwstr/>
      </vt:variant>
      <vt:variant>
        <vt:i4>458851</vt:i4>
      </vt:variant>
      <vt:variant>
        <vt:i4>0</vt:i4>
      </vt:variant>
      <vt:variant>
        <vt:i4>0</vt:i4>
      </vt:variant>
      <vt:variant>
        <vt:i4>5</vt:i4>
      </vt:variant>
      <vt:variant>
        <vt:lpwstr>http://web.undp.org/evaluation/guideline/documents/GEF/TE_GuidanceforUNDP-supportedGEF-financedProjects.pdf</vt:lpwstr>
      </vt:variant>
      <vt:variant>
        <vt:lpwstr/>
      </vt:variant>
      <vt:variant>
        <vt:i4>983142</vt:i4>
      </vt:variant>
      <vt:variant>
        <vt:i4>9</vt:i4>
      </vt:variant>
      <vt:variant>
        <vt:i4>0</vt:i4>
      </vt:variant>
      <vt:variant>
        <vt:i4>5</vt:i4>
      </vt:variant>
      <vt:variant>
        <vt:lpwstr>http://www.undp.org/content/dam/undp/library/corporate/Careers/P11_Personal_history_form.doc</vt:lpwstr>
      </vt:variant>
      <vt:variant>
        <vt:lpwstr/>
      </vt:variant>
      <vt:variant>
        <vt:i4>4456519</vt:i4>
      </vt:variant>
      <vt:variant>
        <vt:i4>6</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6160475</vt:i4>
      </vt:variant>
      <vt:variant>
        <vt:i4>3</vt:i4>
      </vt:variant>
      <vt:variant>
        <vt:i4>0</vt:i4>
      </vt:variant>
      <vt:variant>
        <vt:i4>5</vt:i4>
      </vt:variant>
      <vt:variant>
        <vt:lpwstr>https://popp.undp.org/SitePages/POPPRoot.aspx</vt:lpwstr>
      </vt:variant>
      <vt:variant>
        <vt:lpwstr/>
      </vt:variant>
      <vt:variant>
        <vt:i4>852053</vt:i4>
      </vt:variant>
      <vt:variant>
        <vt:i4>0</vt:i4>
      </vt:variant>
      <vt:variant>
        <vt:i4>0</vt:i4>
      </vt:variant>
      <vt:variant>
        <vt:i4>5</vt:i4>
      </vt:variant>
      <vt:variant>
        <vt:lpwstr>http://web.undp.org/evaluation/guideline/section-6.shtml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UNDP-GEF-TE-TOR-Template-June2020_ENGLISH_ProcurementSite</dc:title>
  <dc:subject/>
  <dc:creator>Margarita Arguelles</dc:creator>
  <cp:keywords/>
  <dc:description/>
  <cp:lastModifiedBy>Fariz Pradipta Mursyid</cp:lastModifiedBy>
  <cp:revision>2</cp:revision>
  <dcterms:created xsi:type="dcterms:W3CDTF">2022-06-09T10:41:00Z</dcterms:created>
  <dcterms:modified xsi:type="dcterms:W3CDTF">2022-06-09T10:41:00Z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0x010100D76BBAFE1F20DC45ABD7B3FE7E09616A</vt:lpwstr>
  </property>
  <property fmtid="{D5CDD505-2E9C-101B-9397-08002B2CF9AE}" pid="3" name="_dlc_DocIdItemGuid">
    <vt:lpwstr>592343ad-2337-46f8-9da0-56aa7d9a4df5</vt:lpwstr>
  </property>
  <property fmtid="{D5CDD505-2E9C-101B-9397-08002B2CF9AE}" pid="4" name="_dlc_DocId">
    <vt:lpwstr>UNITOFFICE-16-93</vt:lpwstr>
  </property>
  <property fmtid="{D5CDD505-2E9C-101B-9397-08002B2CF9AE}" pid="5" name="_dlc_DocIdUrl">
    <vt:lpwstr>https://intranet.undp.org/unit/office/eo/_layouts/15/DocIdRedir.aspx?ID=UNITOFFICE-16-93, UNITOFFICE-16-93</vt:lpwstr>
  </property>
</Properties>
</file>