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3E98" w14:textId="10B38A65" w:rsidR="006A0160" w:rsidRPr="000F1792" w:rsidRDefault="00C341B3" w:rsidP="0079742F">
      <w:pPr>
        <w:jc w:val="center"/>
        <w:rPr>
          <w:rFonts w:asciiTheme="majorBidi" w:hAnsiTheme="majorBidi" w:cstheme="majorBidi"/>
          <w:sz w:val="22"/>
          <w:szCs w:val="22"/>
          <w:lang w:val="en-GB"/>
        </w:rPr>
      </w:pPr>
      <w:r w:rsidRPr="000F1792">
        <w:rPr>
          <w:rFonts w:asciiTheme="majorBidi" w:hAnsiTheme="majorBidi" w:cstheme="majorBidi"/>
          <w:noProof/>
          <w:sz w:val="22"/>
          <w:szCs w:val="22"/>
          <w:lang w:val="en-GB"/>
        </w:rPr>
        <w:drawing>
          <wp:anchor distT="0" distB="0" distL="114300" distR="114300" simplePos="0" relativeHeight="251658240" behindDoc="0" locked="0" layoutInCell="1" allowOverlap="1" wp14:anchorId="02AAE139" wp14:editId="2E6C2B87">
            <wp:simplePos x="0" y="0"/>
            <wp:positionH relativeFrom="column">
              <wp:posOffset>4705350</wp:posOffset>
            </wp:positionH>
            <wp:positionV relativeFrom="paragraph">
              <wp:posOffset>-514350</wp:posOffset>
            </wp:positionV>
            <wp:extent cx="533400"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1209675"/>
                    </a:xfrm>
                    <a:prstGeom prst="rect">
                      <a:avLst/>
                    </a:prstGeom>
                    <a:noFill/>
                    <a:ln>
                      <a:noFill/>
                    </a:ln>
                  </pic:spPr>
                </pic:pic>
              </a:graphicData>
            </a:graphic>
          </wp:anchor>
        </w:drawing>
      </w:r>
    </w:p>
    <w:p w14:paraId="12542D15" w14:textId="77777777" w:rsidR="00A24A14" w:rsidRPr="000F1792" w:rsidRDefault="00A24A14" w:rsidP="0079742F">
      <w:pPr>
        <w:jc w:val="center"/>
        <w:rPr>
          <w:rFonts w:asciiTheme="majorBidi" w:hAnsiTheme="majorBidi" w:cstheme="majorBidi"/>
          <w:sz w:val="22"/>
          <w:szCs w:val="22"/>
          <w:lang w:val="en-GB"/>
        </w:rPr>
      </w:pPr>
    </w:p>
    <w:p w14:paraId="65C0AE55" w14:textId="77777777" w:rsidR="007B559A" w:rsidRPr="000F1792" w:rsidRDefault="007B559A" w:rsidP="0079742F">
      <w:pPr>
        <w:jc w:val="center"/>
        <w:rPr>
          <w:rFonts w:asciiTheme="majorBidi" w:hAnsiTheme="majorBidi" w:cstheme="majorBidi"/>
          <w:sz w:val="22"/>
          <w:szCs w:val="22"/>
          <w:lang w:val="en-GB"/>
        </w:rPr>
      </w:pPr>
    </w:p>
    <w:p w14:paraId="64407B3C" w14:textId="77777777" w:rsidR="00CF0F72" w:rsidRPr="000F1792" w:rsidRDefault="00CF0F72" w:rsidP="00CF0F72">
      <w:pPr>
        <w:jc w:val="center"/>
        <w:rPr>
          <w:rFonts w:asciiTheme="majorBidi" w:hAnsiTheme="majorBidi" w:cstheme="majorBidi"/>
          <w:sz w:val="22"/>
          <w:szCs w:val="22"/>
          <w:lang w:val="en-GB"/>
        </w:rPr>
      </w:pPr>
    </w:p>
    <w:p w14:paraId="18C49F37" w14:textId="707AF080" w:rsidR="00CF0F72" w:rsidRPr="000F1792" w:rsidRDefault="00CF0F72" w:rsidP="00CF0F72">
      <w:pPr>
        <w:jc w:val="center"/>
        <w:rPr>
          <w:rFonts w:asciiTheme="majorBidi" w:hAnsiTheme="majorBidi" w:cstheme="majorBidi"/>
          <w:b/>
          <w:sz w:val="22"/>
          <w:szCs w:val="22"/>
          <w:lang w:val="en-GB"/>
        </w:rPr>
      </w:pPr>
    </w:p>
    <w:p w14:paraId="4A1CC278" w14:textId="77777777" w:rsidR="00CF0F72" w:rsidRPr="000F1792" w:rsidRDefault="00CF0F72" w:rsidP="00CF0F72">
      <w:pPr>
        <w:jc w:val="center"/>
        <w:rPr>
          <w:rFonts w:asciiTheme="majorBidi" w:hAnsiTheme="majorBidi" w:cstheme="majorBidi"/>
          <w:b/>
          <w:sz w:val="22"/>
          <w:szCs w:val="22"/>
          <w:lang w:val="en-GB"/>
        </w:rPr>
      </w:pPr>
    </w:p>
    <w:p w14:paraId="39FF7CD2" w14:textId="6F709A7B" w:rsidR="00146AA0" w:rsidRPr="00AD28BD" w:rsidRDefault="00AD28BD" w:rsidP="00CF0F72">
      <w:pPr>
        <w:jc w:val="center"/>
        <w:rPr>
          <w:rFonts w:asciiTheme="majorHAnsi" w:hAnsiTheme="majorHAnsi" w:cstheme="majorHAnsi"/>
          <w:b/>
          <w:sz w:val="22"/>
          <w:szCs w:val="22"/>
          <w:u w:val="single"/>
          <w:lang w:val="en-GB"/>
        </w:rPr>
      </w:pPr>
      <w:r w:rsidRPr="00AD28BD">
        <w:rPr>
          <w:rFonts w:asciiTheme="majorHAnsi" w:hAnsiTheme="majorHAnsi" w:cstheme="majorHAnsi"/>
          <w:b/>
          <w:sz w:val="22"/>
          <w:szCs w:val="22"/>
          <w:u w:val="single"/>
          <w:lang w:val="en-GB"/>
        </w:rPr>
        <w:t xml:space="preserve">IC-060-22 </w:t>
      </w:r>
      <w:r>
        <w:rPr>
          <w:rFonts w:asciiTheme="majorHAnsi" w:hAnsiTheme="majorHAnsi" w:cstheme="majorHAnsi"/>
          <w:b/>
          <w:sz w:val="22"/>
          <w:szCs w:val="22"/>
          <w:u w:val="single"/>
          <w:lang w:val="en-GB"/>
        </w:rPr>
        <w:t xml:space="preserve">- </w:t>
      </w:r>
      <w:r w:rsidR="00146AA0" w:rsidRPr="00AD28BD">
        <w:rPr>
          <w:rFonts w:asciiTheme="majorHAnsi" w:hAnsiTheme="majorHAnsi" w:cstheme="majorHAnsi"/>
          <w:b/>
          <w:sz w:val="22"/>
          <w:szCs w:val="22"/>
          <w:u w:val="single"/>
          <w:lang w:val="en-GB"/>
        </w:rPr>
        <w:t>International Climate Finance Specialist</w:t>
      </w:r>
    </w:p>
    <w:p w14:paraId="10463564" w14:textId="77777777" w:rsidR="00AD28BD" w:rsidRPr="00361DD9" w:rsidRDefault="00AD28BD" w:rsidP="00CF0F72">
      <w:pPr>
        <w:jc w:val="center"/>
        <w:rPr>
          <w:rFonts w:asciiTheme="majorHAnsi" w:hAnsiTheme="majorHAnsi" w:cstheme="majorHAnsi"/>
          <w:b/>
          <w:sz w:val="20"/>
          <w:szCs w:val="20"/>
          <w:lang w:val="en-GB"/>
        </w:rPr>
      </w:pPr>
    </w:p>
    <w:p w14:paraId="01394DE1" w14:textId="77777777" w:rsidR="009F7971" w:rsidRPr="00361DD9" w:rsidRDefault="009F7971" w:rsidP="00AD28BD">
      <w:pPr>
        <w:jc w:val="center"/>
        <w:rPr>
          <w:rFonts w:asciiTheme="majorHAnsi" w:hAnsiTheme="majorHAnsi" w:cstheme="majorHAnsi"/>
          <w:b/>
          <w:sz w:val="20"/>
          <w:szCs w:val="20"/>
          <w:lang w:val="en-GB"/>
        </w:rPr>
      </w:pPr>
      <w:r w:rsidRPr="00361DD9">
        <w:rPr>
          <w:rFonts w:asciiTheme="majorHAnsi" w:hAnsiTheme="majorHAnsi" w:cstheme="majorHAnsi"/>
          <w:b/>
          <w:sz w:val="20"/>
          <w:szCs w:val="20"/>
          <w:lang w:val="en-GB"/>
        </w:rPr>
        <w:t>Consultancy to GCF Readiness project title “NDA strengthening in Iraq for climate finance programming, governance, regional cooperation and knowledge generation”</w:t>
      </w:r>
    </w:p>
    <w:p w14:paraId="0E6D6C76" w14:textId="77777777" w:rsidR="009F7971" w:rsidRPr="00361DD9" w:rsidRDefault="009F7971" w:rsidP="009F7971">
      <w:pPr>
        <w:rPr>
          <w:rFonts w:asciiTheme="majorHAnsi" w:hAnsiTheme="majorHAnsi" w:cstheme="majorHAnsi"/>
          <w:b/>
          <w:sz w:val="20"/>
          <w:szCs w:val="20"/>
          <w:lang w:val="en-GB"/>
        </w:rPr>
      </w:pPr>
    </w:p>
    <w:tbl>
      <w:tblPr>
        <w:tblStyle w:val="TableGrid"/>
        <w:tblW w:w="0" w:type="auto"/>
        <w:tblLook w:val="04A0" w:firstRow="1" w:lastRow="0" w:firstColumn="1" w:lastColumn="0" w:noHBand="0" w:noVBand="1"/>
      </w:tblPr>
      <w:tblGrid>
        <w:gridCol w:w="4145"/>
        <w:gridCol w:w="4145"/>
      </w:tblGrid>
      <w:tr w:rsidR="00CF0F72" w:rsidRPr="00361DD9" w14:paraId="4DADD0D3" w14:textId="77777777" w:rsidTr="009874F2">
        <w:tc>
          <w:tcPr>
            <w:tcW w:w="4145" w:type="dxa"/>
          </w:tcPr>
          <w:p w14:paraId="56E5BFCD" w14:textId="77777777" w:rsidR="00CF0F72" w:rsidRPr="00361DD9" w:rsidRDefault="00CF0F72" w:rsidP="009874F2">
            <w:pPr>
              <w:rPr>
                <w:rFonts w:asciiTheme="majorHAnsi" w:hAnsiTheme="majorHAnsi" w:cstheme="majorHAnsi"/>
                <w:b/>
                <w:lang w:val="en-GB"/>
              </w:rPr>
            </w:pPr>
            <w:r w:rsidRPr="00361DD9">
              <w:rPr>
                <w:rFonts w:asciiTheme="majorHAnsi" w:hAnsiTheme="majorHAnsi" w:cstheme="majorHAnsi"/>
                <w:b/>
                <w:lang w:val="en-GB"/>
              </w:rPr>
              <w:t xml:space="preserve">Location </w:t>
            </w:r>
          </w:p>
        </w:tc>
        <w:tc>
          <w:tcPr>
            <w:tcW w:w="4145" w:type="dxa"/>
          </w:tcPr>
          <w:p w14:paraId="46FC0738" w14:textId="6ADF8BD4" w:rsidR="00CF0F72" w:rsidRPr="00361DD9" w:rsidRDefault="00CF0F72" w:rsidP="009874F2">
            <w:pPr>
              <w:rPr>
                <w:rFonts w:asciiTheme="majorHAnsi" w:hAnsiTheme="majorHAnsi" w:cstheme="majorHAnsi"/>
                <w:bCs/>
                <w:lang w:val="en-GB"/>
              </w:rPr>
            </w:pPr>
            <w:r w:rsidRPr="00361DD9">
              <w:rPr>
                <w:rFonts w:asciiTheme="majorHAnsi" w:hAnsiTheme="majorHAnsi" w:cstheme="majorHAnsi"/>
                <w:bCs/>
                <w:lang w:val="en-GB"/>
              </w:rPr>
              <w:t>Home Based</w:t>
            </w:r>
            <w:r w:rsidR="00361DD9">
              <w:rPr>
                <w:rFonts w:asciiTheme="majorHAnsi" w:hAnsiTheme="majorHAnsi" w:cstheme="majorHAnsi"/>
                <w:bCs/>
                <w:lang w:val="en-GB"/>
              </w:rPr>
              <w:t xml:space="preserve"> with possible travel to Iraq if occasion permits</w:t>
            </w:r>
          </w:p>
        </w:tc>
      </w:tr>
      <w:tr w:rsidR="00CF0F72" w:rsidRPr="00361DD9" w14:paraId="75E3D633" w14:textId="77777777" w:rsidTr="009874F2">
        <w:tc>
          <w:tcPr>
            <w:tcW w:w="4145" w:type="dxa"/>
          </w:tcPr>
          <w:p w14:paraId="2031148F" w14:textId="77777777" w:rsidR="00CF0F72" w:rsidRPr="00361DD9" w:rsidRDefault="00CF0F72" w:rsidP="009874F2">
            <w:pPr>
              <w:rPr>
                <w:rFonts w:asciiTheme="majorHAnsi" w:hAnsiTheme="majorHAnsi" w:cstheme="majorHAnsi"/>
                <w:b/>
                <w:lang w:val="en-GB"/>
              </w:rPr>
            </w:pPr>
            <w:r w:rsidRPr="00361DD9">
              <w:rPr>
                <w:rFonts w:asciiTheme="majorHAnsi" w:hAnsiTheme="majorHAnsi" w:cstheme="majorHAnsi"/>
                <w:b/>
                <w:lang w:val="en-GB"/>
              </w:rPr>
              <w:t xml:space="preserve">Type of Contract </w:t>
            </w:r>
          </w:p>
        </w:tc>
        <w:tc>
          <w:tcPr>
            <w:tcW w:w="4145" w:type="dxa"/>
          </w:tcPr>
          <w:p w14:paraId="15EE66A0" w14:textId="77777777" w:rsidR="00CF0F72" w:rsidRPr="00361DD9" w:rsidRDefault="00CF0F72" w:rsidP="009874F2">
            <w:pPr>
              <w:rPr>
                <w:rFonts w:asciiTheme="majorHAnsi" w:hAnsiTheme="majorHAnsi" w:cstheme="majorHAnsi"/>
                <w:bCs/>
                <w:lang w:val="en-GB"/>
              </w:rPr>
            </w:pPr>
            <w:r w:rsidRPr="00361DD9">
              <w:rPr>
                <w:rFonts w:asciiTheme="majorHAnsi" w:hAnsiTheme="majorHAnsi" w:cstheme="majorHAnsi"/>
                <w:bCs/>
                <w:lang w:val="en-GB"/>
              </w:rPr>
              <w:t>Individual Contract</w:t>
            </w:r>
          </w:p>
        </w:tc>
      </w:tr>
      <w:tr w:rsidR="00CF0F72" w:rsidRPr="00361DD9" w14:paraId="78F44D75" w14:textId="77777777" w:rsidTr="009874F2">
        <w:tc>
          <w:tcPr>
            <w:tcW w:w="4145" w:type="dxa"/>
          </w:tcPr>
          <w:p w14:paraId="409D46B5" w14:textId="77777777" w:rsidR="00CF0F72" w:rsidRPr="00361DD9" w:rsidRDefault="00CF0F72" w:rsidP="009874F2">
            <w:pPr>
              <w:rPr>
                <w:rFonts w:asciiTheme="majorHAnsi" w:hAnsiTheme="majorHAnsi" w:cstheme="majorHAnsi"/>
                <w:b/>
                <w:lang w:val="en-GB"/>
              </w:rPr>
            </w:pPr>
            <w:r w:rsidRPr="00361DD9">
              <w:rPr>
                <w:rFonts w:asciiTheme="majorHAnsi" w:hAnsiTheme="majorHAnsi" w:cstheme="majorHAnsi"/>
                <w:b/>
                <w:lang w:val="en-GB"/>
              </w:rPr>
              <w:t>Contract Start Date</w:t>
            </w:r>
          </w:p>
        </w:tc>
        <w:tc>
          <w:tcPr>
            <w:tcW w:w="4145" w:type="dxa"/>
          </w:tcPr>
          <w:p w14:paraId="6CAE620C" w14:textId="0A0EBA75" w:rsidR="00CF0F72" w:rsidRPr="00361DD9" w:rsidRDefault="007B700E" w:rsidP="009874F2">
            <w:pPr>
              <w:rPr>
                <w:rFonts w:asciiTheme="majorHAnsi" w:hAnsiTheme="majorHAnsi" w:cstheme="majorHAnsi"/>
                <w:bCs/>
                <w:lang w:val="en-GB"/>
              </w:rPr>
            </w:pPr>
            <w:r w:rsidRPr="00361DD9">
              <w:rPr>
                <w:rFonts w:asciiTheme="majorHAnsi" w:hAnsiTheme="majorHAnsi" w:cstheme="majorHAnsi"/>
                <w:bCs/>
                <w:lang w:val="en-GB"/>
              </w:rPr>
              <w:t>1</w:t>
            </w:r>
            <w:r w:rsidR="000D20F2" w:rsidRPr="00361DD9">
              <w:rPr>
                <w:rFonts w:asciiTheme="majorHAnsi" w:hAnsiTheme="majorHAnsi" w:cstheme="majorHAnsi"/>
                <w:bCs/>
                <w:lang w:val="en-GB"/>
              </w:rPr>
              <w:t xml:space="preserve"> </w:t>
            </w:r>
            <w:r w:rsidR="00993FD5" w:rsidRPr="00361DD9">
              <w:rPr>
                <w:rFonts w:asciiTheme="majorHAnsi" w:hAnsiTheme="majorHAnsi" w:cstheme="majorHAnsi"/>
                <w:bCs/>
                <w:lang w:val="en-GB"/>
              </w:rPr>
              <w:t>July</w:t>
            </w:r>
            <w:r w:rsidR="00CF0F72" w:rsidRPr="00361DD9">
              <w:rPr>
                <w:rFonts w:asciiTheme="majorHAnsi" w:hAnsiTheme="majorHAnsi" w:cstheme="majorHAnsi"/>
                <w:bCs/>
                <w:lang w:val="en-GB"/>
              </w:rPr>
              <w:t xml:space="preserve"> 202</w:t>
            </w:r>
            <w:r w:rsidR="000D20F2" w:rsidRPr="00361DD9">
              <w:rPr>
                <w:rFonts w:asciiTheme="majorHAnsi" w:hAnsiTheme="majorHAnsi" w:cstheme="majorHAnsi"/>
                <w:bCs/>
                <w:lang w:val="en-GB"/>
              </w:rPr>
              <w:t>2</w:t>
            </w:r>
          </w:p>
        </w:tc>
      </w:tr>
      <w:tr w:rsidR="00CF0F72" w:rsidRPr="00361DD9" w14:paraId="1AE9A85C" w14:textId="77777777" w:rsidTr="009874F2">
        <w:tc>
          <w:tcPr>
            <w:tcW w:w="4145" w:type="dxa"/>
          </w:tcPr>
          <w:p w14:paraId="4F4C7F4F" w14:textId="77777777" w:rsidR="00CF0F72" w:rsidRPr="00361DD9" w:rsidRDefault="00CF0F72" w:rsidP="009874F2">
            <w:pPr>
              <w:rPr>
                <w:rFonts w:asciiTheme="majorHAnsi" w:hAnsiTheme="majorHAnsi" w:cstheme="majorHAnsi"/>
                <w:b/>
                <w:lang w:val="en-GB"/>
              </w:rPr>
            </w:pPr>
            <w:r w:rsidRPr="00361DD9">
              <w:rPr>
                <w:rFonts w:asciiTheme="majorHAnsi" w:hAnsiTheme="majorHAnsi" w:cstheme="majorHAnsi"/>
                <w:b/>
                <w:lang w:val="en-GB"/>
              </w:rPr>
              <w:t>Contract End Date</w:t>
            </w:r>
          </w:p>
        </w:tc>
        <w:tc>
          <w:tcPr>
            <w:tcW w:w="4145" w:type="dxa"/>
          </w:tcPr>
          <w:p w14:paraId="44BCD2A4" w14:textId="22DC75A4" w:rsidR="00CF0F72" w:rsidRPr="00361DD9" w:rsidRDefault="00C83F9D" w:rsidP="009874F2">
            <w:pPr>
              <w:rPr>
                <w:rFonts w:asciiTheme="majorHAnsi" w:hAnsiTheme="majorHAnsi" w:cstheme="majorHAnsi"/>
                <w:bCs/>
                <w:lang w:val="en-GB"/>
              </w:rPr>
            </w:pPr>
            <w:r w:rsidRPr="00361DD9">
              <w:rPr>
                <w:rFonts w:asciiTheme="majorHAnsi" w:hAnsiTheme="majorHAnsi" w:cstheme="majorHAnsi"/>
                <w:bCs/>
                <w:lang w:val="en-GB"/>
              </w:rPr>
              <w:t>3</w:t>
            </w:r>
            <w:r w:rsidR="00AC3B7D" w:rsidRPr="00361DD9">
              <w:rPr>
                <w:rFonts w:asciiTheme="majorHAnsi" w:hAnsiTheme="majorHAnsi" w:cstheme="majorHAnsi"/>
                <w:bCs/>
                <w:lang w:val="en-GB"/>
              </w:rPr>
              <w:t>0</w:t>
            </w:r>
            <w:r w:rsidR="00CF0F72" w:rsidRPr="00361DD9">
              <w:rPr>
                <w:rFonts w:asciiTheme="majorHAnsi" w:hAnsiTheme="majorHAnsi" w:cstheme="majorHAnsi"/>
                <w:bCs/>
                <w:lang w:val="en-GB"/>
              </w:rPr>
              <w:t xml:space="preserve"> </w:t>
            </w:r>
            <w:r w:rsidR="00993FD5" w:rsidRPr="00361DD9">
              <w:rPr>
                <w:rFonts w:asciiTheme="majorHAnsi" w:hAnsiTheme="majorHAnsi" w:cstheme="majorHAnsi"/>
                <w:bCs/>
                <w:lang w:val="en-GB"/>
              </w:rPr>
              <w:t>December</w:t>
            </w:r>
            <w:r w:rsidR="00CF0F72" w:rsidRPr="00361DD9">
              <w:rPr>
                <w:rFonts w:asciiTheme="majorHAnsi" w:hAnsiTheme="majorHAnsi" w:cstheme="majorHAnsi"/>
                <w:bCs/>
                <w:lang w:val="en-GB"/>
              </w:rPr>
              <w:t xml:space="preserve"> 2022</w:t>
            </w:r>
          </w:p>
        </w:tc>
      </w:tr>
      <w:tr w:rsidR="00CF0F72" w:rsidRPr="00361DD9" w14:paraId="0E4F6FF0" w14:textId="77777777" w:rsidTr="009874F2">
        <w:tc>
          <w:tcPr>
            <w:tcW w:w="4145" w:type="dxa"/>
          </w:tcPr>
          <w:p w14:paraId="10EC8F8A" w14:textId="77777777" w:rsidR="00CF0F72" w:rsidRPr="00361DD9" w:rsidRDefault="00CF0F72" w:rsidP="009874F2">
            <w:pPr>
              <w:rPr>
                <w:rFonts w:asciiTheme="majorHAnsi" w:hAnsiTheme="majorHAnsi" w:cstheme="majorHAnsi"/>
                <w:b/>
                <w:lang w:val="en-GB"/>
              </w:rPr>
            </w:pPr>
            <w:r w:rsidRPr="00361DD9">
              <w:rPr>
                <w:rFonts w:asciiTheme="majorHAnsi" w:hAnsiTheme="majorHAnsi" w:cstheme="majorHAnsi"/>
                <w:b/>
                <w:lang w:val="en-GB"/>
              </w:rPr>
              <w:t>Post Type</w:t>
            </w:r>
          </w:p>
        </w:tc>
        <w:tc>
          <w:tcPr>
            <w:tcW w:w="4145" w:type="dxa"/>
          </w:tcPr>
          <w:p w14:paraId="5E4B6ADC" w14:textId="77777777" w:rsidR="00CF0F72" w:rsidRPr="00361DD9" w:rsidRDefault="00CF0F72" w:rsidP="009874F2">
            <w:pPr>
              <w:rPr>
                <w:rFonts w:asciiTheme="majorHAnsi" w:hAnsiTheme="majorHAnsi" w:cstheme="majorHAnsi"/>
                <w:bCs/>
                <w:lang w:val="en-GB"/>
              </w:rPr>
            </w:pPr>
            <w:r w:rsidRPr="00361DD9">
              <w:rPr>
                <w:rFonts w:asciiTheme="majorHAnsi" w:hAnsiTheme="majorHAnsi" w:cstheme="majorHAnsi"/>
                <w:bCs/>
                <w:lang w:val="en-GB"/>
              </w:rPr>
              <w:t>International Consultant</w:t>
            </w:r>
          </w:p>
        </w:tc>
      </w:tr>
    </w:tbl>
    <w:p w14:paraId="173B2612" w14:textId="77777777" w:rsidR="0041040F" w:rsidRPr="00361DD9" w:rsidRDefault="0041040F" w:rsidP="00CE3B14">
      <w:pPr>
        <w:jc w:val="center"/>
        <w:rPr>
          <w:rFonts w:asciiTheme="majorHAnsi" w:hAnsiTheme="majorHAnsi" w:cstheme="majorHAnsi"/>
          <w:b/>
          <w:sz w:val="20"/>
          <w:szCs w:val="20"/>
          <w:lang w:val="en-GB"/>
        </w:rPr>
      </w:pPr>
    </w:p>
    <w:p w14:paraId="7F4B14B1" w14:textId="2CCF0401" w:rsidR="006C0998" w:rsidRPr="00361DD9" w:rsidRDefault="006C0998" w:rsidP="00F053A7">
      <w:pPr>
        <w:pStyle w:val="ListParagraph"/>
        <w:numPr>
          <w:ilvl w:val="0"/>
          <w:numId w:val="24"/>
        </w:numPr>
        <w:autoSpaceDE w:val="0"/>
        <w:autoSpaceDN w:val="0"/>
        <w:adjustRightInd w:val="0"/>
        <w:jc w:val="both"/>
        <w:rPr>
          <w:rFonts w:asciiTheme="majorHAnsi" w:hAnsiTheme="majorHAnsi" w:cstheme="majorHAnsi"/>
          <w:b/>
          <w:sz w:val="20"/>
          <w:szCs w:val="20"/>
          <w:lang w:val="en-GB"/>
        </w:rPr>
      </w:pPr>
      <w:r w:rsidRPr="00361DD9">
        <w:rPr>
          <w:rFonts w:asciiTheme="majorHAnsi" w:hAnsiTheme="majorHAnsi" w:cstheme="majorHAnsi"/>
          <w:b/>
          <w:sz w:val="20"/>
          <w:szCs w:val="20"/>
          <w:lang w:val="en-GB"/>
        </w:rPr>
        <w:t>Background</w:t>
      </w:r>
    </w:p>
    <w:p w14:paraId="7E65D1B1" w14:textId="77777777" w:rsidR="006C0998" w:rsidRPr="00361DD9" w:rsidRDefault="006C0998" w:rsidP="0079742F">
      <w:pPr>
        <w:autoSpaceDE w:val="0"/>
        <w:autoSpaceDN w:val="0"/>
        <w:adjustRightInd w:val="0"/>
        <w:jc w:val="both"/>
        <w:rPr>
          <w:rFonts w:asciiTheme="majorHAnsi" w:hAnsiTheme="majorHAnsi" w:cstheme="majorHAnsi"/>
          <w:sz w:val="20"/>
          <w:szCs w:val="20"/>
          <w:lang w:val="en-GB"/>
        </w:rPr>
      </w:pPr>
    </w:p>
    <w:p w14:paraId="6F2EE3F0" w14:textId="308E0E63" w:rsidR="002122E2" w:rsidRPr="00361DD9" w:rsidRDefault="0081306A" w:rsidP="002122E2">
      <w:pPr>
        <w:pStyle w:val="Body"/>
        <w:jc w:val="both"/>
        <w:rPr>
          <w:rFonts w:asciiTheme="majorHAnsi" w:hAnsiTheme="majorHAnsi" w:cstheme="majorHAnsi"/>
          <w:snapToGrid w:val="0"/>
          <w:lang w:val="en-GB"/>
        </w:rPr>
      </w:pPr>
      <w:r w:rsidRPr="00361DD9">
        <w:rPr>
          <w:rFonts w:asciiTheme="majorHAnsi" w:hAnsiTheme="majorHAnsi" w:cstheme="majorHAnsi"/>
          <w:snapToGrid w:val="0"/>
          <w:lang w:val="en-GB"/>
        </w:rPr>
        <w:t>The UNDP Iraq Country Office</w:t>
      </w:r>
      <w:r w:rsidR="007005DE" w:rsidRPr="00361DD9">
        <w:rPr>
          <w:rFonts w:asciiTheme="majorHAnsi" w:hAnsiTheme="majorHAnsi" w:cstheme="majorHAnsi"/>
          <w:snapToGrid w:val="0"/>
          <w:lang w:val="en-GB"/>
        </w:rPr>
        <w:t xml:space="preserve">, with funding from the GCF, is supporting the Government of Iraq through implementing the project </w:t>
      </w:r>
      <w:r w:rsidR="003569BA" w:rsidRPr="00361DD9">
        <w:rPr>
          <w:rFonts w:asciiTheme="majorHAnsi" w:hAnsiTheme="majorHAnsi" w:cstheme="majorHAnsi"/>
          <w:snapToGrid w:val="0"/>
          <w:lang w:val="en-GB"/>
        </w:rPr>
        <w:t>‘</w:t>
      </w:r>
      <w:r w:rsidR="007005DE" w:rsidRPr="00361DD9">
        <w:rPr>
          <w:rFonts w:asciiTheme="majorHAnsi" w:hAnsiTheme="majorHAnsi" w:cstheme="majorHAnsi"/>
          <w:snapToGrid w:val="0"/>
          <w:lang w:val="en-GB"/>
        </w:rPr>
        <w:t>NDA strengthening in Iraq for climate finance programming, governance, regional cooperation and knowledge generation’</w:t>
      </w:r>
      <w:r w:rsidRPr="00361DD9">
        <w:rPr>
          <w:rFonts w:asciiTheme="majorHAnsi" w:hAnsiTheme="majorHAnsi" w:cstheme="majorHAnsi"/>
          <w:snapToGrid w:val="0"/>
          <w:lang w:val="en-GB"/>
        </w:rPr>
        <w:t xml:space="preserve">. </w:t>
      </w:r>
    </w:p>
    <w:p w14:paraId="03284FD8" w14:textId="77777777" w:rsidR="002122E2" w:rsidRPr="00361DD9" w:rsidRDefault="002122E2" w:rsidP="002122E2">
      <w:pPr>
        <w:pStyle w:val="Body"/>
        <w:jc w:val="both"/>
        <w:rPr>
          <w:rFonts w:asciiTheme="majorHAnsi" w:hAnsiTheme="majorHAnsi" w:cstheme="majorHAnsi"/>
          <w:snapToGrid w:val="0"/>
          <w:lang w:val="en-GB"/>
        </w:rPr>
      </w:pPr>
    </w:p>
    <w:p w14:paraId="7D2303CD" w14:textId="44E9EDC6" w:rsidR="002122E2" w:rsidRDefault="002122E2" w:rsidP="00AD28BD">
      <w:pPr>
        <w:pStyle w:val="Body"/>
        <w:jc w:val="both"/>
        <w:rPr>
          <w:rFonts w:asciiTheme="majorHAnsi" w:hAnsiTheme="majorHAnsi" w:cstheme="majorHAnsi"/>
          <w:snapToGrid w:val="0"/>
          <w:lang w:val="en-GB"/>
        </w:rPr>
      </w:pPr>
      <w:r w:rsidRPr="00361DD9">
        <w:rPr>
          <w:rFonts w:asciiTheme="majorHAnsi" w:hAnsiTheme="majorHAnsi" w:cstheme="majorHAnsi"/>
          <w:snapToGrid w:val="0"/>
          <w:lang w:val="en-GB"/>
        </w:rPr>
        <w:t xml:space="preserve">The focus of the project is to strengthen the capacity of the NDA and ensuring access to GCF funds and support to national organizations seeking accreditation at GCF. The project will enable the Government of Iraq to strengthen capacities of the newly assigned NDA to institutionalize climate action coordination mechanisms; establish/build capacity of direct access entities; enhance climate finance programming for national/regional greenhouse gas mitigation measures; mainstream information on paradigm shifts/transformation into country programming; and develop capacity to identify and develop proposals on green growth investments. The beneficiaries of the readiness proposal are the NDA, related ministries/authorities, private </w:t>
      </w:r>
      <w:r w:rsidR="007D0281" w:rsidRPr="00361DD9">
        <w:rPr>
          <w:rFonts w:asciiTheme="majorHAnsi" w:hAnsiTheme="majorHAnsi" w:cstheme="majorHAnsi"/>
          <w:snapToGrid w:val="0"/>
          <w:lang w:val="en-GB"/>
        </w:rPr>
        <w:t>sector,</w:t>
      </w:r>
      <w:r w:rsidRPr="00361DD9">
        <w:rPr>
          <w:rFonts w:asciiTheme="majorHAnsi" w:hAnsiTheme="majorHAnsi" w:cstheme="majorHAnsi"/>
          <w:snapToGrid w:val="0"/>
          <w:lang w:val="en-GB"/>
        </w:rPr>
        <w:t xml:space="preserve"> and candidates for GCF accreditation. Low engagement of the private sector in the GFC process in Iraq is one of the main barriers that will be addressed through building capacity within the NDA to support bankable green growth proposals, development strategic priorities in addition to identification and training of strong national agency candidates for GCF accreditation. </w:t>
      </w:r>
    </w:p>
    <w:p w14:paraId="5D539567" w14:textId="77777777" w:rsidR="00AD28BD" w:rsidRPr="00361DD9" w:rsidRDefault="00AD28BD" w:rsidP="00AD28BD">
      <w:pPr>
        <w:pStyle w:val="Body"/>
        <w:jc w:val="both"/>
        <w:rPr>
          <w:rFonts w:asciiTheme="majorHAnsi" w:hAnsiTheme="majorHAnsi" w:cstheme="majorHAnsi"/>
          <w:b/>
          <w:snapToGrid w:val="0"/>
          <w:highlight w:val="yellow"/>
          <w:lang w:val="en-GB"/>
        </w:rPr>
      </w:pPr>
    </w:p>
    <w:p w14:paraId="3F7DE0DE" w14:textId="591DA25E" w:rsidR="00EC6D83" w:rsidRPr="00361DD9" w:rsidRDefault="00CB42F0" w:rsidP="00F053A7">
      <w:pPr>
        <w:pStyle w:val="ListParagraph"/>
        <w:numPr>
          <w:ilvl w:val="0"/>
          <w:numId w:val="24"/>
        </w:numPr>
        <w:autoSpaceDE w:val="0"/>
        <w:autoSpaceDN w:val="0"/>
        <w:adjustRightInd w:val="0"/>
        <w:jc w:val="both"/>
        <w:rPr>
          <w:rFonts w:asciiTheme="majorHAnsi" w:hAnsiTheme="majorHAnsi" w:cstheme="majorHAnsi"/>
          <w:b/>
          <w:sz w:val="20"/>
          <w:szCs w:val="20"/>
          <w:lang w:val="en-GB"/>
        </w:rPr>
      </w:pPr>
      <w:r w:rsidRPr="00361DD9">
        <w:rPr>
          <w:rFonts w:asciiTheme="majorHAnsi" w:hAnsiTheme="majorHAnsi" w:cstheme="majorHAnsi"/>
          <w:b/>
          <w:sz w:val="20"/>
          <w:szCs w:val="20"/>
          <w:lang w:val="en-GB"/>
        </w:rPr>
        <w:t>Scope of Work</w:t>
      </w:r>
    </w:p>
    <w:p w14:paraId="5B287B30" w14:textId="77777777" w:rsidR="00C737F7" w:rsidRPr="00361DD9" w:rsidRDefault="00C737F7" w:rsidP="0079742F">
      <w:pPr>
        <w:pStyle w:val="Body"/>
        <w:jc w:val="both"/>
        <w:rPr>
          <w:rFonts w:asciiTheme="majorHAnsi" w:hAnsiTheme="majorHAnsi" w:cstheme="majorHAnsi"/>
          <w:b/>
          <w:snapToGrid w:val="0"/>
          <w:highlight w:val="yellow"/>
          <w:lang w:val="en-GB"/>
        </w:rPr>
      </w:pPr>
    </w:p>
    <w:p w14:paraId="6C16C012" w14:textId="6C3A3794" w:rsidR="00657D6A" w:rsidRPr="00361DD9" w:rsidRDefault="003E7F85" w:rsidP="00A30178">
      <w:pPr>
        <w:jc w:val="both"/>
        <w:rPr>
          <w:rFonts w:asciiTheme="majorHAnsi" w:hAnsiTheme="majorHAnsi" w:cstheme="majorHAnsi"/>
          <w:b/>
          <w:sz w:val="20"/>
          <w:szCs w:val="20"/>
          <w:lang w:val="en-GB"/>
        </w:rPr>
      </w:pPr>
      <w:r w:rsidRPr="00361DD9">
        <w:rPr>
          <w:rFonts w:asciiTheme="majorHAnsi" w:hAnsiTheme="majorHAnsi" w:cstheme="majorHAnsi"/>
          <w:snapToGrid w:val="0"/>
          <w:sz w:val="20"/>
          <w:szCs w:val="20"/>
          <w:lang w:val="en-GB"/>
        </w:rPr>
        <w:t xml:space="preserve">The objective of the work of the </w:t>
      </w:r>
      <w:r w:rsidR="00BB4D3B" w:rsidRPr="00361DD9">
        <w:rPr>
          <w:rFonts w:asciiTheme="majorHAnsi" w:hAnsiTheme="majorHAnsi" w:cstheme="majorHAnsi"/>
          <w:b/>
          <w:sz w:val="20"/>
          <w:szCs w:val="20"/>
          <w:lang w:val="en-GB"/>
        </w:rPr>
        <w:t xml:space="preserve">International Climate Finance Specialist </w:t>
      </w:r>
      <w:r w:rsidR="00A06E41" w:rsidRPr="00361DD9">
        <w:rPr>
          <w:rFonts w:asciiTheme="majorHAnsi" w:hAnsiTheme="majorHAnsi" w:cstheme="majorHAnsi"/>
          <w:snapToGrid w:val="0"/>
          <w:sz w:val="20"/>
          <w:szCs w:val="20"/>
          <w:lang w:val="en-GB"/>
        </w:rPr>
        <w:t>is</w:t>
      </w:r>
      <w:r w:rsidRPr="00361DD9">
        <w:rPr>
          <w:rFonts w:asciiTheme="majorHAnsi" w:hAnsiTheme="majorHAnsi" w:cstheme="majorHAnsi"/>
          <w:snapToGrid w:val="0"/>
          <w:sz w:val="20"/>
          <w:szCs w:val="20"/>
          <w:lang w:val="en-GB"/>
        </w:rPr>
        <w:t xml:space="preserve"> to support UNDP in implementing its project </w:t>
      </w:r>
      <w:r w:rsidR="003569BA" w:rsidRPr="00361DD9">
        <w:rPr>
          <w:rFonts w:asciiTheme="majorHAnsi" w:hAnsiTheme="majorHAnsi" w:cstheme="majorHAnsi"/>
          <w:snapToGrid w:val="0"/>
          <w:sz w:val="20"/>
          <w:szCs w:val="20"/>
          <w:lang w:val="en-GB"/>
        </w:rPr>
        <w:t>‘NDA strengthening in Iraq for climate finance programming, governance, regional cooperation and knowledge generation’</w:t>
      </w:r>
      <w:r w:rsidR="00ED66D2" w:rsidRPr="00361DD9">
        <w:rPr>
          <w:rFonts w:asciiTheme="majorHAnsi" w:hAnsiTheme="majorHAnsi" w:cstheme="majorHAnsi"/>
          <w:snapToGrid w:val="0"/>
          <w:sz w:val="20"/>
          <w:szCs w:val="20"/>
          <w:lang w:val="en-GB"/>
        </w:rPr>
        <w:t xml:space="preserve"> to achieve the following:</w:t>
      </w:r>
    </w:p>
    <w:p w14:paraId="14EA9F68" w14:textId="77777777" w:rsidR="00ED66D2" w:rsidRPr="00361DD9" w:rsidRDefault="00ED66D2" w:rsidP="00ED66D2">
      <w:pPr>
        <w:pStyle w:val="Body"/>
        <w:numPr>
          <w:ilvl w:val="0"/>
          <w:numId w:val="14"/>
        </w:numPr>
        <w:jc w:val="both"/>
        <w:rPr>
          <w:rFonts w:asciiTheme="majorHAnsi" w:hAnsiTheme="majorHAnsi" w:cstheme="majorHAnsi"/>
          <w:snapToGrid w:val="0"/>
        </w:rPr>
      </w:pPr>
      <w:r w:rsidRPr="00361DD9">
        <w:rPr>
          <w:rFonts w:asciiTheme="majorHAnsi" w:hAnsiTheme="majorHAnsi" w:cstheme="majorHAnsi"/>
          <w:snapToGrid w:val="0"/>
        </w:rPr>
        <w:t>Strengthening the capacity of the NDA to:</w:t>
      </w:r>
    </w:p>
    <w:p w14:paraId="07F206A4" w14:textId="77777777" w:rsidR="00ED66D2" w:rsidRPr="00361DD9" w:rsidRDefault="00ED66D2" w:rsidP="00ED66D2">
      <w:pPr>
        <w:pStyle w:val="Body"/>
        <w:numPr>
          <w:ilvl w:val="1"/>
          <w:numId w:val="14"/>
        </w:numPr>
        <w:jc w:val="both"/>
        <w:rPr>
          <w:rFonts w:asciiTheme="majorHAnsi" w:hAnsiTheme="majorHAnsi" w:cstheme="majorHAnsi"/>
          <w:snapToGrid w:val="0"/>
        </w:rPr>
      </w:pPr>
      <w:r w:rsidRPr="00361DD9">
        <w:rPr>
          <w:rFonts w:asciiTheme="majorHAnsi" w:hAnsiTheme="majorHAnsi" w:cstheme="majorHAnsi"/>
          <w:snapToGrid w:val="0"/>
        </w:rPr>
        <w:t>Effectively coordinate, monitor, and access climate finance, with emphasis on low-emission development.</w:t>
      </w:r>
    </w:p>
    <w:p w14:paraId="6AF57B58" w14:textId="77777777" w:rsidR="00ED66D2" w:rsidRPr="00361DD9" w:rsidRDefault="00ED66D2" w:rsidP="00ED66D2">
      <w:pPr>
        <w:pStyle w:val="Body"/>
        <w:numPr>
          <w:ilvl w:val="1"/>
          <w:numId w:val="14"/>
        </w:numPr>
        <w:jc w:val="both"/>
        <w:rPr>
          <w:rFonts w:asciiTheme="majorHAnsi" w:hAnsiTheme="majorHAnsi" w:cstheme="majorHAnsi"/>
          <w:snapToGrid w:val="0"/>
        </w:rPr>
      </w:pPr>
      <w:r w:rsidRPr="00361DD9">
        <w:rPr>
          <w:rFonts w:asciiTheme="majorHAnsi" w:hAnsiTheme="majorHAnsi" w:cstheme="majorHAnsi"/>
          <w:snapToGrid w:val="0"/>
        </w:rPr>
        <w:t xml:space="preserve">Enhance country programming to address low emission </w:t>
      </w:r>
      <w:proofErr w:type="spellStart"/>
      <w:r w:rsidRPr="00361DD9">
        <w:rPr>
          <w:rFonts w:asciiTheme="majorHAnsi" w:hAnsiTheme="majorHAnsi" w:cstheme="majorHAnsi"/>
          <w:snapToGrid w:val="0"/>
        </w:rPr>
        <w:t>programme</w:t>
      </w:r>
      <w:proofErr w:type="spellEnd"/>
      <w:r w:rsidRPr="00361DD9">
        <w:rPr>
          <w:rFonts w:asciiTheme="majorHAnsi" w:hAnsiTheme="majorHAnsi" w:cstheme="majorHAnsi"/>
          <w:snapToGrid w:val="0"/>
        </w:rPr>
        <w:t>/project pipeline development and gender issues within climate finance programming.</w:t>
      </w:r>
    </w:p>
    <w:p w14:paraId="6689E0E4" w14:textId="77777777" w:rsidR="00ED66D2" w:rsidRPr="00361DD9" w:rsidRDefault="00ED66D2" w:rsidP="00ED66D2">
      <w:pPr>
        <w:pStyle w:val="Body"/>
        <w:numPr>
          <w:ilvl w:val="1"/>
          <w:numId w:val="14"/>
        </w:numPr>
        <w:jc w:val="both"/>
        <w:rPr>
          <w:rFonts w:asciiTheme="majorHAnsi" w:hAnsiTheme="majorHAnsi" w:cstheme="majorHAnsi"/>
          <w:snapToGrid w:val="0"/>
        </w:rPr>
      </w:pPr>
      <w:r w:rsidRPr="00361DD9">
        <w:rPr>
          <w:rFonts w:asciiTheme="majorHAnsi" w:hAnsiTheme="majorHAnsi" w:cstheme="majorHAnsi"/>
          <w:snapToGrid w:val="0"/>
        </w:rPr>
        <w:t>Effectively characterize the costs and benefits of the priority project pipeline.</w:t>
      </w:r>
    </w:p>
    <w:p w14:paraId="13ED628E" w14:textId="4161DAD3" w:rsidR="00ED66D2" w:rsidRPr="00361DD9" w:rsidRDefault="00ED66D2" w:rsidP="00FC79D9">
      <w:pPr>
        <w:pStyle w:val="Body"/>
        <w:numPr>
          <w:ilvl w:val="0"/>
          <w:numId w:val="14"/>
        </w:numPr>
        <w:jc w:val="both"/>
        <w:rPr>
          <w:rFonts w:asciiTheme="majorHAnsi" w:hAnsiTheme="majorHAnsi" w:cstheme="majorHAnsi"/>
          <w:snapToGrid w:val="0"/>
        </w:rPr>
      </w:pPr>
      <w:r w:rsidRPr="00361DD9">
        <w:rPr>
          <w:rFonts w:asciiTheme="majorHAnsi" w:hAnsiTheme="majorHAnsi" w:cstheme="majorHAnsi"/>
          <w:snapToGrid w:val="0"/>
        </w:rPr>
        <w:t>Stakeholder engagement on adopting low emission, green growth priorities in national energy planning and country programming.</w:t>
      </w:r>
    </w:p>
    <w:p w14:paraId="3DFD8D35" w14:textId="77777777" w:rsidR="00AA799C" w:rsidRPr="00361DD9" w:rsidRDefault="00AA799C" w:rsidP="0079742F">
      <w:pPr>
        <w:widowControl w:val="0"/>
        <w:autoSpaceDE w:val="0"/>
        <w:autoSpaceDN w:val="0"/>
        <w:adjustRightInd w:val="0"/>
        <w:jc w:val="both"/>
        <w:rPr>
          <w:rFonts w:asciiTheme="majorHAnsi" w:hAnsiTheme="majorHAnsi" w:cstheme="majorHAnsi"/>
          <w:sz w:val="20"/>
          <w:szCs w:val="20"/>
          <w:highlight w:val="yellow"/>
          <w:lang w:val="en-GB"/>
        </w:rPr>
      </w:pPr>
    </w:p>
    <w:p w14:paraId="18D893CA" w14:textId="605F1636" w:rsidR="00AA799C" w:rsidRPr="00361DD9" w:rsidRDefault="00DE729E" w:rsidP="00F053A7">
      <w:pPr>
        <w:pStyle w:val="ListParagraph"/>
        <w:numPr>
          <w:ilvl w:val="0"/>
          <w:numId w:val="24"/>
        </w:numPr>
        <w:jc w:val="both"/>
        <w:rPr>
          <w:rFonts w:asciiTheme="majorHAnsi" w:hAnsiTheme="majorHAnsi" w:cstheme="majorHAnsi"/>
          <w:b/>
          <w:sz w:val="20"/>
          <w:szCs w:val="20"/>
          <w:lang w:val="en-GB"/>
        </w:rPr>
      </w:pPr>
      <w:r w:rsidRPr="00361DD9">
        <w:rPr>
          <w:rFonts w:asciiTheme="majorHAnsi" w:hAnsiTheme="majorHAnsi" w:cstheme="majorHAnsi"/>
          <w:b/>
          <w:sz w:val="20"/>
          <w:szCs w:val="20"/>
          <w:lang w:val="en-GB"/>
        </w:rPr>
        <w:t>Key Tasks and Responsibilities</w:t>
      </w:r>
      <w:r w:rsidR="00AA799C" w:rsidRPr="00361DD9">
        <w:rPr>
          <w:rFonts w:asciiTheme="majorHAnsi" w:hAnsiTheme="majorHAnsi" w:cstheme="majorHAnsi"/>
          <w:b/>
          <w:sz w:val="20"/>
          <w:szCs w:val="20"/>
          <w:lang w:val="en-GB"/>
        </w:rPr>
        <w:t xml:space="preserve"> </w:t>
      </w:r>
    </w:p>
    <w:p w14:paraId="47AA66C0" w14:textId="77777777" w:rsidR="00AA799C" w:rsidRPr="00361DD9" w:rsidRDefault="00AA799C" w:rsidP="0079742F">
      <w:pPr>
        <w:jc w:val="both"/>
        <w:rPr>
          <w:rFonts w:asciiTheme="majorHAnsi" w:hAnsiTheme="majorHAnsi" w:cstheme="majorHAnsi"/>
          <w:b/>
          <w:sz w:val="20"/>
          <w:szCs w:val="20"/>
          <w:highlight w:val="yellow"/>
          <w:lang w:val="en-GB"/>
        </w:rPr>
      </w:pPr>
    </w:p>
    <w:p w14:paraId="2B5B8DEF" w14:textId="00368CF7" w:rsidR="00ED66D2" w:rsidRPr="00361DD9" w:rsidRDefault="00AA799C" w:rsidP="0079742F">
      <w:pPr>
        <w:jc w:val="both"/>
        <w:rPr>
          <w:rFonts w:asciiTheme="majorHAnsi" w:hAnsiTheme="majorHAnsi" w:cstheme="majorHAnsi"/>
          <w:sz w:val="20"/>
          <w:szCs w:val="20"/>
          <w:lang w:val="en-GB"/>
        </w:rPr>
      </w:pPr>
      <w:r w:rsidRPr="00361DD9">
        <w:rPr>
          <w:rFonts w:asciiTheme="majorHAnsi" w:hAnsiTheme="majorHAnsi" w:cstheme="majorHAnsi"/>
          <w:sz w:val="20"/>
          <w:szCs w:val="20"/>
          <w:lang w:val="en-GB"/>
        </w:rPr>
        <w:t xml:space="preserve">The </w:t>
      </w:r>
      <w:r w:rsidR="00BB4D3B" w:rsidRPr="00361DD9">
        <w:rPr>
          <w:rFonts w:asciiTheme="majorHAnsi" w:hAnsiTheme="majorHAnsi" w:cstheme="majorHAnsi"/>
          <w:b/>
          <w:sz w:val="20"/>
          <w:szCs w:val="20"/>
          <w:lang w:val="en-GB"/>
        </w:rPr>
        <w:t xml:space="preserve">International Climate Finance Specialist </w:t>
      </w:r>
      <w:r w:rsidRPr="00361DD9">
        <w:rPr>
          <w:rFonts w:asciiTheme="majorHAnsi" w:hAnsiTheme="majorHAnsi" w:cstheme="majorHAnsi"/>
          <w:sz w:val="20"/>
          <w:szCs w:val="20"/>
          <w:lang w:val="en-GB"/>
        </w:rPr>
        <w:t xml:space="preserve">will </w:t>
      </w:r>
      <w:r w:rsidR="001015D9" w:rsidRPr="00361DD9">
        <w:rPr>
          <w:rFonts w:asciiTheme="majorHAnsi" w:hAnsiTheme="majorHAnsi" w:cstheme="majorHAnsi"/>
          <w:sz w:val="20"/>
          <w:szCs w:val="20"/>
          <w:lang w:val="en-GB"/>
        </w:rPr>
        <w:t xml:space="preserve">act as </w:t>
      </w:r>
      <w:r w:rsidRPr="00361DD9">
        <w:rPr>
          <w:rFonts w:asciiTheme="majorHAnsi" w:hAnsiTheme="majorHAnsi" w:cstheme="majorHAnsi"/>
          <w:sz w:val="20"/>
          <w:szCs w:val="20"/>
          <w:lang w:val="en-GB"/>
        </w:rPr>
        <w:t xml:space="preserve">an </w:t>
      </w:r>
      <w:r w:rsidR="00A06E41" w:rsidRPr="00361DD9">
        <w:rPr>
          <w:rFonts w:asciiTheme="majorHAnsi" w:hAnsiTheme="majorHAnsi" w:cstheme="majorHAnsi"/>
          <w:sz w:val="20"/>
          <w:szCs w:val="20"/>
          <w:lang w:val="en-GB"/>
        </w:rPr>
        <w:t>i</w:t>
      </w:r>
      <w:r w:rsidRPr="00361DD9">
        <w:rPr>
          <w:rFonts w:asciiTheme="majorHAnsi" w:hAnsiTheme="majorHAnsi" w:cstheme="majorHAnsi"/>
          <w:sz w:val="20"/>
          <w:szCs w:val="20"/>
          <w:lang w:val="en-GB"/>
        </w:rPr>
        <w:t xml:space="preserve">nternational </w:t>
      </w:r>
      <w:r w:rsidR="00A06E41" w:rsidRPr="00361DD9">
        <w:rPr>
          <w:rFonts w:asciiTheme="majorHAnsi" w:hAnsiTheme="majorHAnsi" w:cstheme="majorHAnsi"/>
          <w:sz w:val="20"/>
          <w:szCs w:val="20"/>
          <w:lang w:val="en-GB"/>
        </w:rPr>
        <w:t>e</w:t>
      </w:r>
      <w:r w:rsidRPr="00361DD9">
        <w:rPr>
          <w:rFonts w:asciiTheme="majorHAnsi" w:hAnsiTheme="majorHAnsi" w:cstheme="majorHAnsi"/>
          <w:sz w:val="20"/>
          <w:szCs w:val="20"/>
          <w:lang w:val="en-GB"/>
        </w:rPr>
        <w:t>xpert</w:t>
      </w:r>
      <w:r w:rsidR="001015D9" w:rsidRPr="00361DD9">
        <w:rPr>
          <w:rFonts w:asciiTheme="majorHAnsi" w:hAnsiTheme="majorHAnsi" w:cstheme="majorHAnsi"/>
          <w:sz w:val="20"/>
          <w:szCs w:val="20"/>
          <w:lang w:val="en-GB"/>
        </w:rPr>
        <w:t xml:space="preserve"> with the following </w:t>
      </w:r>
      <w:r w:rsidR="00485F7B" w:rsidRPr="00361DD9">
        <w:rPr>
          <w:rFonts w:asciiTheme="majorHAnsi" w:hAnsiTheme="majorHAnsi" w:cstheme="majorHAnsi"/>
          <w:sz w:val="20"/>
          <w:szCs w:val="20"/>
          <w:lang w:val="en-GB"/>
        </w:rPr>
        <w:t xml:space="preserve"> </w:t>
      </w:r>
      <w:r w:rsidR="006F62F9" w:rsidRPr="00361DD9">
        <w:rPr>
          <w:rFonts w:asciiTheme="majorHAnsi" w:hAnsiTheme="majorHAnsi" w:cstheme="majorHAnsi"/>
          <w:sz w:val="20"/>
          <w:szCs w:val="20"/>
          <w:lang w:val="en-GB"/>
        </w:rPr>
        <w:t xml:space="preserve"> responsibilit</w:t>
      </w:r>
      <w:r w:rsidR="00A06E41" w:rsidRPr="00361DD9">
        <w:rPr>
          <w:rFonts w:asciiTheme="majorHAnsi" w:hAnsiTheme="majorHAnsi" w:cstheme="majorHAnsi"/>
          <w:sz w:val="20"/>
          <w:szCs w:val="20"/>
          <w:lang w:val="en-GB"/>
        </w:rPr>
        <w:t>ies</w:t>
      </w:r>
      <w:r w:rsidR="00ED66D2" w:rsidRPr="00361DD9">
        <w:rPr>
          <w:rFonts w:asciiTheme="majorHAnsi" w:hAnsiTheme="majorHAnsi" w:cstheme="majorHAnsi"/>
          <w:sz w:val="20"/>
          <w:szCs w:val="20"/>
          <w:lang w:val="en-GB"/>
        </w:rPr>
        <w:t>:</w:t>
      </w:r>
    </w:p>
    <w:p w14:paraId="0D85D4AB" w14:textId="691ECDD0" w:rsidR="00DE41EB" w:rsidRPr="00361DD9" w:rsidRDefault="009D462A" w:rsidP="00ED66D2">
      <w:pPr>
        <w:pStyle w:val="ListParagraph"/>
        <w:numPr>
          <w:ilvl w:val="0"/>
          <w:numId w:val="15"/>
        </w:numPr>
        <w:jc w:val="both"/>
        <w:rPr>
          <w:rFonts w:asciiTheme="majorHAnsi" w:hAnsiTheme="majorHAnsi" w:cstheme="majorHAnsi"/>
          <w:sz w:val="20"/>
          <w:szCs w:val="20"/>
          <w:lang w:val="en-GB"/>
        </w:rPr>
      </w:pPr>
      <w:r w:rsidRPr="00361DD9">
        <w:rPr>
          <w:rFonts w:asciiTheme="majorHAnsi" w:hAnsiTheme="majorHAnsi" w:cstheme="majorHAnsi"/>
          <w:sz w:val="20"/>
          <w:szCs w:val="20"/>
          <w:lang w:val="en-GB"/>
        </w:rPr>
        <w:lastRenderedPageBreak/>
        <w:t xml:space="preserve">Support the </w:t>
      </w:r>
      <w:r w:rsidR="00DE41EB" w:rsidRPr="00361DD9">
        <w:rPr>
          <w:rFonts w:asciiTheme="majorHAnsi" w:hAnsiTheme="majorHAnsi" w:cstheme="majorHAnsi"/>
          <w:sz w:val="20"/>
          <w:szCs w:val="20"/>
          <w:lang w:val="en-GB"/>
        </w:rPr>
        <w:t xml:space="preserve">update </w:t>
      </w:r>
      <w:r w:rsidRPr="00361DD9">
        <w:rPr>
          <w:rFonts w:asciiTheme="majorHAnsi" w:hAnsiTheme="majorHAnsi" w:cstheme="majorHAnsi"/>
          <w:sz w:val="20"/>
          <w:szCs w:val="20"/>
          <w:lang w:val="en-GB"/>
        </w:rPr>
        <w:t xml:space="preserve">of the </w:t>
      </w:r>
      <w:r w:rsidR="00DE41EB" w:rsidRPr="00361DD9">
        <w:rPr>
          <w:rFonts w:asciiTheme="majorHAnsi" w:hAnsiTheme="majorHAnsi" w:cstheme="majorHAnsi"/>
          <w:sz w:val="20"/>
          <w:szCs w:val="20"/>
          <w:lang w:val="en-GB"/>
        </w:rPr>
        <w:t>Country Programme</w:t>
      </w:r>
      <w:r w:rsidR="00123105" w:rsidRPr="00361DD9">
        <w:rPr>
          <w:rFonts w:asciiTheme="majorHAnsi" w:hAnsiTheme="majorHAnsi" w:cstheme="majorHAnsi"/>
          <w:sz w:val="20"/>
          <w:szCs w:val="20"/>
          <w:lang w:val="en-GB"/>
        </w:rPr>
        <w:t xml:space="preserve"> in terms of climate finance accounting and the climate finance landscape,</w:t>
      </w:r>
      <w:r w:rsidR="00DE41EB" w:rsidRPr="00361DD9">
        <w:rPr>
          <w:rFonts w:asciiTheme="majorHAnsi" w:hAnsiTheme="majorHAnsi" w:cstheme="majorHAnsi"/>
          <w:sz w:val="20"/>
          <w:szCs w:val="20"/>
          <w:lang w:val="en-GB"/>
        </w:rPr>
        <w:t xml:space="preserve"> in consultation with national stakeholders </w:t>
      </w:r>
    </w:p>
    <w:p w14:paraId="731EC8E7" w14:textId="77777777" w:rsidR="006375E1" w:rsidRPr="00361DD9" w:rsidRDefault="00ED66D2" w:rsidP="006375E1">
      <w:pPr>
        <w:pStyle w:val="ListParagraph"/>
        <w:numPr>
          <w:ilvl w:val="0"/>
          <w:numId w:val="15"/>
        </w:numPr>
        <w:jc w:val="both"/>
        <w:rPr>
          <w:rFonts w:asciiTheme="majorHAnsi" w:hAnsiTheme="majorHAnsi" w:cstheme="majorHAnsi"/>
          <w:sz w:val="20"/>
          <w:szCs w:val="20"/>
          <w:lang w:val="en-GB"/>
        </w:rPr>
      </w:pPr>
      <w:r w:rsidRPr="00361DD9">
        <w:rPr>
          <w:rFonts w:asciiTheme="majorHAnsi" w:hAnsiTheme="majorHAnsi" w:cstheme="majorHAnsi"/>
          <w:sz w:val="20"/>
          <w:szCs w:val="20"/>
          <w:lang w:val="en-GB"/>
        </w:rPr>
        <w:t>Deliver training and develop documents</w:t>
      </w:r>
      <w:r w:rsidR="005E4265" w:rsidRPr="00361DD9">
        <w:rPr>
          <w:rFonts w:asciiTheme="majorHAnsi" w:hAnsiTheme="majorHAnsi" w:cstheme="majorHAnsi"/>
          <w:sz w:val="20"/>
          <w:szCs w:val="20"/>
          <w:lang w:val="en-GB"/>
        </w:rPr>
        <w:t xml:space="preserve"> that are required in the project,</w:t>
      </w:r>
      <w:r w:rsidRPr="00361DD9">
        <w:rPr>
          <w:rFonts w:asciiTheme="majorHAnsi" w:hAnsiTheme="majorHAnsi" w:cstheme="majorHAnsi"/>
          <w:sz w:val="20"/>
          <w:szCs w:val="20"/>
          <w:lang w:val="en-GB"/>
        </w:rPr>
        <w:t xml:space="preserve"> for GCF engagement in the fields of </w:t>
      </w:r>
      <w:r w:rsidR="00444DF0" w:rsidRPr="00361DD9">
        <w:rPr>
          <w:rFonts w:asciiTheme="majorHAnsi" w:hAnsiTheme="majorHAnsi" w:cstheme="majorHAnsi"/>
          <w:b/>
          <w:bCs/>
          <w:sz w:val="20"/>
          <w:szCs w:val="20"/>
          <w:lang w:val="en-GB"/>
        </w:rPr>
        <w:t>Climate Financing</w:t>
      </w:r>
      <w:r w:rsidR="00444DF0" w:rsidRPr="00361DD9">
        <w:rPr>
          <w:rFonts w:asciiTheme="majorHAnsi" w:hAnsiTheme="majorHAnsi" w:cstheme="majorHAnsi"/>
          <w:sz w:val="20"/>
          <w:szCs w:val="20"/>
          <w:lang w:val="en-GB"/>
        </w:rPr>
        <w:t xml:space="preserve">, </w:t>
      </w:r>
      <w:r w:rsidRPr="00361DD9">
        <w:rPr>
          <w:rFonts w:asciiTheme="majorHAnsi" w:hAnsiTheme="majorHAnsi" w:cstheme="majorHAnsi"/>
          <w:b/>
          <w:bCs/>
          <w:sz w:val="20"/>
          <w:szCs w:val="20"/>
          <w:lang w:val="en-GB"/>
        </w:rPr>
        <w:t>strategic management</w:t>
      </w:r>
      <w:r w:rsidRPr="00361DD9">
        <w:rPr>
          <w:rFonts w:asciiTheme="majorHAnsi" w:hAnsiTheme="majorHAnsi" w:cstheme="majorHAnsi"/>
          <w:sz w:val="20"/>
          <w:szCs w:val="20"/>
          <w:lang w:val="en-GB"/>
        </w:rPr>
        <w:t xml:space="preserve">, </w:t>
      </w:r>
      <w:r w:rsidR="009003FA" w:rsidRPr="00361DD9">
        <w:rPr>
          <w:rFonts w:asciiTheme="majorHAnsi" w:hAnsiTheme="majorHAnsi" w:cstheme="majorHAnsi"/>
          <w:b/>
          <w:bCs/>
          <w:sz w:val="20"/>
          <w:szCs w:val="20"/>
          <w:lang w:val="en-GB"/>
        </w:rPr>
        <w:t xml:space="preserve">climate </w:t>
      </w:r>
      <w:r w:rsidR="00AD5C25" w:rsidRPr="00361DD9">
        <w:rPr>
          <w:rFonts w:asciiTheme="majorHAnsi" w:hAnsiTheme="majorHAnsi" w:cstheme="majorHAnsi"/>
          <w:b/>
          <w:bCs/>
          <w:sz w:val="20"/>
          <w:szCs w:val="20"/>
          <w:lang w:val="en-GB"/>
        </w:rPr>
        <w:t>policy</w:t>
      </w:r>
      <w:r w:rsidR="00AD5C25" w:rsidRPr="00361DD9">
        <w:rPr>
          <w:rFonts w:asciiTheme="majorHAnsi" w:hAnsiTheme="majorHAnsi" w:cstheme="majorHAnsi"/>
          <w:sz w:val="20"/>
          <w:szCs w:val="20"/>
          <w:lang w:val="en-GB"/>
        </w:rPr>
        <w:t>,</w:t>
      </w:r>
      <w:r w:rsidRPr="00361DD9">
        <w:rPr>
          <w:rFonts w:asciiTheme="majorHAnsi" w:hAnsiTheme="majorHAnsi" w:cstheme="majorHAnsi"/>
          <w:sz w:val="20"/>
          <w:szCs w:val="20"/>
          <w:lang w:val="en-GB"/>
        </w:rPr>
        <w:t xml:space="preserve"> </w:t>
      </w:r>
      <w:r w:rsidR="009003FA" w:rsidRPr="00361DD9">
        <w:rPr>
          <w:rFonts w:asciiTheme="majorHAnsi" w:hAnsiTheme="majorHAnsi" w:cstheme="majorHAnsi"/>
          <w:b/>
          <w:bCs/>
          <w:sz w:val="20"/>
          <w:szCs w:val="20"/>
          <w:lang w:val="en-GB"/>
        </w:rPr>
        <w:t>energy,</w:t>
      </w:r>
      <w:r w:rsidR="009003FA" w:rsidRPr="00361DD9">
        <w:rPr>
          <w:rFonts w:asciiTheme="majorHAnsi" w:hAnsiTheme="majorHAnsi" w:cstheme="majorHAnsi"/>
          <w:sz w:val="20"/>
          <w:szCs w:val="20"/>
          <w:lang w:val="en-GB"/>
        </w:rPr>
        <w:t xml:space="preserve"> </w:t>
      </w:r>
      <w:r w:rsidRPr="00361DD9">
        <w:rPr>
          <w:rFonts w:asciiTheme="majorHAnsi" w:hAnsiTheme="majorHAnsi" w:cstheme="majorHAnsi"/>
          <w:sz w:val="20"/>
          <w:szCs w:val="20"/>
          <w:lang w:val="en-GB"/>
        </w:rPr>
        <w:t xml:space="preserve">and </w:t>
      </w:r>
      <w:r w:rsidRPr="00361DD9">
        <w:rPr>
          <w:rFonts w:asciiTheme="majorHAnsi" w:hAnsiTheme="majorHAnsi" w:cstheme="majorHAnsi"/>
          <w:b/>
          <w:bCs/>
          <w:sz w:val="20"/>
          <w:szCs w:val="20"/>
          <w:lang w:val="en-GB"/>
        </w:rPr>
        <w:t>sectoral</w:t>
      </w:r>
      <w:r w:rsidRPr="00361DD9">
        <w:rPr>
          <w:rFonts w:asciiTheme="majorHAnsi" w:hAnsiTheme="majorHAnsi" w:cstheme="majorHAnsi"/>
          <w:sz w:val="20"/>
          <w:szCs w:val="20"/>
          <w:lang w:val="en-GB"/>
        </w:rPr>
        <w:t xml:space="preserve"> planning</w:t>
      </w:r>
      <w:r w:rsidR="009003FA" w:rsidRPr="00361DD9">
        <w:rPr>
          <w:rFonts w:asciiTheme="majorHAnsi" w:hAnsiTheme="majorHAnsi" w:cstheme="majorHAnsi"/>
          <w:sz w:val="20"/>
          <w:szCs w:val="20"/>
          <w:lang w:val="en-GB"/>
        </w:rPr>
        <w:t>.</w:t>
      </w:r>
    </w:p>
    <w:p w14:paraId="22D07B2C" w14:textId="2D79203A" w:rsidR="006F62F9" w:rsidRPr="00361DD9" w:rsidRDefault="006375E1" w:rsidP="006375E1">
      <w:pPr>
        <w:pStyle w:val="ListParagraph"/>
        <w:numPr>
          <w:ilvl w:val="0"/>
          <w:numId w:val="15"/>
        </w:numPr>
        <w:jc w:val="both"/>
        <w:rPr>
          <w:rFonts w:asciiTheme="majorHAnsi" w:hAnsiTheme="majorHAnsi" w:cstheme="majorHAnsi"/>
          <w:sz w:val="20"/>
          <w:szCs w:val="20"/>
          <w:lang w:val="en-GB"/>
        </w:rPr>
      </w:pPr>
      <w:r w:rsidRPr="00361DD9">
        <w:rPr>
          <w:rFonts w:asciiTheme="majorHAnsi" w:hAnsiTheme="majorHAnsi" w:cstheme="majorHAnsi"/>
          <w:sz w:val="20"/>
          <w:szCs w:val="20"/>
          <w:lang w:val="en-GB"/>
        </w:rPr>
        <w:t xml:space="preserve">Development of an action plan </w:t>
      </w:r>
      <w:r w:rsidR="00123105" w:rsidRPr="00361DD9">
        <w:rPr>
          <w:rFonts w:asciiTheme="majorHAnsi" w:hAnsiTheme="majorHAnsi" w:cstheme="majorHAnsi"/>
          <w:sz w:val="20"/>
          <w:szCs w:val="20"/>
          <w:lang w:val="en-GB"/>
        </w:rPr>
        <w:t xml:space="preserve">to address key accreditation gaps </w:t>
      </w:r>
      <w:r w:rsidRPr="00361DD9">
        <w:rPr>
          <w:rFonts w:asciiTheme="majorHAnsi" w:hAnsiTheme="majorHAnsi" w:cstheme="majorHAnsi"/>
          <w:sz w:val="20"/>
          <w:szCs w:val="20"/>
          <w:lang w:val="en-GB"/>
        </w:rPr>
        <w:t>and a prefeasibility study</w:t>
      </w:r>
      <w:r w:rsidR="00123105" w:rsidRPr="00361DD9">
        <w:rPr>
          <w:rFonts w:asciiTheme="majorHAnsi" w:hAnsiTheme="majorHAnsi" w:cstheme="majorHAnsi"/>
          <w:sz w:val="20"/>
          <w:szCs w:val="20"/>
          <w:lang w:val="en-GB"/>
        </w:rPr>
        <w:t xml:space="preserve"> of potential business models for promoting private sector engagement</w:t>
      </w:r>
      <w:r w:rsidRPr="00361DD9">
        <w:rPr>
          <w:rFonts w:asciiTheme="majorHAnsi" w:hAnsiTheme="majorHAnsi" w:cstheme="majorHAnsi"/>
          <w:sz w:val="20"/>
          <w:szCs w:val="20"/>
          <w:lang w:val="en-GB"/>
        </w:rPr>
        <w:t>.</w:t>
      </w:r>
    </w:p>
    <w:p w14:paraId="45895CA4" w14:textId="7064E376" w:rsidR="006B1C4A" w:rsidRPr="00361DD9" w:rsidRDefault="006B1C4A" w:rsidP="006375E1">
      <w:pPr>
        <w:pStyle w:val="ListParagraph"/>
        <w:numPr>
          <w:ilvl w:val="0"/>
          <w:numId w:val="15"/>
        </w:numPr>
        <w:jc w:val="both"/>
        <w:rPr>
          <w:rFonts w:asciiTheme="majorHAnsi" w:hAnsiTheme="majorHAnsi" w:cstheme="majorHAnsi"/>
          <w:sz w:val="20"/>
          <w:szCs w:val="20"/>
          <w:lang w:val="en-GB"/>
        </w:rPr>
      </w:pPr>
      <w:r w:rsidRPr="00361DD9">
        <w:rPr>
          <w:rFonts w:asciiTheme="majorHAnsi" w:hAnsiTheme="majorHAnsi" w:cstheme="majorHAnsi"/>
          <w:sz w:val="20"/>
          <w:szCs w:val="20"/>
          <w:lang w:val="en-GB"/>
        </w:rPr>
        <w:t xml:space="preserve">Drafting, and finalizing reports in consultation with the GCF Project Coordinator and UNDP GCF oversight team, </w:t>
      </w:r>
      <w:r w:rsidR="00A83054" w:rsidRPr="00361DD9">
        <w:rPr>
          <w:rFonts w:asciiTheme="majorHAnsi" w:hAnsiTheme="majorHAnsi" w:cstheme="majorHAnsi"/>
          <w:sz w:val="20"/>
          <w:szCs w:val="20"/>
          <w:lang w:val="en-GB"/>
        </w:rPr>
        <w:t>project</w:t>
      </w:r>
      <w:r w:rsidR="006C40CD" w:rsidRPr="00361DD9">
        <w:rPr>
          <w:rFonts w:asciiTheme="majorHAnsi" w:hAnsiTheme="majorHAnsi" w:cstheme="majorHAnsi"/>
          <w:sz w:val="20"/>
          <w:szCs w:val="20"/>
          <w:lang w:val="en-GB"/>
        </w:rPr>
        <w:t>’s</w:t>
      </w:r>
      <w:r w:rsidRPr="00361DD9">
        <w:rPr>
          <w:rFonts w:asciiTheme="majorHAnsi" w:hAnsiTheme="majorHAnsi" w:cstheme="majorHAnsi"/>
          <w:sz w:val="20"/>
          <w:szCs w:val="20"/>
          <w:lang w:val="en-GB"/>
        </w:rPr>
        <w:t xml:space="preserve"> </w:t>
      </w:r>
      <w:r w:rsidR="00FC79D9" w:rsidRPr="00361DD9">
        <w:rPr>
          <w:rFonts w:asciiTheme="majorHAnsi" w:hAnsiTheme="majorHAnsi" w:cstheme="majorHAnsi"/>
          <w:sz w:val="20"/>
          <w:szCs w:val="20"/>
          <w:lang w:val="en-GB"/>
        </w:rPr>
        <w:t>consultan</w:t>
      </w:r>
      <w:r w:rsidR="00CB217D" w:rsidRPr="00361DD9">
        <w:rPr>
          <w:rFonts w:asciiTheme="majorHAnsi" w:hAnsiTheme="majorHAnsi" w:cstheme="majorHAnsi"/>
          <w:sz w:val="20"/>
          <w:szCs w:val="20"/>
          <w:lang w:val="en-GB"/>
        </w:rPr>
        <w:t>cy</w:t>
      </w:r>
      <w:r w:rsidRPr="00361DD9">
        <w:rPr>
          <w:rFonts w:asciiTheme="majorHAnsi" w:hAnsiTheme="majorHAnsi" w:cstheme="majorHAnsi"/>
          <w:sz w:val="20"/>
          <w:szCs w:val="20"/>
          <w:lang w:val="en-GB"/>
        </w:rPr>
        <w:t xml:space="preserve"> team, and national stak</w:t>
      </w:r>
      <w:r w:rsidR="00A83054" w:rsidRPr="00361DD9">
        <w:rPr>
          <w:rFonts w:asciiTheme="majorHAnsi" w:hAnsiTheme="majorHAnsi" w:cstheme="majorHAnsi"/>
          <w:sz w:val="20"/>
          <w:szCs w:val="20"/>
          <w:lang w:val="en-GB"/>
        </w:rPr>
        <w:t>eholders.</w:t>
      </w:r>
    </w:p>
    <w:p w14:paraId="769111E9" w14:textId="77777777" w:rsidR="004F4A36" w:rsidRPr="00361DD9" w:rsidRDefault="004F4A36" w:rsidP="004F4A36">
      <w:pPr>
        <w:tabs>
          <w:tab w:val="left" w:pos="720"/>
        </w:tabs>
        <w:jc w:val="both"/>
        <w:rPr>
          <w:rFonts w:asciiTheme="majorHAnsi" w:hAnsiTheme="majorHAnsi" w:cstheme="majorHAnsi"/>
          <w:sz w:val="20"/>
          <w:szCs w:val="20"/>
          <w:lang w:val="en-GB"/>
        </w:rPr>
      </w:pPr>
    </w:p>
    <w:p w14:paraId="52479158" w14:textId="77777777" w:rsidR="00C2577B" w:rsidRPr="00361DD9" w:rsidRDefault="00B3662E" w:rsidP="00C2577B">
      <w:pPr>
        <w:jc w:val="both"/>
        <w:rPr>
          <w:rFonts w:asciiTheme="majorHAnsi" w:hAnsiTheme="majorHAnsi" w:cstheme="majorHAnsi"/>
          <w:bCs/>
          <w:sz w:val="20"/>
          <w:szCs w:val="20"/>
          <w:lang w:val="en-GB"/>
        </w:rPr>
      </w:pPr>
      <w:r w:rsidRPr="00361DD9">
        <w:rPr>
          <w:rFonts w:asciiTheme="majorHAnsi" w:hAnsiTheme="majorHAnsi" w:cstheme="majorHAnsi"/>
          <w:sz w:val="20"/>
          <w:szCs w:val="20"/>
          <w:lang w:val="en-GB"/>
        </w:rPr>
        <w:t xml:space="preserve">The overall consultancy will involve the development of the training </w:t>
      </w:r>
      <w:r w:rsidR="00ED66D2" w:rsidRPr="00361DD9">
        <w:rPr>
          <w:rFonts w:asciiTheme="majorHAnsi" w:hAnsiTheme="majorHAnsi" w:cstheme="majorHAnsi"/>
          <w:sz w:val="20"/>
          <w:szCs w:val="20"/>
          <w:lang w:val="en-GB"/>
        </w:rPr>
        <w:t xml:space="preserve">materials targeting </w:t>
      </w:r>
      <w:r w:rsidR="004B5F0A" w:rsidRPr="00361DD9">
        <w:rPr>
          <w:rFonts w:asciiTheme="majorHAnsi" w:hAnsiTheme="majorHAnsi" w:cstheme="majorHAnsi"/>
          <w:sz w:val="20"/>
          <w:szCs w:val="20"/>
          <w:lang w:val="en-GB"/>
        </w:rPr>
        <w:t xml:space="preserve">stakeholders engaged in the national GCF process in Iraq including the NDA, relevant </w:t>
      </w:r>
      <w:r w:rsidR="00ED5DAC" w:rsidRPr="00361DD9">
        <w:rPr>
          <w:rFonts w:asciiTheme="majorHAnsi" w:hAnsiTheme="majorHAnsi" w:cstheme="majorHAnsi"/>
          <w:sz w:val="20"/>
          <w:szCs w:val="20"/>
          <w:lang w:val="en-GB"/>
        </w:rPr>
        <w:t>ministries,</w:t>
      </w:r>
      <w:r w:rsidR="004B5F0A" w:rsidRPr="00361DD9">
        <w:rPr>
          <w:rFonts w:asciiTheme="majorHAnsi" w:hAnsiTheme="majorHAnsi" w:cstheme="majorHAnsi"/>
          <w:sz w:val="20"/>
          <w:szCs w:val="20"/>
          <w:lang w:val="en-GB"/>
        </w:rPr>
        <w:t xml:space="preserve"> and private sector. The training material will be used to </w:t>
      </w:r>
      <w:r w:rsidRPr="00361DD9">
        <w:rPr>
          <w:rFonts w:asciiTheme="majorHAnsi" w:hAnsiTheme="majorHAnsi" w:cstheme="majorHAnsi"/>
          <w:sz w:val="20"/>
          <w:szCs w:val="20"/>
          <w:lang w:val="en-GB"/>
        </w:rPr>
        <w:t xml:space="preserve">deliver </w:t>
      </w:r>
      <w:r w:rsidR="00BB38A7" w:rsidRPr="00361DD9">
        <w:rPr>
          <w:rFonts w:asciiTheme="majorHAnsi" w:hAnsiTheme="majorHAnsi" w:cstheme="majorHAnsi"/>
          <w:sz w:val="20"/>
          <w:szCs w:val="20"/>
          <w:lang w:val="en-GB"/>
        </w:rPr>
        <w:t>over 8</w:t>
      </w:r>
      <w:r w:rsidRPr="00361DD9">
        <w:rPr>
          <w:rFonts w:asciiTheme="majorHAnsi" w:hAnsiTheme="majorHAnsi" w:cstheme="majorHAnsi"/>
          <w:sz w:val="20"/>
          <w:szCs w:val="20"/>
          <w:lang w:val="en-GB"/>
        </w:rPr>
        <w:t xml:space="preserve"> </w:t>
      </w:r>
      <w:r w:rsidR="004B5F0A" w:rsidRPr="00361DD9">
        <w:rPr>
          <w:rFonts w:asciiTheme="majorHAnsi" w:hAnsiTheme="majorHAnsi" w:cstheme="majorHAnsi"/>
          <w:sz w:val="20"/>
          <w:szCs w:val="20"/>
          <w:lang w:val="en-GB"/>
        </w:rPr>
        <w:t>training/consultation events</w:t>
      </w:r>
      <w:r w:rsidRPr="00361DD9">
        <w:rPr>
          <w:rFonts w:asciiTheme="majorHAnsi" w:hAnsiTheme="majorHAnsi" w:cstheme="majorHAnsi"/>
          <w:sz w:val="20"/>
          <w:szCs w:val="20"/>
          <w:lang w:val="en-GB"/>
        </w:rPr>
        <w:t xml:space="preserve"> </w:t>
      </w:r>
      <w:r w:rsidR="004B5F0A" w:rsidRPr="00361DD9">
        <w:rPr>
          <w:rFonts w:asciiTheme="majorHAnsi" w:hAnsiTheme="majorHAnsi" w:cstheme="majorHAnsi"/>
          <w:sz w:val="20"/>
          <w:szCs w:val="20"/>
          <w:lang w:val="en-GB"/>
        </w:rPr>
        <w:t>to</w:t>
      </w:r>
      <w:r w:rsidRPr="00361DD9">
        <w:rPr>
          <w:rFonts w:asciiTheme="majorHAnsi" w:hAnsiTheme="majorHAnsi" w:cstheme="majorHAnsi"/>
          <w:sz w:val="20"/>
          <w:szCs w:val="20"/>
          <w:lang w:val="en-GB"/>
        </w:rPr>
        <w:t xml:space="preserve"> selected participants from </w:t>
      </w:r>
      <w:r w:rsidR="004B5F0A" w:rsidRPr="00361DD9">
        <w:rPr>
          <w:rFonts w:asciiTheme="majorHAnsi" w:hAnsiTheme="majorHAnsi" w:cstheme="majorHAnsi"/>
          <w:sz w:val="20"/>
          <w:szCs w:val="20"/>
          <w:lang w:val="en-GB"/>
        </w:rPr>
        <w:t>Iraqi public and private sector</w:t>
      </w:r>
      <w:r w:rsidRPr="00361DD9">
        <w:rPr>
          <w:rFonts w:asciiTheme="majorHAnsi" w:hAnsiTheme="majorHAnsi" w:cstheme="majorHAnsi"/>
          <w:sz w:val="20"/>
          <w:szCs w:val="20"/>
          <w:lang w:val="en-GB"/>
        </w:rPr>
        <w:t xml:space="preserve">.  Each training workshop will involve </w:t>
      </w:r>
      <w:r w:rsidR="00671F57" w:rsidRPr="00361DD9">
        <w:rPr>
          <w:rFonts w:asciiTheme="majorHAnsi" w:hAnsiTheme="majorHAnsi" w:cstheme="majorHAnsi"/>
          <w:sz w:val="20"/>
          <w:szCs w:val="20"/>
          <w:lang w:val="en-GB"/>
        </w:rPr>
        <w:t>a</w:t>
      </w:r>
      <w:r w:rsidR="004B5F0A" w:rsidRPr="00361DD9">
        <w:rPr>
          <w:rFonts w:asciiTheme="majorHAnsi" w:hAnsiTheme="majorHAnsi" w:cstheme="majorHAnsi"/>
          <w:sz w:val="20"/>
          <w:szCs w:val="20"/>
          <w:lang w:val="en-GB"/>
        </w:rPr>
        <w:t xml:space="preserve">n average </w:t>
      </w:r>
      <w:r w:rsidR="00671F57" w:rsidRPr="00361DD9">
        <w:rPr>
          <w:rFonts w:asciiTheme="majorHAnsi" w:hAnsiTheme="majorHAnsi" w:cstheme="majorHAnsi"/>
          <w:sz w:val="20"/>
          <w:szCs w:val="20"/>
          <w:lang w:val="en-GB"/>
        </w:rPr>
        <w:t xml:space="preserve">of </w:t>
      </w:r>
      <w:r w:rsidR="004B5F0A" w:rsidRPr="00361DD9">
        <w:rPr>
          <w:rFonts w:asciiTheme="majorHAnsi" w:hAnsiTheme="majorHAnsi" w:cstheme="majorHAnsi"/>
          <w:sz w:val="20"/>
          <w:szCs w:val="20"/>
          <w:lang w:val="en-GB"/>
        </w:rPr>
        <w:t>two</w:t>
      </w:r>
      <w:r w:rsidRPr="00361DD9">
        <w:rPr>
          <w:rFonts w:asciiTheme="majorHAnsi" w:hAnsiTheme="majorHAnsi" w:cstheme="majorHAnsi"/>
          <w:sz w:val="20"/>
          <w:szCs w:val="20"/>
          <w:lang w:val="en-GB"/>
        </w:rPr>
        <w:t xml:space="preserve"> working </w:t>
      </w:r>
      <w:r w:rsidR="00773D5D" w:rsidRPr="00361DD9">
        <w:rPr>
          <w:rFonts w:asciiTheme="majorHAnsi" w:hAnsiTheme="majorHAnsi" w:cstheme="majorHAnsi"/>
          <w:sz w:val="20"/>
          <w:szCs w:val="20"/>
          <w:lang w:val="en-GB"/>
        </w:rPr>
        <w:t xml:space="preserve">days and develop final reports in the fields including strategic management, climate change and GCF policy and sectoral planning. </w:t>
      </w:r>
      <w:r w:rsidR="00773D5D" w:rsidRPr="00361DD9">
        <w:rPr>
          <w:rFonts w:asciiTheme="majorHAnsi" w:hAnsiTheme="majorHAnsi" w:cstheme="majorHAnsi"/>
          <w:b/>
          <w:bCs/>
          <w:sz w:val="20"/>
          <w:szCs w:val="20"/>
          <w:lang w:val="en-GB"/>
        </w:rPr>
        <w:t>The reports should be finalized</w:t>
      </w:r>
      <w:r w:rsidR="00773D5D" w:rsidRPr="00361DD9">
        <w:rPr>
          <w:rFonts w:asciiTheme="majorHAnsi" w:hAnsiTheme="majorHAnsi" w:cstheme="majorHAnsi"/>
          <w:sz w:val="20"/>
          <w:szCs w:val="20"/>
          <w:lang w:val="en-GB"/>
        </w:rPr>
        <w:t xml:space="preserve"> in consultation with UNDP</w:t>
      </w:r>
      <w:r w:rsidR="00917DC0" w:rsidRPr="00361DD9">
        <w:rPr>
          <w:rFonts w:asciiTheme="majorHAnsi" w:hAnsiTheme="majorHAnsi" w:cstheme="majorHAnsi"/>
          <w:sz w:val="20"/>
          <w:szCs w:val="20"/>
          <w:lang w:val="en-GB"/>
        </w:rPr>
        <w:t>, including the consultation team,</w:t>
      </w:r>
      <w:r w:rsidR="00773D5D" w:rsidRPr="00361DD9">
        <w:rPr>
          <w:rFonts w:asciiTheme="majorHAnsi" w:hAnsiTheme="majorHAnsi" w:cstheme="majorHAnsi"/>
          <w:sz w:val="20"/>
          <w:szCs w:val="20"/>
          <w:lang w:val="en-GB"/>
        </w:rPr>
        <w:t xml:space="preserve"> and national stakeholders</w:t>
      </w:r>
      <w:r w:rsidRPr="00361DD9">
        <w:rPr>
          <w:rFonts w:asciiTheme="majorHAnsi" w:hAnsiTheme="majorHAnsi" w:cstheme="majorHAnsi"/>
          <w:sz w:val="20"/>
          <w:szCs w:val="20"/>
          <w:lang w:val="en-GB"/>
        </w:rPr>
        <w:t>.</w:t>
      </w:r>
      <w:r w:rsidR="00671F57" w:rsidRPr="00361DD9">
        <w:rPr>
          <w:rFonts w:asciiTheme="majorHAnsi" w:hAnsiTheme="majorHAnsi" w:cstheme="majorHAnsi"/>
          <w:sz w:val="20"/>
          <w:szCs w:val="20"/>
          <w:lang w:val="en-GB"/>
        </w:rPr>
        <w:t xml:space="preserve"> </w:t>
      </w:r>
      <w:r w:rsidRPr="00361DD9">
        <w:rPr>
          <w:rFonts w:asciiTheme="majorHAnsi" w:hAnsiTheme="majorHAnsi" w:cstheme="majorHAnsi"/>
          <w:b/>
          <w:bCs/>
          <w:sz w:val="20"/>
          <w:szCs w:val="20"/>
          <w:lang w:val="en-GB"/>
        </w:rPr>
        <w:t>The consultancy will be</w:t>
      </w:r>
      <w:r w:rsidR="00A6263E" w:rsidRPr="00361DD9">
        <w:rPr>
          <w:rFonts w:asciiTheme="majorHAnsi" w:hAnsiTheme="majorHAnsi" w:cstheme="majorHAnsi"/>
          <w:b/>
          <w:bCs/>
          <w:sz w:val="20"/>
          <w:szCs w:val="20"/>
          <w:lang w:val="en-GB"/>
        </w:rPr>
        <w:t xml:space="preserve"> hired</w:t>
      </w:r>
      <w:r w:rsidRPr="00361DD9">
        <w:rPr>
          <w:rFonts w:asciiTheme="majorHAnsi" w:hAnsiTheme="majorHAnsi" w:cstheme="majorHAnsi"/>
          <w:b/>
          <w:bCs/>
          <w:sz w:val="20"/>
          <w:szCs w:val="20"/>
          <w:lang w:val="en-GB"/>
        </w:rPr>
        <w:t xml:space="preserve"> for a period of </w:t>
      </w:r>
      <w:r w:rsidR="0027300C" w:rsidRPr="00361DD9">
        <w:rPr>
          <w:rFonts w:asciiTheme="majorHAnsi" w:hAnsiTheme="majorHAnsi" w:cstheme="majorHAnsi"/>
          <w:b/>
          <w:bCs/>
          <w:sz w:val="20"/>
          <w:szCs w:val="20"/>
          <w:lang w:val="en-GB"/>
        </w:rPr>
        <w:t>7</w:t>
      </w:r>
      <w:r w:rsidRPr="00361DD9">
        <w:rPr>
          <w:rFonts w:asciiTheme="majorHAnsi" w:hAnsiTheme="majorHAnsi" w:cstheme="majorHAnsi"/>
          <w:b/>
          <w:bCs/>
          <w:sz w:val="20"/>
          <w:szCs w:val="20"/>
          <w:lang w:val="en-GB"/>
        </w:rPr>
        <w:t xml:space="preserve"> months.</w:t>
      </w:r>
      <w:r w:rsidRPr="00361DD9">
        <w:rPr>
          <w:rFonts w:asciiTheme="majorHAnsi" w:hAnsiTheme="majorHAnsi" w:cstheme="majorHAnsi"/>
          <w:sz w:val="20"/>
          <w:szCs w:val="20"/>
          <w:lang w:val="en-GB"/>
        </w:rPr>
        <w:t xml:space="preserve"> The assignment will be managed under the UNDP </w:t>
      </w:r>
      <w:r w:rsidR="00671F57" w:rsidRPr="00361DD9">
        <w:rPr>
          <w:rFonts w:asciiTheme="majorHAnsi" w:hAnsiTheme="majorHAnsi" w:cstheme="majorHAnsi"/>
          <w:sz w:val="20"/>
          <w:szCs w:val="20"/>
          <w:lang w:val="en-GB"/>
        </w:rPr>
        <w:t xml:space="preserve">GCF Project </w:t>
      </w:r>
      <w:r w:rsidR="00B1724F" w:rsidRPr="00361DD9">
        <w:rPr>
          <w:rFonts w:asciiTheme="majorHAnsi" w:hAnsiTheme="majorHAnsi" w:cstheme="majorHAnsi"/>
          <w:sz w:val="20"/>
          <w:szCs w:val="20"/>
          <w:lang w:val="en-GB"/>
        </w:rPr>
        <w:t>manager</w:t>
      </w:r>
      <w:r w:rsidRPr="00361DD9">
        <w:rPr>
          <w:rFonts w:asciiTheme="majorHAnsi" w:hAnsiTheme="majorHAnsi" w:cstheme="majorHAnsi"/>
          <w:sz w:val="20"/>
          <w:szCs w:val="20"/>
          <w:lang w:val="en-GB"/>
        </w:rPr>
        <w:t xml:space="preserve"> and the overall </w:t>
      </w:r>
      <w:r w:rsidR="00B1724F" w:rsidRPr="00361DD9">
        <w:rPr>
          <w:rFonts w:asciiTheme="majorHAnsi" w:hAnsiTheme="majorHAnsi" w:cstheme="majorHAnsi"/>
          <w:sz w:val="20"/>
          <w:szCs w:val="20"/>
          <w:lang w:val="en-GB"/>
        </w:rPr>
        <w:t>EECC pillar head</w:t>
      </w:r>
      <w:r w:rsidR="00CD0AEA" w:rsidRPr="00361DD9">
        <w:rPr>
          <w:rFonts w:asciiTheme="majorHAnsi" w:hAnsiTheme="majorHAnsi" w:cstheme="majorHAnsi"/>
          <w:sz w:val="20"/>
          <w:szCs w:val="20"/>
          <w:lang w:val="en-GB"/>
        </w:rPr>
        <w:t xml:space="preserve">. </w:t>
      </w:r>
      <w:r w:rsidR="00C2577B" w:rsidRPr="00361DD9">
        <w:rPr>
          <w:rFonts w:asciiTheme="majorHAnsi" w:hAnsiTheme="majorHAnsi" w:cstheme="majorHAnsi"/>
          <w:bCs/>
          <w:sz w:val="20"/>
          <w:szCs w:val="20"/>
          <w:lang w:val="en-GB"/>
        </w:rPr>
        <w:t xml:space="preserve">The </w:t>
      </w:r>
      <w:r w:rsidR="00C2577B" w:rsidRPr="00361DD9">
        <w:rPr>
          <w:rFonts w:asciiTheme="majorHAnsi" w:hAnsiTheme="majorHAnsi" w:cstheme="majorHAnsi"/>
          <w:b/>
          <w:sz w:val="20"/>
          <w:szCs w:val="20"/>
          <w:lang w:val="en-GB"/>
        </w:rPr>
        <w:t>International Climate Finance Specialist</w:t>
      </w:r>
      <w:r w:rsidR="00C2577B" w:rsidRPr="00361DD9">
        <w:rPr>
          <w:rFonts w:asciiTheme="majorHAnsi" w:hAnsiTheme="majorHAnsi" w:cstheme="majorHAnsi"/>
          <w:bCs/>
          <w:sz w:val="20"/>
          <w:szCs w:val="20"/>
          <w:lang w:val="en-GB"/>
        </w:rPr>
        <w:t xml:space="preserve"> must be able and willing to collaborate and assist other team members in training events and provision of advice.</w:t>
      </w:r>
    </w:p>
    <w:p w14:paraId="0D068203" w14:textId="77777777" w:rsidR="00CD0AEA" w:rsidRPr="00361DD9" w:rsidRDefault="00CD0AEA" w:rsidP="00CD0AEA">
      <w:pPr>
        <w:tabs>
          <w:tab w:val="left" w:pos="720"/>
        </w:tabs>
        <w:jc w:val="both"/>
        <w:rPr>
          <w:rFonts w:asciiTheme="majorHAnsi" w:hAnsiTheme="majorHAnsi" w:cstheme="majorHAnsi"/>
          <w:b/>
          <w:bCs/>
          <w:sz w:val="20"/>
          <w:szCs w:val="20"/>
          <w:lang w:val="en-GB"/>
        </w:rPr>
      </w:pPr>
    </w:p>
    <w:p w14:paraId="4DB664E9" w14:textId="1550D1D4" w:rsidR="00CD0AEA" w:rsidRPr="00361DD9" w:rsidRDefault="00CD0AEA" w:rsidP="00CD0AEA">
      <w:pPr>
        <w:tabs>
          <w:tab w:val="left" w:pos="720"/>
        </w:tabs>
        <w:jc w:val="both"/>
        <w:rPr>
          <w:rFonts w:asciiTheme="majorHAnsi" w:hAnsiTheme="majorHAnsi" w:cstheme="majorHAnsi"/>
          <w:sz w:val="20"/>
          <w:szCs w:val="20"/>
          <w:lang w:val="en-GB"/>
        </w:rPr>
      </w:pPr>
      <w:r w:rsidRPr="00361DD9">
        <w:rPr>
          <w:rFonts w:asciiTheme="majorHAnsi" w:hAnsiTheme="majorHAnsi" w:cstheme="majorHAnsi"/>
          <w:sz w:val="20"/>
          <w:szCs w:val="20"/>
          <w:lang w:val="en-GB"/>
        </w:rPr>
        <w:t xml:space="preserve">Under the overall supervision of the GCF Project Coordinator and UNDP GCF oversight team, the </w:t>
      </w:r>
      <w:r w:rsidR="00BB4D3B" w:rsidRPr="00361DD9">
        <w:rPr>
          <w:rFonts w:asciiTheme="majorHAnsi" w:hAnsiTheme="majorHAnsi" w:cstheme="majorHAnsi"/>
          <w:b/>
          <w:sz w:val="20"/>
          <w:szCs w:val="20"/>
          <w:lang w:val="en-GB"/>
        </w:rPr>
        <w:t>International Climate Finance Specialist</w:t>
      </w:r>
      <w:r w:rsidR="00BB4D3B" w:rsidRPr="00361DD9">
        <w:rPr>
          <w:rFonts w:asciiTheme="majorHAnsi" w:hAnsiTheme="majorHAnsi" w:cstheme="majorHAnsi"/>
          <w:sz w:val="20"/>
          <w:szCs w:val="20"/>
          <w:lang w:val="en-GB"/>
        </w:rPr>
        <w:t xml:space="preserve"> </w:t>
      </w:r>
      <w:r w:rsidRPr="00361DD9">
        <w:rPr>
          <w:rFonts w:asciiTheme="majorHAnsi" w:hAnsiTheme="majorHAnsi" w:cstheme="majorHAnsi"/>
          <w:sz w:val="20"/>
          <w:szCs w:val="20"/>
          <w:lang w:val="en-GB"/>
        </w:rPr>
        <w:t>shall</w:t>
      </w:r>
      <w:r w:rsidR="004A6E31" w:rsidRPr="00361DD9">
        <w:rPr>
          <w:rFonts w:asciiTheme="majorHAnsi" w:hAnsiTheme="majorHAnsi" w:cstheme="majorHAnsi"/>
          <w:sz w:val="20"/>
          <w:szCs w:val="20"/>
          <w:lang w:val="en-GB"/>
        </w:rPr>
        <w:t xml:space="preserve"> </w:t>
      </w:r>
      <w:r w:rsidRPr="00361DD9">
        <w:rPr>
          <w:rFonts w:asciiTheme="majorHAnsi" w:hAnsiTheme="majorHAnsi" w:cstheme="majorHAnsi"/>
          <w:sz w:val="20"/>
          <w:szCs w:val="20"/>
          <w:lang w:val="en-GB"/>
        </w:rPr>
        <w:t>contribute to the provision of the following deliverables:</w:t>
      </w:r>
    </w:p>
    <w:p w14:paraId="694A24D8" w14:textId="77777777" w:rsidR="00CD0AEA" w:rsidRPr="00361DD9" w:rsidRDefault="00CD0AEA" w:rsidP="00CD0AEA">
      <w:pPr>
        <w:tabs>
          <w:tab w:val="left" w:pos="720"/>
        </w:tabs>
        <w:jc w:val="both"/>
        <w:rPr>
          <w:rFonts w:asciiTheme="majorHAnsi" w:hAnsiTheme="majorHAnsi" w:cstheme="majorHAnsi"/>
          <w:sz w:val="20"/>
          <w:szCs w:val="20"/>
          <w:highlight w:val="yellow"/>
          <w:lang w:val="en-GB"/>
        </w:rPr>
      </w:pPr>
    </w:p>
    <w:tbl>
      <w:tblPr>
        <w:tblStyle w:val="TableGrid"/>
        <w:tblW w:w="0" w:type="auto"/>
        <w:tblInd w:w="-5" w:type="dxa"/>
        <w:tblLook w:val="04A0" w:firstRow="1" w:lastRow="0" w:firstColumn="1" w:lastColumn="0" w:noHBand="0" w:noVBand="1"/>
      </w:tblPr>
      <w:tblGrid>
        <w:gridCol w:w="318"/>
        <w:gridCol w:w="5704"/>
        <w:gridCol w:w="2265"/>
      </w:tblGrid>
      <w:tr w:rsidR="008826C4" w:rsidRPr="00361DD9" w14:paraId="6624477A" w14:textId="77777777" w:rsidTr="00110438">
        <w:tc>
          <w:tcPr>
            <w:tcW w:w="0" w:type="auto"/>
            <w:shd w:val="clear" w:color="auto" w:fill="E0E0E0"/>
          </w:tcPr>
          <w:p w14:paraId="5447EC2D" w14:textId="582AC1B4" w:rsidR="00962AA1" w:rsidRPr="00361DD9" w:rsidRDefault="00962AA1" w:rsidP="00D611F1">
            <w:pPr>
              <w:tabs>
                <w:tab w:val="left" w:pos="720"/>
              </w:tabs>
              <w:jc w:val="both"/>
              <w:rPr>
                <w:rFonts w:asciiTheme="majorHAnsi" w:hAnsiTheme="majorHAnsi" w:cstheme="majorHAnsi"/>
                <w:b/>
                <w:bCs/>
                <w:lang w:val="en-GB"/>
              </w:rPr>
            </w:pPr>
            <w:r w:rsidRPr="00361DD9">
              <w:rPr>
                <w:rFonts w:asciiTheme="majorHAnsi" w:hAnsiTheme="majorHAnsi" w:cstheme="majorHAnsi"/>
                <w:b/>
                <w:bCs/>
                <w:lang w:val="en-GB"/>
              </w:rPr>
              <w:t>#</w:t>
            </w:r>
          </w:p>
        </w:tc>
        <w:tc>
          <w:tcPr>
            <w:tcW w:w="5704" w:type="dxa"/>
            <w:shd w:val="clear" w:color="auto" w:fill="E0E0E0"/>
          </w:tcPr>
          <w:p w14:paraId="5C746961" w14:textId="51AF7C7F" w:rsidR="00962AA1" w:rsidRPr="00361DD9" w:rsidRDefault="00962AA1" w:rsidP="00D611F1">
            <w:pPr>
              <w:tabs>
                <w:tab w:val="left" w:pos="720"/>
              </w:tabs>
              <w:jc w:val="both"/>
              <w:rPr>
                <w:rFonts w:asciiTheme="majorHAnsi" w:hAnsiTheme="majorHAnsi" w:cstheme="majorHAnsi"/>
                <w:b/>
                <w:bCs/>
                <w:lang w:val="en-GB"/>
              </w:rPr>
            </w:pPr>
            <w:r w:rsidRPr="00361DD9">
              <w:rPr>
                <w:rFonts w:asciiTheme="majorHAnsi" w:hAnsiTheme="majorHAnsi" w:cstheme="majorHAnsi"/>
                <w:b/>
                <w:bCs/>
                <w:lang w:val="en-GB"/>
              </w:rPr>
              <w:t>Scope of work</w:t>
            </w:r>
          </w:p>
        </w:tc>
        <w:tc>
          <w:tcPr>
            <w:tcW w:w="2265" w:type="dxa"/>
            <w:shd w:val="clear" w:color="auto" w:fill="E0E0E0"/>
          </w:tcPr>
          <w:p w14:paraId="78FB9231" w14:textId="77777777" w:rsidR="00962AA1" w:rsidRPr="00361DD9" w:rsidRDefault="00962AA1" w:rsidP="00D611F1">
            <w:pPr>
              <w:tabs>
                <w:tab w:val="left" w:pos="720"/>
              </w:tabs>
              <w:jc w:val="both"/>
              <w:rPr>
                <w:rFonts w:asciiTheme="majorHAnsi" w:hAnsiTheme="majorHAnsi" w:cstheme="majorHAnsi"/>
                <w:b/>
                <w:bCs/>
                <w:lang w:val="en-GB"/>
              </w:rPr>
            </w:pPr>
            <w:r w:rsidRPr="00361DD9">
              <w:rPr>
                <w:rFonts w:asciiTheme="majorHAnsi" w:hAnsiTheme="majorHAnsi" w:cstheme="majorHAnsi"/>
                <w:b/>
                <w:bCs/>
                <w:lang w:val="en-GB"/>
              </w:rPr>
              <w:t>Key deliverables</w:t>
            </w:r>
          </w:p>
        </w:tc>
      </w:tr>
      <w:tr w:rsidR="008826C4" w:rsidRPr="00361DD9" w14:paraId="013F4418" w14:textId="77777777" w:rsidTr="00110438">
        <w:trPr>
          <w:trHeight w:val="800"/>
        </w:trPr>
        <w:tc>
          <w:tcPr>
            <w:tcW w:w="0" w:type="auto"/>
          </w:tcPr>
          <w:p w14:paraId="6CF8FCF1" w14:textId="7B55F64C" w:rsidR="00962AA1" w:rsidRPr="00361DD9" w:rsidRDefault="00962AA1" w:rsidP="00D611F1">
            <w:pPr>
              <w:tabs>
                <w:tab w:val="left" w:pos="12150"/>
              </w:tabs>
              <w:jc w:val="both"/>
              <w:rPr>
                <w:rFonts w:asciiTheme="majorHAnsi" w:hAnsiTheme="majorHAnsi" w:cstheme="majorHAnsi"/>
              </w:rPr>
            </w:pPr>
            <w:r w:rsidRPr="00361DD9">
              <w:rPr>
                <w:rFonts w:asciiTheme="majorHAnsi" w:hAnsiTheme="majorHAnsi" w:cstheme="majorHAnsi"/>
              </w:rPr>
              <w:t>1</w:t>
            </w:r>
          </w:p>
        </w:tc>
        <w:tc>
          <w:tcPr>
            <w:tcW w:w="5704" w:type="dxa"/>
          </w:tcPr>
          <w:p w14:paraId="58F93817" w14:textId="40B2B457" w:rsidR="00962AA1" w:rsidRPr="00361DD9" w:rsidRDefault="00962AA1" w:rsidP="00D611F1">
            <w:pPr>
              <w:tabs>
                <w:tab w:val="left" w:pos="12150"/>
              </w:tabs>
              <w:jc w:val="both"/>
              <w:rPr>
                <w:rFonts w:asciiTheme="majorHAnsi" w:hAnsiTheme="majorHAnsi" w:cstheme="majorHAnsi"/>
              </w:rPr>
            </w:pPr>
            <w:r w:rsidRPr="00361DD9">
              <w:rPr>
                <w:rFonts w:asciiTheme="majorHAnsi" w:hAnsiTheme="majorHAnsi" w:cstheme="majorHAnsi"/>
              </w:rPr>
              <w:t>Develop assessment reports describing:</w:t>
            </w:r>
          </w:p>
          <w:p w14:paraId="22BD367A" w14:textId="77777777" w:rsidR="00C50930" w:rsidRPr="00361DD9" w:rsidRDefault="00C50930" w:rsidP="00D611F1">
            <w:pPr>
              <w:tabs>
                <w:tab w:val="left" w:pos="12150"/>
              </w:tabs>
              <w:jc w:val="both"/>
              <w:rPr>
                <w:rFonts w:asciiTheme="majorHAnsi" w:hAnsiTheme="majorHAnsi" w:cstheme="majorHAnsi"/>
              </w:rPr>
            </w:pPr>
          </w:p>
          <w:p w14:paraId="1517CA30" w14:textId="4FDF9F6A" w:rsidR="00D16D89" w:rsidRPr="00361DD9" w:rsidRDefault="00123105" w:rsidP="0067090D">
            <w:pPr>
              <w:pStyle w:val="ListParagraph"/>
              <w:numPr>
                <w:ilvl w:val="0"/>
                <w:numId w:val="20"/>
              </w:numPr>
              <w:tabs>
                <w:tab w:val="left" w:pos="12150"/>
              </w:tabs>
              <w:jc w:val="both"/>
              <w:rPr>
                <w:rFonts w:asciiTheme="majorHAnsi" w:hAnsiTheme="majorHAnsi" w:cstheme="majorHAnsi"/>
              </w:rPr>
            </w:pPr>
            <w:r w:rsidRPr="00361DD9">
              <w:rPr>
                <w:rFonts w:asciiTheme="majorHAnsi" w:hAnsiTheme="majorHAnsi" w:cstheme="majorHAnsi"/>
              </w:rPr>
              <w:t>T</w:t>
            </w:r>
            <w:r w:rsidR="0067090D" w:rsidRPr="00361DD9">
              <w:rPr>
                <w:rFonts w:asciiTheme="majorHAnsi" w:hAnsiTheme="majorHAnsi" w:cstheme="majorHAnsi"/>
              </w:rPr>
              <w:t xml:space="preserve">he types of institutions, </w:t>
            </w:r>
            <w:proofErr w:type="gramStart"/>
            <w:r w:rsidR="0067090D" w:rsidRPr="00361DD9">
              <w:rPr>
                <w:rFonts w:asciiTheme="majorHAnsi" w:hAnsiTheme="majorHAnsi" w:cstheme="majorHAnsi"/>
              </w:rPr>
              <w:t>policies</w:t>
            </w:r>
            <w:proofErr w:type="gramEnd"/>
            <w:r w:rsidR="0067090D" w:rsidRPr="00361DD9">
              <w:rPr>
                <w:rFonts w:asciiTheme="majorHAnsi" w:hAnsiTheme="majorHAnsi" w:cstheme="majorHAnsi"/>
              </w:rPr>
              <w:t xml:space="preserve"> and procedures necessary for the NDA and future DAEs to become ready for scaled up, transformational climate finance programming</w:t>
            </w:r>
          </w:p>
          <w:p w14:paraId="1A091474" w14:textId="7BE75A34" w:rsidR="00123105" w:rsidRPr="00361DD9" w:rsidRDefault="00123105" w:rsidP="00C50930">
            <w:pPr>
              <w:pStyle w:val="ListParagraph"/>
              <w:numPr>
                <w:ilvl w:val="0"/>
                <w:numId w:val="20"/>
              </w:numPr>
              <w:jc w:val="both"/>
              <w:rPr>
                <w:rFonts w:asciiTheme="majorHAnsi" w:hAnsiTheme="majorHAnsi" w:cstheme="majorHAnsi"/>
              </w:rPr>
            </w:pPr>
            <w:r w:rsidRPr="00361DD9">
              <w:rPr>
                <w:rFonts w:asciiTheme="majorHAnsi" w:hAnsiTheme="majorHAnsi" w:cstheme="majorHAnsi"/>
              </w:rPr>
              <w:t>C</w:t>
            </w:r>
            <w:r w:rsidR="0067090D" w:rsidRPr="00361DD9">
              <w:rPr>
                <w:rFonts w:asciiTheme="majorHAnsi" w:hAnsiTheme="majorHAnsi" w:cstheme="majorHAnsi"/>
              </w:rPr>
              <w:t>apacity building needs</w:t>
            </w:r>
            <w:r w:rsidR="00C50930" w:rsidRPr="00361DD9">
              <w:rPr>
                <w:rFonts w:asciiTheme="majorHAnsi" w:hAnsiTheme="majorHAnsi" w:cstheme="majorHAnsi"/>
              </w:rPr>
              <w:t>,</w:t>
            </w:r>
            <w:r w:rsidRPr="00361DD9">
              <w:rPr>
                <w:rFonts w:asciiTheme="majorHAnsi" w:hAnsiTheme="majorHAnsi" w:cstheme="majorHAnsi"/>
              </w:rPr>
              <w:t xml:space="preserve"> in consultation</w:t>
            </w:r>
            <w:r w:rsidR="0067090D" w:rsidRPr="00361DD9">
              <w:rPr>
                <w:rFonts w:asciiTheme="majorHAnsi" w:hAnsiTheme="majorHAnsi" w:cstheme="majorHAnsi"/>
              </w:rPr>
              <w:t xml:space="preserve"> with national institutions</w:t>
            </w:r>
            <w:r w:rsidRPr="00361DD9">
              <w:rPr>
                <w:rFonts w:asciiTheme="majorHAnsi" w:hAnsiTheme="majorHAnsi" w:cstheme="majorHAnsi"/>
              </w:rPr>
              <w:t>,</w:t>
            </w:r>
            <w:r w:rsidR="0067090D" w:rsidRPr="00361DD9">
              <w:rPr>
                <w:rFonts w:asciiTheme="majorHAnsi" w:hAnsiTheme="majorHAnsi" w:cstheme="majorHAnsi"/>
              </w:rPr>
              <w:t xml:space="preserve"> with a focus on low emission project preparation</w:t>
            </w:r>
          </w:p>
        </w:tc>
        <w:tc>
          <w:tcPr>
            <w:tcW w:w="2265" w:type="dxa"/>
          </w:tcPr>
          <w:p w14:paraId="6962756A" w14:textId="77777777" w:rsidR="00962AA1" w:rsidRPr="00361DD9" w:rsidRDefault="00962AA1" w:rsidP="00D611F1">
            <w:pPr>
              <w:tabs>
                <w:tab w:val="left" w:pos="720"/>
              </w:tabs>
              <w:jc w:val="both"/>
              <w:rPr>
                <w:rFonts w:asciiTheme="majorHAnsi" w:hAnsiTheme="majorHAnsi" w:cstheme="majorHAnsi"/>
                <w:bCs/>
                <w:lang w:val="en-GB"/>
              </w:rPr>
            </w:pPr>
            <w:r w:rsidRPr="00361DD9">
              <w:rPr>
                <w:rFonts w:asciiTheme="majorHAnsi" w:hAnsiTheme="majorHAnsi" w:cstheme="majorHAnsi"/>
                <w:bCs/>
                <w:lang w:val="en-GB"/>
              </w:rPr>
              <w:t>Assessment reports</w:t>
            </w:r>
          </w:p>
        </w:tc>
      </w:tr>
      <w:tr w:rsidR="008826C4" w:rsidRPr="00361DD9" w14:paraId="243888EC" w14:textId="77777777" w:rsidTr="00110438">
        <w:tc>
          <w:tcPr>
            <w:tcW w:w="0" w:type="auto"/>
          </w:tcPr>
          <w:p w14:paraId="0F90AF49" w14:textId="4049A498" w:rsidR="00962AA1" w:rsidRPr="00361DD9" w:rsidRDefault="00304A22" w:rsidP="00D611F1">
            <w:pPr>
              <w:jc w:val="both"/>
              <w:rPr>
                <w:rFonts w:asciiTheme="majorHAnsi" w:hAnsiTheme="majorHAnsi" w:cstheme="majorHAnsi"/>
              </w:rPr>
            </w:pPr>
            <w:r w:rsidRPr="00361DD9">
              <w:rPr>
                <w:rFonts w:asciiTheme="majorHAnsi" w:hAnsiTheme="majorHAnsi" w:cstheme="majorHAnsi"/>
              </w:rPr>
              <w:t>2</w:t>
            </w:r>
          </w:p>
        </w:tc>
        <w:tc>
          <w:tcPr>
            <w:tcW w:w="5704" w:type="dxa"/>
          </w:tcPr>
          <w:p w14:paraId="4C73DE21" w14:textId="793439C4" w:rsidR="00962AA1" w:rsidRPr="00361DD9" w:rsidRDefault="00962AA1" w:rsidP="00DE0F51">
            <w:pPr>
              <w:jc w:val="both"/>
              <w:rPr>
                <w:rFonts w:asciiTheme="majorHAnsi" w:hAnsiTheme="majorHAnsi" w:cstheme="majorHAnsi"/>
              </w:rPr>
            </w:pPr>
            <w:r w:rsidRPr="00361DD9">
              <w:rPr>
                <w:rFonts w:asciiTheme="majorHAnsi" w:hAnsiTheme="majorHAnsi" w:cstheme="majorHAnsi"/>
              </w:rPr>
              <w:t>Submitting</w:t>
            </w:r>
            <w:r w:rsidR="00BA1820" w:rsidRPr="00361DD9">
              <w:rPr>
                <w:rFonts w:asciiTheme="majorHAnsi" w:hAnsiTheme="majorHAnsi" w:cstheme="majorHAnsi"/>
              </w:rPr>
              <w:t xml:space="preserve"> and/or </w:t>
            </w:r>
            <w:r w:rsidR="006C267E" w:rsidRPr="00361DD9">
              <w:rPr>
                <w:rFonts w:asciiTheme="majorHAnsi" w:hAnsiTheme="majorHAnsi" w:cstheme="majorHAnsi"/>
              </w:rPr>
              <w:t>supporting</w:t>
            </w:r>
            <w:r w:rsidR="000C6675" w:rsidRPr="00361DD9">
              <w:rPr>
                <w:rFonts w:asciiTheme="majorHAnsi" w:hAnsiTheme="majorHAnsi" w:cstheme="majorHAnsi"/>
              </w:rPr>
              <w:t xml:space="preserve"> the</w:t>
            </w:r>
            <w:r w:rsidR="006C267E" w:rsidRPr="00361DD9">
              <w:rPr>
                <w:rFonts w:asciiTheme="majorHAnsi" w:hAnsiTheme="majorHAnsi" w:cstheme="majorHAnsi"/>
              </w:rPr>
              <w:t xml:space="preserve"> </w:t>
            </w:r>
            <w:r w:rsidR="000C6675" w:rsidRPr="00361DD9">
              <w:rPr>
                <w:rFonts w:asciiTheme="majorHAnsi" w:hAnsiTheme="majorHAnsi" w:cstheme="majorHAnsi"/>
              </w:rPr>
              <w:t>submission of the</w:t>
            </w:r>
            <w:r w:rsidRPr="00361DD9">
              <w:rPr>
                <w:rFonts w:asciiTheme="majorHAnsi" w:hAnsiTheme="majorHAnsi" w:cstheme="majorHAnsi"/>
              </w:rPr>
              <w:t xml:space="preserve"> reports </w:t>
            </w:r>
            <w:r w:rsidR="00BA1820" w:rsidRPr="00361DD9">
              <w:rPr>
                <w:rFonts w:asciiTheme="majorHAnsi" w:hAnsiTheme="majorHAnsi" w:cstheme="majorHAnsi"/>
              </w:rPr>
              <w:t xml:space="preserve">(in collaboration with other experts in the project) </w:t>
            </w:r>
            <w:r w:rsidRPr="00361DD9">
              <w:rPr>
                <w:rFonts w:asciiTheme="majorHAnsi" w:hAnsiTheme="majorHAnsi" w:cstheme="majorHAnsi"/>
              </w:rPr>
              <w:t>on:</w:t>
            </w:r>
          </w:p>
          <w:p w14:paraId="63990678" w14:textId="77777777" w:rsidR="00DE0F51" w:rsidRPr="00361DD9" w:rsidRDefault="00DE0F51" w:rsidP="00DE0F51">
            <w:pPr>
              <w:jc w:val="both"/>
              <w:rPr>
                <w:rFonts w:asciiTheme="majorHAnsi" w:hAnsiTheme="majorHAnsi" w:cstheme="majorHAnsi"/>
              </w:rPr>
            </w:pPr>
          </w:p>
          <w:p w14:paraId="57F48343" w14:textId="42B33192" w:rsidR="00DC2280" w:rsidRPr="00361DD9" w:rsidRDefault="006F2411" w:rsidP="00111990">
            <w:pPr>
              <w:pStyle w:val="ListParagraph"/>
              <w:numPr>
                <w:ilvl w:val="0"/>
                <w:numId w:val="22"/>
              </w:numPr>
              <w:jc w:val="both"/>
              <w:rPr>
                <w:rFonts w:asciiTheme="majorHAnsi" w:hAnsiTheme="majorHAnsi" w:cstheme="majorHAnsi"/>
              </w:rPr>
            </w:pPr>
            <w:r w:rsidRPr="00361DD9">
              <w:rPr>
                <w:rFonts w:asciiTheme="majorHAnsi" w:hAnsiTheme="majorHAnsi" w:cstheme="majorHAnsi"/>
              </w:rPr>
              <w:t xml:space="preserve">Accreditation gap analysis report of </w:t>
            </w:r>
            <w:proofErr w:type="spellStart"/>
            <w:r w:rsidRPr="00361DD9">
              <w:rPr>
                <w:rFonts w:asciiTheme="majorHAnsi" w:hAnsiTheme="majorHAnsi" w:cstheme="majorHAnsi"/>
              </w:rPr>
              <w:t>EoIs</w:t>
            </w:r>
            <w:proofErr w:type="spellEnd"/>
            <w:r w:rsidRPr="00361DD9">
              <w:rPr>
                <w:rFonts w:asciiTheme="majorHAnsi" w:hAnsiTheme="majorHAnsi" w:cstheme="majorHAnsi"/>
              </w:rPr>
              <w:t xml:space="preserve"> to assess and rank national entities according to near-term capability to meet GCF eligibility requirements</w:t>
            </w:r>
            <w:r w:rsidR="00DC2280" w:rsidRPr="00361DD9">
              <w:rPr>
                <w:rFonts w:asciiTheme="majorHAnsi" w:hAnsiTheme="majorHAnsi" w:cstheme="majorHAnsi"/>
              </w:rPr>
              <w:t>.</w:t>
            </w:r>
          </w:p>
          <w:p w14:paraId="3625B2BB" w14:textId="77777777" w:rsidR="00D97264" w:rsidRPr="00361DD9" w:rsidRDefault="001218F0" w:rsidP="0065490B">
            <w:pPr>
              <w:pStyle w:val="ListParagraph"/>
              <w:numPr>
                <w:ilvl w:val="0"/>
                <w:numId w:val="22"/>
              </w:numPr>
              <w:jc w:val="both"/>
              <w:rPr>
                <w:rFonts w:asciiTheme="majorHAnsi" w:hAnsiTheme="majorHAnsi" w:cstheme="majorHAnsi"/>
              </w:rPr>
            </w:pPr>
            <w:r w:rsidRPr="00361DD9">
              <w:rPr>
                <w:rFonts w:asciiTheme="majorHAnsi" w:hAnsiTheme="majorHAnsi" w:cstheme="majorHAnsi"/>
              </w:rPr>
              <w:t>Submission of DAE application materials for accreditation to the GCF of the nominated DAE's</w:t>
            </w:r>
            <w:r w:rsidR="00E70589" w:rsidRPr="00361DD9">
              <w:rPr>
                <w:rFonts w:asciiTheme="majorHAnsi" w:hAnsiTheme="majorHAnsi" w:cstheme="majorHAnsi"/>
              </w:rPr>
              <w:t>.</w:t>
            </w:r>
          </w:p>
          <w:p w14:paraId="11322E6B" w14:textId="77777777" w:rsidR="00E70589" w:rsidRPr="00361DD9" w:rsidRDefault="00FB11FB" w:rsidP="0065490B">
            <w:pPr>
              <w:pStyle w:val="ListParagraph"/>
              <w:numPr>
                <w:ilvl w:val="0"/>
                <w:numId w:val="22"/>
              </w:numPr>
              <w:jc w:val="both"/>
              <w:rPr>
                <w:rFonts w:asciiTheme="majorHAnsi" w:hAnsiTheme="majorHAnsi" w:cstheme="majorHAnsi"/>
              </w:rPr>
            </w:pPr>
            <w:r w:rsidRPr="00361DD9">
              <w:rPr>
                <w:rFonts w:asciiTheme="majorHAnsi" w:hAnsiTheme="majorHAnsi" w:cstheme="majorHAnsi"/>
              </w:rPr>
              <w:t>The accreditation process for the nominated entities with an emphasis on lessons learned relevant to future national entities interested in GCF accreditation</w:t>
            </w:r>
            <w:r w:rsidR="00CA43D7" w:rsidRPr="00361DD9">
              <w:rPr>
                <w:rFonts w:asciiTheme="majorHAnsi" w:hAnsiTheme="majorHAnsi" w:cstheme="majorHAnsi"/>
              </w:rPr>
              <w:t>.</w:t>
            </w:r>
          </w:p>
          <w:p w14:paraId="309CB029" w14:textId="77777777" w:rsidR="00CA43D7" w:rsidRPr="00361DD9" w:rsidRDefault="00C7211F" w:rsidP="0065490B">
            <w:pPr>
              <w:pStyle w:val="ListParagraph"/>
              <w:numPr>
                <w:ilvl w:val="0"/>
                <w:numId w:val="22"/>
              </w:numPr>
              <w:jc w:val="both"/>
              <w:rPr>
                <w:rFonts w:asciiTheme="majorHAnsi" w:hAnsiTheme="majorHAnsi" w:cstheme="majorHAnsi"/>
              </w:rPr>
            </w:pPr>
            <w:r w:rsidRPr="00361DD9">
              <w:rPr>
                <w:rFonts w:asciiTheme="majorHAnsi" w:hAnsiTheme="majorHAnsi" w:cstheme="majorHAnsi"/>
              </w:rPr>
              <w:t>Evaluation report of high priority and collaborative regional project/</w:t>
            </w:r>
            <w:proofErr w:type="spellStart"/>
            <w:r w:rsidRPr="00361DD9">
              <w:rPr>
                <w:rFonts w:asciiTheme="majorHAnsi" w:hAnsiTheme="majorHAnsi" w:cstheme="majorHAnsi"/>
              </w:rPr>
              <w:t>programme</w:t>
            </w:r>
            <w:proofErr w:type="spellEnd"/>
            <w:r w:rsidRPr="00361DD9">
              <w:rPr>
                <w:rFonts w:asciiTheme="majorHAnsi" w:hAnsiTheme="majorHAnsi" w:cstheme="majorHAnsi"/>
              </w:rPr>
              <w:t xml:space="preserve"> ideas, including lessons learned recommendations for near term collaborative efforts</w:t>
            </w:r>
            <w:r w:rsidR="00C31BB6" w:rsidRPr="00361DD9">
              <w:rPr>
                <w:rFonts w:asciiTheme="majorHAnsi" w:hAnsiTheme="majorHAnsi" w:cstheme="majorHAnsi"/>
              </w:rPr>
              <w:t>.</w:t>
            </w:r>
          </w:p>
          <w:p w14:paraId="369376CB" w14:textId="77777777" w:rsidR="00C31BB6" w:rsidRPr="00361DD9" w:rsidRDefault="00A45B6B" w:rsidP="0065490B">
            <w:pPr>
              <w:pStyle w:val="ListParagraph"/>
              <w:numPr>
                <w:ilvl w:val="0"/>
                <w:numId w:val="22"/>
              </w:numPr>
              <w:jc w:val="both"/>
              <w:rPr>
                <w:rFonts w:asciiTheme="majorHAnsi" w:hAnsiTheme="majorHAnsi" w:cstheme="majorHAnsi"/>
              </w:rPr>
            </w:pPr>
            <w:r w:rsidRPr="00361DD9">
              <w:rPr>
                <w:rFonts w:asciiTheme="majorHAnsi" w:hAnsiTheme="majorHAnsi" w:cstheme="majorHAnsi"/>
              </w:rPr>
              <w:t>Report on innovative financial instruments for facilitating short and long-term investments in priority low-emission development strategies as the NDC, including a set of project ideas for future concept note development.</w:t>
            </w:r>
          </w:p>
          <w:p w14:paraId="7C9EA42B" w14:textId="28854960" w:rsidR="00C2530A" w:rsidRPr="00361DD9" w:rsidRDefault="00961A07" w:rsidP="00917DC0">
            <w:pPr>
              <w:pStyle w:val="ListParagraph"/>
              <w:numPr>
                <w:ilvl w:val="0"/>
                <w:numId w:val="22"/>
              </w:numPr>
              <w:jc w:val="both"/>
              <w:rPr>
                <w:rFonts w:asciiTheme="majorHAnsi" w:hAnsiTheme="majorHAnsi" w:cstheme="majorHAnsi"/>
              </w:rPr>
            </w:pPr>
            <w:r w:rsidRPr="00361DD9">
              <w:rPr>
                <w:rFonts w:asciiTheme="majorHAnsi" w:hAnsiTheme="majorHAnsi" w:cstheme="majorHAnsi"/>
              </w:rPr>
              <w:t>Report on stakeholder recommendations for integrating low emission, green growth priorities in long-term energy planning.</w:t>
            </w:r>
          </w:p>
        </w:tc>
        <w:tc>
          <w:tcPr>
            <w:tcW w:w="2265" w:type="dxa"/>
          </w:tcPr>
          <w:p w14:paraId="6D0CEEF8" w14:textId="77777777" w:rsidR="00962AA1" w:rsidRPr="00361DD9" w:rsidRDefault="00962AA1" w:rsidP="00D611F1">
            <w:pPr>
              <w:tabs>
                <w:tab w:val="left" w:pos="720"/>
              </w:tabs>
              <w:jc w:val="both"/>
              <w:rPr>
                <w:rFonts w:asciiTheme="majorHAnsi" w:hAnsiTheme="majorHAnsi" w:cstheme="majorHAnsi"/>
                <w:bCs/>
                <w:lang w:val="en-GB"/>
              </w:rPr>
            </w:pPr>
            <w:r w:rsidRPr="00361DD9">
              <w:rPr>
                <w:rFonts w:asciiTheme="majorHAnsi" w:hAnsiTheme="majorHAnsi" w:cstheme="majorHAnsi"/>
                <w:bCs/>
                <w:lang w:val="en-GB"/>
              </w:rPr>
              <w:t xml:space="preserve">Reports </w:t>
            </w:r>
          </w:p>
        </w:tc>
      </w:tr>
      <w:tr w:rsidR="008826C4" w:rsidRPr="00361DD9" w14:paraId="56308262" w14:textId="77777777" w:rsidTr="00110438">
        <w:trPr>
          <w:trHeight w:val="593"/>
        </w:trPr>
        <w:tc>
          <w:tcPr>
            <w:tcW w:w="0" w:type="auto"/>
          </w:tcPr>
          <w:p w14:paraId="655F30B8" w14:textId="72C129A8" w:rsidR="00962AA1" w:rsidRPr="00361DD9" w:rsidRDefault="00304A22" w:rsidP="00D611F1">
            <w:pPr>
              <w:jc w:val="both"/>
              <w:rPr>
                <w:rFonts w:asciiTheme="majorHAnsi" w:hAnsiTheme="majorHAnsi" w:cstheme="majorHAnsi"/>
              </w:rPr>
            </w:pPr>
            <w:r w:rsidRPr="00361DD9">
              <w:rPr>
                <w:rFonts w:asciiTheme="majorHAnsi" w:hAnsiTheme="majorHAnsi" w:cstheme="majorHAnsi"/>
              </w:rPr>
              <w:t>3</w:t>
            </w:r>
          </w:p>
        </w:tc>
        <w:tc>
          <w:tcPr>
            <w:tcW w:w="5704" w:type="dxa"/>
          </w:tcPr>
          <w:p w14:paraId="39D395D2" w14:textId="48CB5353" w:rsidR="00123105" w:rsidRPr="00361DD9" w:rsidRDefault="00962AA1" w:rsidP="00123105">
            <w:pPr>
              <w:jc w:val="both"/>
              <w:rPr>
                <w:rFonts w:asciiTheme="majorHAnsi" w:hAnsiTheme="majorHAnsi" w:cstheme="majorHAnsi"/>
              </w:rPr>
            </w:pPr>
            <w:r w:rsidRPr="00361DD9">
              <w:rPr>
                <w:rFonts w:asciiTheme="majorHAnsi" w:hAnsiTheme="majorHAnsi" w:cstheme="majorHAnsi"/>
              </w:rPr>
              <w:t>Development of</w:t>
            </w:r>
            <w:r w:rsidR="006507DF" w:rsidRPr="00361DD9">
              <w:rPr>
                <w:rFonts w:asciiTheme="majorHAnsi" w:hAnsiTheme="majorHAnsi" w:cstheme="majorHAnsi"/>
              </w:rPr>
              <w:t xml:space="preserve"> a</w:t>
            </w:r>
            <w:r w:rsidRPr="00361DD9">
              <w:rPr>
                <w:rFonts w:asciiTheme="majorHAnsi" w:hAnsiTheme="majorHAnsi" w:cstheme="majorHAnsi"/>
              </w:rPr>
              <w:t>n action plan to address identified accreditation gaps</w:t>
            </w:r>
            <w:r w:rsidR="00123105" w:rsidRPr="00361DD9">
              <w:rPr>
                <w:rFonts w:asciiTheme="majorHAnsi" w:hAnsiTheme="majorHAnsi" w:cstheme="majorHAnsi"/>
              </w:rPr>
              <w:t xml:space="preserve"> of </w:t>
            </w:r>
            <w:proofErr w:type="spellStart"/>
            <w:r w:rsidR="00123105" w:rsidRPr="00361DD9">
              <w:rPr>
                <w:rFonts w:asciiTheme="majorHAnsi" w:hAnsiTheme="majorHAnsi" w:cstheme="majorHAnsi"/>
              </w:rPr>
              <w:t>EoIs</w:t>
            </w:r>
            <w:proofErr w:type="spellEnd"/>
            <w:r w:rsidR="00123105" w:rsidRPr="00361DD9">
              <w:rPr>
                <w:rFonts w:asciiTheme="majorHAnsi" w:hAnsiTheme="majorHAnsi" w:cstheme="majorHAnsi"/>
              </w:rPr>
              <w:t xml:space="preserve"> </w:t>
            </w:r>
            <w:proofErr w:type="gramStart"/>
            <w:r w:rsidR="00123105" w:rsidRPr="00361DD9">
              <w:rPr>
                <w:rFonts w:asciiTheme="majorHAnsi" w:hAnsiTheme="majorHAnsi" w:cstheme="majorHAnsi"/>
              </w:rPr>
              <w:t>in order to</w:t>
            </w:r>
            <w:proofErr w:type="gramEnd"/>
            <w:r w:rsidR="00123105" w:rsidRPr="00361DD9">
              <w:rPr>
                <w:rFonts w:asciiTheme="majorHAnsi" w:hAnsiTheme="majorHAnsi" w:cstheme="majorHAnsi"/>
              </w:rPr>
              <w:t xml:space="preserve"> assess and rank national entities according to near-term capability to meet GCF eligibility requirements</w:t>
            </w:r>
          </w:p>
        </w:tc>
        <w:tc>
          <w:tcPr>
            <w:tcW w:w="2265" w:type="dxa"/>
          </w:tcPr>
          <w:p w14:paraId="53A0444E" w14:textId="77777777" w:rsidR="00CD3AE0" w:rsidRPr="00361DD9" w:rsidRDefault="00962AA1" w:rsidP="004A153B">
            <w:pPr>
              <w:tabs>
                <w:tab w:val="left" w:pos="720"/>
              </w:tabs>
              <w:jc w:val="both"/>
              <w:rPr>
                <w:rFonts w:asciiTheme="majorHAnsi" w:hAnsiTheme="majorHAnsi" w:cstheme="majorHAnsi"/>
                <w:bCs/>
                <w:lang w:val="en-GB"/>
              </w:rPr>
            </w:pPr>
            <w:r w:rsidRPr="00361DD9">
              <w:rPr>
                <w:rFonts w:asciiTheme="majorHAnsi" w:hAnsiTheme="majorHAnsi" w:cstheme="majorHAnsi"/>
                <w:bCs/>
                <w:lang w:val="en-GB"/>
              </w:rPr>
              <w:t>Action plan</w:t>
            </w:r>
          </w:p>
          <w:p w14:paraId="052777ED" w14:textId="35B3980A" w:rsidR="00CD3AE0" w:rsidRPr="00361DD9" w:rsidRDefault="00CD3AE0" w:rsidP="006507DF">
            <w:pPr>
              <w:tabs>
                <w:tab w:val="left" w:pos="720"/>
              </w:tabs>
              <w:ind w:left="60"/>
              <w:jc w:val="both"/>
              <w:rPr>
                <w:rFonts w:asciiTheme="majorHAnsi" w:hAnsiTheme="majorHAnsi" w:cstheme="majorHAnsi"/>
                <w:bCs/>
                <w:lang w:val="en-GB"/>
              </w:rPr>
            </w:pPr>
          </w:p>
        </w:tc>
      </w:tr>
      <w:tr w:rsidR="008826C4" w:rsidRPr="00361DD9" w14:paraId="09BA1513" w14:textId="77777777" w:rsidTr="00110438">
        <w:tc>
          <w:tcPr>
            <w:tcW w:w="0" w:type="auto"/>
          </w:tcPr>
          <w:p w14:paraId="25090796" w14:textId="6BE9F810" w:rsidR="00CF6DB8" w:rsidRPr="00361DD9" w:rsidRDefault="00304A22" w:rsidP="00D611F1">
            <w:pPr>
              <w:jc w:val="both"/>
              <w:rPr>
                <w:rFonts w:asciiTheme="majorHAnsi" w:hAnsiTheme="majorHAnsi" w:cstheme="majorHAnsi"/>
              </w:rPr>
            </w:pPr>
            <w:r w:rsidRPr="00361DD9">
              <w:rPr>
                <w:rFonts w:asciiTheme="majorHAnsi" w:hAnsiTheme="majorHAnsi" w:cstheme="majorHAnsi"/>
              </w:rPr>
              <w:lastRenderedPageBreak/>
              <w:t>4</w:t>
            </w:r>
          </w:p>
        </w:tc>
        <w:tc>
          <w:tcPr>
            <w:tcW w:w="5704" w:type="dxa"/>
          </w:tcPr>
          <w:p w14:paraId="6674C867" w14:textId="3C9B4456" w:rsidR="00CF6DB8" w:rsidRPr="00361DD9" w:rsidRDefault="00CF6DB8" w:rsidP="00D611F1">
            <w:pPr>
              <w:jc w:val="both"/>
              <w:rPr>
                <w:rFonts w:asciiTheme="majorHAnsi" w:hAnsiTheme="majorHAnsi" w:cstheme="majorHAnsi"/>
              </w:rPr>
            </w:pPr>
            <w:r w:rsidRPr="00361DD9">
              <w:rPr>
                <w:rFonts w:asciiTheme="majorHAnsi" w:hAnsiTheme="majorHAnsi" w:cstheme="majorHAnsi"/>
              </w:rPr>
              <w:t>Prefeasibility study of potential business models for promoting private sector engagement in low emission project investments</w:t>
            </w:r>
          </w:p>
        </w:tc>
        <w:tc>
          <w:tcPr>
            <w:tcW w:w="2265" w:type="dxa"/>
          </w:tcPr>
          <w:p w14:paraId="2938F920" w14:textId="3E546555" w:rsidR="00CF6DB8" w:rsidRPr="00361DD9" w:rsidRDefault="008A69EF" w:rsidP="00D611F1">
            <w:pPr>
              <w:tabs>
                <w:tab w:val="left" w:pos="720"/>
              </w:tabs>
              <w:jc w:val="both"/>
              <w:rPr>
                <w:rFonts w:asciiTheme="majorHAnsi" w:hAnsiTheme="majorHAnsi" w:cstheme="majorHAnsi"/>
                <w:bCs/>
                <w:lang w:val="en-GB"/>
              </w:rPr>
            </w:pPr>
            <w:r w:rsidRPr="00361DD9">
              <w:rPr>
                <w:rFonts w:asciiTheme="majorHAnsi" w:hAnsiTheme="majorHAnsi" w:cstheme="majorHAnsi"/>
              </w:rPr>
              <w:t>Prefeasibility study</w:t>
            </w:r>
            <w:r w:rsidR="00943A17" w:rsidRPr="00361DD9">
              <w:rPr>
                <w:rFonts w:asciiTheme="majorHAnsi" w:hAnsiTheme="majorHAnsi" w:cstheme="majorHAnsi"/>
              </w:rPr>
              <w:t xml:space="preserve"> </w:t>
            </w:r>
          </w:p>
        </w:tc>
      </w:tr>
      <w:tr w:rsidR="008826C4" w:rsidRPr="00361DD9" w14:paraId="2B8816C4" w14:textId="77777777" w:rsidTr="00110438">
        <w:tc>
          <w:tcPr>
            <w:tcW w:w="0" w:type="auto"/>
          </w:tcPr>
          <w:p w14:paraId="3AE3947D" w14:textId="34D7D0C2" w:rsidR="00962AA1" w:rsidRPr="00361DD9" w:rsidRDefault="00304A22" w:rsidP="00D611F1">
            <w:pPr>
              <w:jc w:val="both"/>
              <w:rPr>
                <w:rFonts w:asciiTheme="majorHAnsi" w:hAnsiTheme="majorHAnsi" w:cstheme="majorHAnsi"/>
              </w:rPr>
            </w:pPr>
            <w:r w:rsidRPr="00361DD9">
              <w:rPr>
                <w:rFonts w:asciiTheme="majorHAnsi" w:hAnsiTheme="majorHAnsi" w:cstheme="majorHAnsi"/>
              </w:rPr>
              <w:t>5</w:t>
            </w:r>
          </w:p>
        </w:tc>
        <w:tc>
          <w:tcPr>
            <w:tcW w:w="5704" w:type="dxa"/>
          </w:tcPr>
          <w:p w14:paraId="11B0773E" w14:textId="229FFD1E" w:rsidR="007D2ED5" w:rsidRPr="00361DD9" w:rsidRDefault="008E4738" w:rsidP="00832F49">
            <w:pPr>
              <w:jc w:val="both"/>
              <w:rPr>
                <w:rFonts w:asciiTheme="majorHAnsi" w:hAnsiTheme="majorHAnsi" w:cstheme="majorHAnsi"/>
              </w:rPr>
            </w:pPr>
            <w:r w:rsidRPr="00361DD9">
              <w:rPr>
                <w:rFonts w:asciiTheme="majorHAnsi" w:hAnsiTheme="majorHAnsi" w:cstheme="majorHAnsi"/>
              </w:rPr>
              <w:t>Support the u</w:t>
            </w:r>
            <w:r w:rsidR="000149FA" w:rsidRPr="00361DD9">
              <w:rPr>
                <w:rFonts w:asciiTheme="majorHAnsi" w:hAnsiTheme="majorHAnsi" w:cstheme="majorHAnsi"/>
              </w:rPr>
              <w:t>pdate</w:t>
            </w:r>
            <w:r w:rsidR="00832F49" w:rsidRPr="00361DD9">
              <w:rPr>
                <w:rFonts w:asciiTheme="majorHAnsi" w:hAnsiTheme="majorHAnsi" w:cstheme="majorHAnsi"/>
              </w:rPr>
              <w:t xml:space="preserve"> of</w:t>
            </w:r>
            <w:r w:rsidR="000149FA" w:rsidRPr="00361DD9">
              <w:rPr>
                <w:rFonts w:asciiTheme="majorHAnsi" w:hAnsiTheme="majorHAnsi" w:cstheme="majorHAnsi"/>
              </w:rPr>
              <w:t xml:space="preserve"> </w:t>
            </w:r>
            <w:r w:rsidR="00E03A8E" w:rsidRPr="00361DD9">
              <w:rPr>
                <w:rFonts w:asciiTheme="majorHAnsi" w:hAnsiTheme="majorHAnsi" w:cstheme="majorHAnsi"/>
              </w:rPr>
              <w:t xml:space="preserve">the </w:t>
            </w:r>
            <w:r w:rsidR="000149FA" w:rsidRPr="00361DD9">
              <w:rPr>
                <w:rFonts w:asciiTheme="majorHAnsi" w:hAnsiTheme="majorHAnsi" w:cstheme="majorHAnsi"/>
              </w:rPr>
              <w:t xml:space="preserve">Country </w:t>
            </w:r>
            <w:proofErr w:type="spellStart"/>
            <w:r w:rsidR="000149FA" w:rsidRPr="00361DD9">
              <w:rPr>
                <w:rFonts w:asciiTheme="majorHAnsi" w:hAnsiTheme="majorHAnsi" w:cstheme="majorHAnsi"/>
              </w:rPr>
              <w:t>Programme</w:t>
            </w:r>
            <w:proofErr w:type="spellEnd"/>
            <w:r w:rsidR="000149FA" w:rsidRPr="00361DD9">
              <w:rPr>
                <w:rFonts w:asciiTheme="majorHAnsi" w:hAnsiTheme="majorHAnsi" w:cstheme="majorHAnsi"/>
              </w:rPr>
              <w:t xml:space="preserve"> in consultation with national stakeholders </w:t>
            </w:r>
            <w:r w:rsidR="00E03A8E" w:rsidRPr="00361DD9">
              <w:rPr>
                <w:rFonts w:asciiTheme="majorHAnsi" w:hAnsiTheme="majorHAnsi" w:cstheme="majorHAnsi"/>
              </w:rPr>
              <w:t>on</w:t>
            </w:r>
            <w:r w:rsidR="00832F49" w:rsidRPr="00361DD9">
              <w:rPr>
                <w:rFonts w:asciiTheme="majorHAnsi" w:hAnsiTheme="majorHAnsi" w:cstheme="majorHAnsi"/>
              </w:rPr>
              <w:t xml:space="preserve"> </w:t>
            </w:r>
            <w:r w:rsidR="00B65025" w:rsidRPr="00361DD9">
              <w:rPr>
                <w:rFonts w:asciiTheme="majorHAnsi" w:hAnsiTheme="majorHAnsi" w:cstheme="majorHAnsi"/>
              </w:rPr>
              <w:t>c</w:t>
            </w:r>
            <w:r w:rsidR="00E03A8E" w:rsidRPr="00361DD9">
              <w:rPr>
                <w:rFonts w:asciiTheme="majorHAnsi" w:hAnsiTheme="majorHAnsi" w:cstheme="majorHAnsi"/>
              </w:rPr>
              <w:t>limate finance accounting for the climate finance landscape.</w:t>
            </w:r>
          </w:p>
        </w:tc>
        <w:tc>
          <w:tcPr>
            <w:tcW w:w="2265" w:type="dxa"/>
          </w:tcPr>
          <w:p w14:paraId="39DB4237" w14:textId="375D9329" w:rsidR="00962AA1" w:rsidRPr="00361DD9" w:rsidRDefault="000149FA" w:rsidP="00D611F1">
            <w:pPr>
              <w:tabs>
                <w:tab w:val="left" w:pos="720"/>
              </w:tabs>
              <w:jc w:val="both"/>
              <w:rPr>
                <w:rFonts w:asciiTheme="majorHAnsi" w:hAnsiTheme="majorHAnsi" w:cstheme="majorHAnsi"/>
                <w:bCs/>
                <w:highlight w:val="yellow"/>
                <w:lang w:val="en-GB"/>
              </w:rPr>
            </w:pPr>
            <w:r w:rsidRPr="00361DD9">
              <w:rPr>
                <w:rFonts w:asciiTheme="majorHAnsi" w:hAnsiTheme="majorHAnsi" w:cstheme="majorHAnsi"/>
              </w:rPr>
              <w:t xml:space="preserve">Update the country </w:t>
            </w:r>
            <w:proofErr w:type="spellStart"/>
            <w:r w:rsidRPr="00361DD9">
              <w:rPr>
                <w:rFonts w:asciiTheme="majorHAnsi" w:hAnsiTheme="majorHAnsi" w:cstheme="majorHAnsi"/>
              </w:rPr>
              <w:t>programme</w:t>
            </w:r>
            <w:proofErr w:type="spellEnd"/>
            <w:r w:rsidRPr="00361DD9">
              <w:rPr>
                <w:rFonts w:asciiTheme="majorHAnsi" w:hAnsiTheme="majorHAnsi" w:cstheme="majorHAnsi"/>
              </w:rPr>
              <w:t xml:space="preserve"> of Iraq</w:t>
            </w:r>
          </w:p>
        </w:tc>
      </w:tr>
      <w:tr w:rsidR="008826C4" w:rsidRPr="00361DD9" w14:paraId="005BA175" w14:textId="77777777" w:rsidTr="00110438">
        <w:tc>
          <w:tcPr>
            <w:tcW w:w="0" w:type="auto"/>
          </w:tcPr>
          <w:p w14:paraId="0A48FF83" w14:textId="30CECA18" w:rsidR="00962AA1" w:rsidRPr="00361DD9" w:rsidRDefault="00304A22" w:rsidP="00D611F1">
            <w:pPr>
              <w:jc w:val="both"/>
              <w:rPr>
                <w:rFonts w:asciiTheme="majorHAnsi" w:hAnsiTheme="majorHAnsi" w:cstheme="majorHAnsi"/>
              </w:rPr>
            </w:pPr>
            <w:r w:rsidRPr="00361DD9">
              <w:rPr>
                <w:rFonts w:asciiTheme="majorHAnsi" w:hAnsiTheme="majorHAnsi" w:cstheme="majorHAnsi"/>
              </w:rPr>
              <w:t>6</w:t>
            </w:r>
          </w:p>
        </w:tc>
        <w:tc>
          <w:tcPr>
            <w:tcW w:w="5704" w:type="dxa"/>
          </w:tcPr>
          <w:p w14:paraId="1EDE2E6E" w14:textId="2D04616E" w:rsidR="00962AA1" w:rsidRPr="00361DD9" w:rsidRDefault="00962AA1" w:rsidP="00D611F1">
            <w:pPr>
              <w:jc w:val="both"/>
              <w:rPr>
                <w:rFonts w:asciiTheme="majorHAnsi" w:hAnsiTheme="majorHAnsi" w:cstheme="majorHAnsi"/>
              </w:rPr>
            </w:pPr>
            <w:r w:rsidRPr="00361DD9">
              <w:rPr>
                <w:rFonts w:asciiTheme="majorHAnsi" w:hAnsiTheme="majorHAnsi" w:cstheme="majorHAnsi"/>
              </w:rPr>
              <w:t>Support the following events and submit event reports that include pre- and post-</w:t>
            </w:r>
            <w:r w:rsidR="00F0209E" w:rsidRPr="00361DD9">
              <w:rPr>
                <w:rFonts w:asciiTheme="majorHAnsi" w:hAnsiTheme="majorHAnsi" w:cstheme="majorHAnsi"/>
              </w:rPr>
              <w:t>events</w:t>
            </w:r>
            <w:r w:rsidRPr="00361DD9">
              <w:rPr>
                <w:rFonts w:asciiTheme="majorHAnsi" w:hAnsiTheme="majorHAnsi" w:cstheme="majorHAnsi"/>
              </w:rPr>
              <w:t xml:space="preserve"> surveys to assess the impact of the training: </w:t>
            </w:r>
          </w:p>
          <w:p w14:paraId="1C1A86D1" w14:textId="77777777" w:rsidR="00C50930" w:rsidRPr="00361DD9" w:rsidRDefault="00C50930" w:rsidP="00D611F1">
            <w:pPr>
              <w:jc w:val="both"/>
              <w:rPr>
                <w:rFonts w:asciiTheme="majorHAnsi" w:hAnsiTheme="majorHAnsi" w:cstheme="majorHAnsi"/>
              </w:rPr>
            </w:pPr>
          </w:p>
          <w:p w14:paraId="5AEF8EB7" w14:textId="32894D6E" w:rsidR="00660B7A" w:rsidRPr="00361DD9" w:rsidRDefault="000331F9" w:rsidP="00C60155">
            <w:pPr>
              <w:pStyle w:val="ListParagraph"/>
              <w:numPr>
                <w:ilvl w:val="0"/>
                <w:numId w:val="23"/>
              </w:numPr>
              <w:tabs>
                <w:tab w:val="left" w:pos="12150"/>
              </w:tabs>
              <w:jc w:val="both"/>
              <w:rPr>
                <w:rFonts w:asciiTheme="majorHAnsi" w:hAnsiTheme="majorHAnsi" w:cstheme="majorHAnsi"/>
              </w:rPr>
            </w:pPr>
            <w:r w:rsidRPr="00361DD9">
              <w:rPr>
                <w:rFonts w:asciiTheme="majorHAnsi" w:hAnsiTheme="majorHAnsi" w:cstheme="majorHAnsi"/>
              </w:rPr>
              <w:t>Consultative workshop</w:t>
            </w:r>
            <w:r w:rsidR="008826C4" w:rsidRPr="00361DD9">
              <w:rPr>
                <w:rFonts w:asciiTheme="majorHAnsi" w:hAnsiTheme="majorHAnsi" w:cstheme="majorHAnsi"/>
              </w:rPr>
              <w:t>s</w:t>
            </w:r>
            <w:r w:rsidRPr="00361DD9">
              <w:rPr>
                <w:rFonts w:asciiTheme="majorHAnsi" w:hAnsiTheme="majorHAnsi" w:cstheme="majorHAnsi"/>
              </w:rPr>
              <w:t xml:space="preserve"> and meetings with identified candidate DAEs</w:t>
            </w:r>
            <w:r w:rsidR="00F0209E" w:rsidRPr="00361DD9">
              <w:rPr>
                <w:rFonts w:asciiTheme="majorHAnsi" w:hAnsiTheme="majorHAnsi" w:cstheme="majorHAnsi"/>
              </w:rPr>
              <w:t xml:space="preserve"> </w:t>
            </w:r>
            <w:r w:rsidRPr="00361DD9">
              <w:rPr>
                <w:rFonts w:asciiTheme="majorHAnsi" w:hAnsiTheme="majorHAnsi" w:cstheme="majorHAnsi"/>
              </w:rPr>
              <w:t>to discuss GCF accreditation</w:t>
            </w:r>
            <w:r w:rsidR="00A8561E" w:rsidRPr="00361DD9">
              <w:rPr>
                <w:rFonts w:asciiTheme="majorHAnsi" w:hAnsiTheme="majorHAnsi" w:cstheme="majorHAnsi"/>
              </w:rPr>
              <w:t xml:space="preserve">, </w:t>
            </w:r>
            <w:r w:rsidRPr="00361DD9">
              <w:rPr>
                <w:rFonts w:asciiTheme="majorHAnsi" w:hAnsiTheme="majorHAnsi" w:cstheme="majorHAnsi"/>
              </w:rPr>
              <w:t>requirements</w:t>
            </w:r>
            <w:r w:rsidR="00A8561E" w:rsidRPr="00361DD9">
              <w:rPr>
                <w:rFonts w:asciiTheme="majorHAnsi" w:hAnsiTheme="majorHAnsi" w:cstheme="majorHAnsi"/>
              </w:rPr>
              <w:t xml:space="preserve">, </w:t>
            </w:r>
            <w:r w:rsidRPr="00361DD9">
              <w:rPr>
                <w:rFonts w:asciiTheme="majorHAnsi" w:hAnsiTheme="majorHAnsi" w:cstheme="majorHAnsi"/>
              </w:rPr>
              <w:t>process</w:t>
            </w:r>
            <w:r w:rsidR="00A8561E" w:rsidRPr="00361DD9">
              <w:rPr>
                <w:rFonts w:asciiTheme="majorHAnsi" w:hAnsiTheme="majorHAnsi" w:cstheme="majorHAnsi"/>
              </w:rPr>
              <w:t xml:space="preserve">es, and </w:t>
            </w:r>
            <w:r w:rsidRPr="00361DD9">
              <w:rPr>
                <w:rFonts w:asciiTheme="majorHAnsi" w:hAnsiTheme="majorHAnsi" w:cstheme="majorHAnsi"/>
              </w:rPr>
              <w:t>standards</w:t>
            </w:r>
            <w:r w:rsidR="00A8561E" w:rsidRPr="00361DD9">
              <w:rPr>
                <w:rFonts w:asciiTheme="majorHAnsi" w:hAnsiTheme="majorHAnsi" w:cstheme="majorHAnsi"/>
              </w:rPr>
              <w:t>, as well as</w:t>
            </w:r>
            <w:r w:rsidR="008826C4" w:rsidRPr="00361DD9">
              <w:rPr>
                <w:rFonts w:asciiTheme="majorHAnsi" w:hAnsiTheme="majorHAnsi" w:cstheme="majorHAnsi"/>
              </w:rPr>
              <w:t xml:space="preserve"> the role</w:t>
            </w:r>
            <w:r w:rsidR="00EB31B9" w:rsidRPr="00361DD9">
              <w:rPr>
                <w:rFonts w:asciiTheme="majorHAnsi" w:hAnsiTheme="majorHAnsi" w:cstheme="majorHAnsi"/>
              </w:rPr>
              <w:t>s</w:t>
            </w:r>
            <w:r w:rsidR="008826C4" w:rsidRPr="00361DD9">
              <w:rPr>
                <w:rFonts w:asciiTheme="majorHAnsi" w:hAnsiTheme="majorHAnsi" w:cstheme="majorHAnsi"/>
              </w:rPr>
              <w:t xml:space="preserve"> and responsibilities of the</w:t>
            </w:r>
            <w:r w:rsidRPr="00361DD9">
              <w:rPr>
                <w:rFonts w:asciiTheme="majorHAnsi" w:hAnsiTheme="majorHAnsi" w:cstheme="majorHAnsi"/>
              </w:rPr>
              <w:t xml:space="preserve"> DAE</w:t>
            </w:r>
            <w:r w:rsidR="008826C4" w:rsidRPr="00361DD9">
              <w:rPr>
                <w:rFonts w:asciiTheme="majorHAnsi" w:hAnsiTheme="majorHAnsi" w:cstheme="majorHAnsi"/>
              </w:rPr>
              <w:t>s.</w:t>
            </w:r>
          </w:p>
          <w:p w14:paraId="67AA6915" w14:textId="7DD69E70" w:rsidR="006628C8" w:rsidRPr="00361DD9" w:rsidRDefault="006628C8" w:rsidP="00C60155">
            <w:pPr>
              <w:pStyle w:val="ListParagraph"/>
              <w:numPr>
                <w:ilvl w:val="0"/>
                <w:numId w:val="23"/>
              </w:numPr>
              <w:tabs>
                <w:tab w:val="left" w:pos="12150"/>
              </w:tabs>
              <w:jc w:val="both"/>
              <w:rPr>
                <w:rFonts w:asciiTheme="majorHAnsi" w:hAnsiTheme="majorHAnsi" w:cstheme="majorHAnsi"/>
              </w:rPr>
            </w:pPr>
            <w:r w:rsidRPr="00361DD9">
              <w:rPr>
                <w:rFonts w:asciiTheme="majorHAnsi" w:hAnsiTheme="majorHAnsi" w:cstheme="majorHAnsi"/>
              </w:rPr>
              <w:t>Capacity building workshops to build institutional capacity on GCF’s fiduciary standards, environmental and social safeguards, gender-inclusive project</w:t>
            </w:r>
            <w:r w:rsidR="00754ACE" w:rsidRPr="00361DD9">
              <w:rPr>
                <w:rFonts w:asciiTheme="majorHAnsi" w:hAnsiTheme="majorHAnsi" w:cstheme="majorHAnsi"/>
              </w:rPr>
              <w:t xml:space="preserve"> </w:t>
            </w:r>
            <w:r w:rsidRPr="00361DD9">
              <w:rPr>
                <w:rFonts w:asciiTheme="majorHAnsi" w:hAnsiTheme="majorHAnsi" w:cstheme="majorHAnsi"/>
              </w:rPr>
              <w:t xml:space="preserve">development and implementation, proposal development, and other issues </w:t>
            </w:r>
            <w:r w:rsidR="00E1440D" w:rsidRPr="00361DD9">
              <w:rPr>
                <w:rFonts w:asciiTheme="majorHAnsi" w:hAnsiTheme="majorHAnsi" w:cstheme="majorHAnsi"/>
              </w:rPr>
              <w:t>(</w:t>
            </w:r>
            <w:r w:rsidRPr="00361DD9">
              <w:rPr>
                <w:rFonts w:asciiTheme="majorHAnsi" w:hAnsiTheme="majorHAnsi" w:cstheme="majorHAnsi"/>
              </w:rPr>
              <w:t>draw</w:t>
            </w:r>
            <w:r w:rsidR="00754ACE" w:rsidRPr="00361DD9">
              <w:rPr>
                <w:rFonts w:asciiTheme="majorHAnsi" w:hAnsiTheme="majorHAnsi" w:cstheme="majorHAnsi"/>
              </w:rPr>
              <w:t>n</w:t>
            </w:r>
            <w:r w:rsidRPr="00361DD9">
              <w:rPr>
                <w:rFonts w:asciiTheme="majorHAnsi" w:hAnsiTheme="majorHAnsi" w:cstheme="majorHAnsi"/>
              </w:rPr>
              <w:t xml:space="preserve"> from accreditation gap assessment report</w:t>
            </w:r>
            <w:r w:rsidR="00E1440D" w:rsidRPr="00361DD9">
              <w:rPr>
                <w:rFonts w:asciiTheme="majorHAnsi" w:hAnsiTheme="majorHAnsi" w:cstheme="majorHAnsi"/>
              </w:rPr>
              <w:t>).</w:t>
            </w:r>
          </w:p>
          <w:p w14:paraId="14083196" w14:textId="77777777" w:rsidR="00E1440D" w:rsidRPr="00361DD9" w:rsidRDefault="00A87ED9" w:rsidP="00C60155">
            <w:pPr>
              <w:pStyle w:val="ListParagraph"/>
              <w:numPr>
                <w:ilvl w:val="0"/>
                <w:numId w:val="23"/>
              </w:numPr>
              <w:tabs>
                <w:tab w:val="left" w:pos="12150"/>
              </w:tabs>
              <w:jc w:val="both"/>
              <w:rPr>
                <w:rFonts w:asciiTheme="majorHAnsi" w:hAnsiTheme="majorHAnsi" w:cstheme="majorHAnsi"/>
              </w:rPr>
            </w:pPr>
            <w:r w:rsidRPr="00361DD9">
              <w:rPr>
                <w:rFonts w:asciiTheme="majorHAnsi" w:hAnsiTheme="majorHAnsi" w:cstheme="majorHAnsi"/>
              </w:rPr>
              <w:t>Capacity building workshops to support the two new nominated DAEs during the preparation and submission of the GCF accreditation application form.</w:t>
            </w:r>
          </w:p>
          <w:p w14:paraId="282E12C5" w14:textId="47CA1A5C" w:rsidR="00A87ED9" w:rsidRPr="00361DD9" w:rsidRDefault="00376093" w:rsidP="00C60155">
            <w:pPr>
              <w:pStyle w:val="ListParagraph"/>
              <w:numPr>
                <w:ilvl w:val="0"/>
                <w:numId w:val="23"/>
              </w:numPr>
              <w:tabs>
                <w:tab w:val="left" w:pos="12150"/>
              </w:tabs>
              <w:jc w:val="both"/>
              <w:rPr>
                <w:rFonts w:asciiTheme="majorHAnsi" w:hAnsiTheme="majorHAnsi" w:cstheme="majorHAnsi"/>
              </w:rPr>
            </w:pPr>
            <w:r w:rsidRPr="00361DD9">
              <w:rPr>
                <w:rFonts w:asciiTheme="majorHAnsi" w:hAnsiTheme="majorHAnsi" w:cstheme="majorHAnsi"/>
              </w:rPr>
              <w:t>Consultative workshops and meetings with regional stakeholders to establish high priority and collaborative regional project ideas</w:t>
            </w:r>
            <w:r w:rsidR="00A554C9" w:rsidRPr="00361DD9">
              <w:rPr>
                <w:rFonts w:asciiTheme="majorHAnsi" w:hAnsiTheme="majorHAnsi" w:cstheme="majorHAnsi"/>
              </w:rPr>
              <w:t>.</w:t>
            </w:r>
          </w:p>
          <w:p w14:paraId="2E49E260" w14:textId="1C7FE9FC" w:rsidR="00A554C9" w:rsidRPr="00361DD9" w:rsidRDefault="00A554C9" w:rsidP="00917DC0">
            <w:pPr>
              <w:pStyle w:val="ListParagraph"/>
              <w:numPr>
                <w:ilvl w:val="0"/>
                <w:numId w:val="23"/>
              </w:numPr>
              <w:tabs>
                <w:tab w:val="left" w:pos="12150"/>
              </w:tabs>
              <w:jc w:val="both"/>
              <w:rPr>
                <w:rFonts w:asciiTheme="majorHAnsi" w:hAnsiTheme="majorHAnsi" w:cstheme="majorHAnsi"/>
              </w:rPr>
            </w:pPr>
            <w:r w:rsidRPr="00361DD9">
              <w:rPr>
                <w:rFonts w:asciiTheme="majorHAnsi" w:hAnsiTheme="majorHAnsi" w:cstheme="majorHAnsi"/>
              </w:rPr>
              <w:t>Stakeholder consultative workshops to discuss legislative</w:t>
            </w:r>
            <w:r w:rsidR="00AC5B87" w:rsidRPr="00361DD9">
              <w:rPr>
                <w:rFonts w:asciiTheme="majorHAnsi" w:hAnsiTheme="majorHAnsi" w:cstheme="majorHAnsi"/>
              </w:rPr>
              <w:t xml:space="preserve"> and </w:t>
            </w:r>
            <w:r w:rsidRPr="00361DD9">
              <w:rPr>
                <w:rFonts w:asciiTheme="majorHAnsi" w:hAnsiTheme="majorHAnsi" w:cstheme="majorHAnsi"/>
              </w:rPr>
              <w:t>regulatory changes required to promote green growth.</w:t>
            </w:r>
          </w:p>
        </w:tc>
        <w:tc>
          <w:tcPr>
            <w:tcW w:w="2265" w:type="dxa"/>
          </w:tcPr>
          <w:p w14:paraId="0DE633F4" w14:textId="77777777" w:rsidR="00DB5702" w:rsidRPr="00361DD9" w:rsidRDefault="00962AA1" w:rsidP="00091BF7">
            <w:pPr>
              <w:pStyle w:val="ListParagraph"/>
              <w:numPr>
                <w:ilvl w:val="0"/>
                <w:numId w:val="28"/>
              </w:numPr>
              <w:tabs>
                <w:tab w:val="left" w:pos="720"/>
              </w:tabs>
              <w:jc w:val="both"/>
              <w:rPr>
                <w:rFonts w:asciiTheme="majorHAnsi" w:hAnsiTheme="majorHAnsi" w:cstheme="majorHAnsi"/>
                <w:bCs/>
                <w:lang w:val="en-GB"/>
              </w:rPr>
            </w:pPr>
            <w:r w:rsidRPr="00361DD9">
              <w:rPr>
                <w:rFonts w:asciiTheme="majorHAnsi" w:hAnsiTheme="majorHAnsi" w:cstheme="majorHAnsi"/>
                <w:bCs/>
                <w:lang w:val="en-GB"/>
              </w:rPr>
              <w:t>Event</w:t>
            </w:r>
            <w:r w:rsidR="00DB5702" w:rsidRPr="00361DD9">
              <w:rPr>
                <w:rFonts w:asciiTheme="majorHAnsi" w:hAnsiTheme="majorHAnsi" w:cstheme="majorHAnsi"/>
                <w:bCs/>
                <w:lang w:val="en-GB"/>
              </w:rPr>
              <w:t>s’</w:t>
            </w:r>
            <w:r w:rsidRPr="00361DD9">
              <w:rPr>
                <w:rFonts w:asciiTheme="majorHAnsi" w:hAnsiTheme="majorHAnsi" w:cstheme="majorHAnsi"/>
                <w:bCs/>
                <w:lang w:val="en-GB"/>
              </w:rPr>
              <w:t xml:space="preserve"> report</w:t>
            </w:r>
            <w:r w:rsidR="00DB5702" w:rsidRPr="00361DD9">
              <w:rPr>
                <w:rFonts w:asciiTheme="majorHAnsi" w:hAnsiTheme="majorHAnsi" w:cstheme="majorHAnsi"/>
                <w:bCs/>
                <w:lang w:val="en-GB"/>
              </w:rPr>
              <w:t>s</w:t>
            </w:r>
            <w:r w:rsidRPr="00361DD9">
              <w:rPr>
                <w:rFonts w:asciiTheme="majorHAnsi" w:hAnsiTheme="majorHAnsi" w:cstheme="majorHAnsi"/>
                <w:bCs/>
                <w:lang w:val="en-GB"/>
              </w:rPr>
              <w:t xml:space="preserve"> </w:t>
            </w:r>
          </w:p>
          <w:p w14:paraId="39317004" w14:textId="77777777" w:rsidR="00962AA1" w:rsidRPr="00361DD9" w:rsidRDefault="00962AA1" w:rsidP="00091BF7">
            <w:pPr>
              <w:pStyle w:val="ListParagraph"/>
              <w:numPr>
                <w:ilvl w:val="0"/>
                <w:numId w:val="28"/>
              </w:numPr>
              <w:tabs>
                <w:tab w:val="left" w:pos="720"/>
              </w:tabs>
              <w:jc w:val="both"/>
              <w:rPr>
                <w:rFonts w:asciiTheme="majorHAnsi" w:hAnsiTheme="majorHAnsi" w:cstheme="majorHAnsi"/>
                <w:bCs/>
                <w:lang w:val="en-GB"/>
              </w:rPr>
            </w:pPr>
            <w:r w:rsidRPr="00361DD9">
              <w:rPr>
                <w:rFonts w:asciiTheme="majorHAnsi" w:hAnsiTheme="majorHAnsi" w:cstheme="majorHAnsi"/>
                <w:bCs/>
                <w:lang w:val="en-GB"/>
              </w:rPr>
              <w:t xml:space="preserve">training materials </w:t>
            </w:r>
          </w:p>
          <w:p w14:paraId="637E53A4" w14:textId="727C7219" w:rsidR="00DB5702" w:rsidRPr="00361DD9" w:rsidRDefault="00DB5702" w:rsidP="00091BF7">
            <w:pPr>
              <w:pStyle w:val="ListParagraph"/>
              <w:numPr>
                <w:ilvl w:val="0"/>
                <w:numId w:val="28"/>
              </w:numPr>
              <w:tabs>
                <w:tab w:val="left" w:pos="720"/>
              </w:tabs>
              <w:jc w:val="both"/>
              <w:rPr>
                <w:rFonts w:asciiTheme="majorHAnsi" w:hAnsiTheme="majorHAnsi" w:cstheme="majorHAnsi"/>
                <w:bCs/>
                <w:lang w:val="en-GB"/>
              </w:rPr>
            </w:pPr>
            <w:r w:rsidRPr="00361DD9">
              <w:rPr>
                <w:rFonts w:asciiTheme="majorHAnsi" w:hAnsiTheme="majorHAnsi" w:cstheme="majorHAnsi"/>
                <w:bCs/>
                <w:lang w:val="en-GB"/>
              </w:rPr>
              <w:t xml:space="preserve">Surveys </w:t>
            </w:r>
            <w:r w:rsidR="00091BF7" w:rsidRPr="00361DD9">
              <w:rPr>
                <w:rFonts w:asciiTheme="majorHAnsi" w:hAnsiTheme="majorHAnsi" w:cstheme="majorHAnsi"/>
                <w:bCs/>
                <w:lang w:val="en-GB"/>
              </w:rPr>
              <w:t>for training effectivity</w:t>
            </w:r>
          </w:p>
        </w:tc>
      </w:tr>
    </w:tbl>
    <w:p w14:paraId="564DC80A" w14:textId="77777777" w:rsidR="00CD0AEA" w:rsidRPr="00361DD9" w:rsidRDefault="00CD0AEA" w:rsidP="00CD0AEA">
      <w:pPr>
        <w:jc w:val="both"/>
        <w:rPr>
          <w:rFonts w:asciiTheme="majorHAnsi" w:hAnsiTheme="majorHAnsi" w:cstheme="majorHAnsi"/>
          <w:b/>
          <w:sz w:val="20"/>
          <w:szCs w:val="20"/>
          <w:highlight w:val="yellow"/>
          <w:lang w:val="en-GB"/>
        </w:rPr>
      </w:pPr>
    </w:p>
    <w:p w14:paraId="01000CDE" w14:textId="77777777" w:rsidR="00CD0AEA" w:rsidRPr="00361DD9" w:rsidRDefault="00CD0AEA" w:rsidP="00CD0AEA">
      <w:pPr>
        <w:jc w:val="both"/>
        <w:rPr>
          <w:rFonts w:asciiTheme="majorHAnsi" w:hAnsiTheme="majorHAnsi" w:cstheme="majorHAnsi"/>
          <w:bCs/>
          <w:sz w:val="20"/>
          <w:szCs w:val="20"/>
          <w:lang w:val="en-GB"/>
        </w:rPr>
      </w:pPr>
      <w:r w:rsidRPr="00361DD9">
        <w:rPr>
          <w:rFonts w:asciiTheme="majorHAnsi" w:hAnsiTheme="majorHAnsi" w:cstheme="majorHAnsi"/>
          <w:bCs/>
          <w:sz w:val="20"/>
          <w:szCs w:val="20"/>
          <w:lang w:val="en-GB"/>
        </w:rPr>
        <w:t>The consultant is also required to make him/herself available to attend remote/ virtual meetings / discussions via skype/ zoom or other relevant modality for planning meetings (in person)/ feedback meetings convened by GCF Project Manager, head of the pillar, and the UNDP oversight team.</w:t>
      </w:r>
    </w:p>
    <w:p w14:paraId="42E0E872" w14:textId="77777777" w:rsidR="00CD0AEA" w:rsidRPr="00361DD9" w:rsidRDefault="00CD0AEA" w:rsidP="00F053A7">
      <w:pPr>
        <w:jc w:val="both"/>
        <w:rPr>
          <w:rFonts w:asciiTheme="majorHAnsi" w:hAnsiTheme="majorHAnsi" w:cstheme="majorHAnsi"/>
          <w:sz w:val="20"/>
          <w:szCs w:val="20"/>
          <w:lang w:val="en-GB"/>
        </w:rPr>
      </w:pPr>
    </w:p>
    <w:p w14:paraId="65DE2C17" w14:textId="12F72DB4" w:rsidR="00F17DAF" w:rsidRPr="00361DD9" w:rsidRDefault="00F17DAF" w:rsidP="00893382">
      <w:pPr>
        <w:jc w:val="both"/>
        <w:rPr>
          <w:rFonts w:asciiTheme="majorHAnsi" w:hAnsiTheme="majorHAnsi" w:cstheme="majorHAnsi"/>
          <w:sz w:val="20"/>
          <w:szCs w:val="20"/>
          <w:highlight w:val="yellow"/>
          <w:u w:val="single"/>
          <w:lang w:val="en-GB"/>
        </w:rPr>
      </w:pPr>
    </w:p>
    <w:p w14:paraId="52A10255" w14:textId="593C791F" w:rsidR="00532F8C" w:rsidRPr="00361DD9" w:rsidRDefault="00532F8C" w:rsidP="00532F8C">
      <w:pPr>
        <w:pStyle w:val="ListParagraph"/>
        <w:numPr>
          <w:ilvl w:val="0"/>
          <w:numId w:val="24"/>
        </w:numPr>
        <w:jc w:val="both"/>
        <w:rPr>
          <w:rFonts w:asciiTheme="majorHAnsi" w:hAnsiTheme="majorHAnsi" w:cstheme="majorHAnsi"/>
          <w:b/>
          <w:bCs/>
          <w:sz w:val="20"/>
          <w:szCs w:val="20"/>
          <w:lang w:val="en-GB"/>
        </w:rPr>
      </w:pPr>
      <w:r w:rsidRPr="00361DD9">
        <w:rPr>
          <w:rFonts w:asciiTheme="majorHAnsi" w:hAnsiTheme="majorHAnsi" w:cstheme="majorHAnsi"/>
          <w:b/>
          <w:bCs/>
          <w:sz w:val="20"/>
          <w:szCs w:val="20"/>
          <w:lang w:val="en-GB"/>
        </w:rPr>
        <w:t>Timeline for deliverables</w:t>
      </w:r>
    </w:p>
    <w:p w14:paraId="7FFF83D5" w14:textId="77777777" w:rsidR="0000790D" w:rsidRPr="00361DD9" w:rsidRDefault="0000790D" w:rsidP="00F053A7">
      <w:pPr>
        <w:pStyle w:val="ListParagraph"/>
        <w:jc w:val="both"/>
        <w:rPr>
          <w:rFonts w:asciiTheme="majorHAnsi" w:hAnsiTheme="majorHAnsi" w:cstheme="majorHAnsi"/>
          <w:b/>
          <w:bCs/>
          <w:sz w:val="20"/>
          <w:szCs w:val="20"/>
          <w:u w:val="single"/>
          <w:lang w:val="en-GB"/>
        </w:rPr>
      </w:pPr>
    </w:p>
    <w:tbl>
      <w:tblPr>
        <w:tblStyle w:val="GridTable1Light"/>
        <w:tblW w:w="8275" w:type="dxa"/>
        <w:tblLook w:val="04A0" w:firstRow="1" w:lastRow="0" w:firstColumn="1" w:lastColumn="0" w:noHBand="0" w:noVBand="1"/>
      </w:tblPr>
      <w:tblGrid>
        <w:gridCol w:w="477"/>
        <w:gridCol w:w="4433"/>
        <w:gridCol w:w="1638"/>
        <w:gridCol w:w="1727"/>
      </w:tblGrid>
      <w:tr w:rsidR="0000790D" w:rsidRPr="00361DD9" w14:paraId="6CD31D17" w14:textId="77777777" w:rsidTr="00A6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dxa"/>
            <w:hideMark/>
          </w:tcPr>
          <w:p w14:paraId="1593DDBF" w14:textId="77777777" w:rsidR="0000790D" w:rsidRPr="00361DD9" w:rsidRDefault="0000790D" w:rsidP="00D611F1">
            <w:pPr>
              <w:pStyle w:val="ASIBodyCopy"/>
              <w:spacing w:before="0" w:after="0" w:line="240" w:lineRule="auto"/>
              <w:rPr>
                <w:rFonts w:asciiTheme="majorHAnsi" w:hAnsiTheme="majorHAnsi" w:cstheme="majorHAnsi"/>
                <w:b w:val="0"/>
                <w:bCs w:val="0"/>
                <w:szCs w:val="20"/>
                <w:lang w:val="en-US"/>
              </w:rPr>
            </w:pPr>
            <w:r w:rsidRPr="00361DD9">
              <w:rPr>
                <w:rFonts w:asciiTheme="majorHAnsi" w:hAnsiTheme="majorHAnsi" w:cstheme="majorHAnsi"/>
                <w:szCs w:val="20"/>
                <w:lang w:val="en-US"/>
              </w:rPr>
              <w:t>#</w:t>
            </w:r>
          </w:p>
        </w:tc>
        <w:tc>
          <w:tcPr>
            <w:tcW w:w="4433" w:type="dxa"/>
            <w:hideMark/>
          </w:tcPr>
          <w:p w14:paraId="64AE9B30" w14:textId="77777777" w:rsidR="0000790D" w:rsidRPr="00361DD9" w:rsidRDefault="0000790D" w:rsidP="00D611F1">
            <w:pPr>
              <w:pStyle w:val="ASIBodyCopy"/>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Cs w:val="20"/>
                <w:lang w:val="en-US"/>
              </w:rPr>
            </w:pPr>
            <w:r w:rsidRPr="00361DD9">
              <w:rPr>
                <w:rFonts w:asciiTheme="majorHAnsi" w:hAnsiTheme="majorHAnsi" w:cstheme="majorHAnsi"/>
                <w:szCs w:val="20"/>
                <w:lang w:val="en-US"/>
              </w:rPr>
              <w:t>Deliverables</w:t>
            </w:r>
          </w:p>
        </w:tc>
        <w:tc>
          <w:tcPr>
            <w:tcW w:w="1638" w:type="dxa"/>
            <w:hideMark/>
          </w:tcPr>
          <w:p w14:paraId="19846020" w14:textId="4E94131E" w:rsidR="0000790D" w:rsidRPr="00361DD9" w:rsidRDefault="0000790D" w:rsidP="00D611F1">
            <w:pPr>
              <w:pStyle w:val="ASIBodyCopy"/>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Cs w:val="20"/>
                <w:lang w:val="en-US"/>
              </w:rPr>
            </w:pPr>
            <w:r w:rsidRPr="00361DD9">
              <w:rPr>
                <w:rFonts w:asciiTheme="majorHAnsi" w:hAnsiTheme="majorHAnsi" w:cstheme="majorHAnsi"/>
                <w:szCs w:val="20"/>
                <w:lang w:val="en-US"/>
              </w:rPr>
              <w:t>Timeline 202</w:t>
            </w:r>
            <w:r w:rsidR="00B356EE" w:rsidRPr="00361DD9">
              <w:rPr>
                <w:rFonts w:asciiTheme="majorHAnsi" w:hAnsiTheme="majorHAnsi" w:cstheme="majorHAnsi"/>
                <w:szCs w:val="20"/>
                <w:lang w:val="en-US"/>
              </w:rPr>
              <w:t>2</w:t>
            </w:r>
          </w:p>
        </w:tc>
        <w:tc>
          <w:tcPr>
            <w:tcW w:w="1727" w:type="dxa"/>
          </w:tcPr>
          <w:p w14:paraId="06685D62" w14:textId="77777777" w:rsidR="0000790D" w:rsidRPr="00361DD9" w:rsidRDefault="0000790D" w:rsidP="00D611F1">
            <w:pPr>
              <w:pStyle w:val="ASIBodyCopy"/>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lang w:val="en-US"/>
              </w:rPr>
            </w:pPr>
            <w:r w:rsidRPr="00361DD9">
              <w:rPr>
                <w:rFonts w:asciiTheme="majorHAnsi" w:hAnsiTheme="majorHAnsi" w:cstheme="majorHAnsi"/>
                <w:szCs w:val="20"/>
                <w:lang w:val="en-US"/>
              </w:rPr>
              <w:t>Payment terms</w:t>
            </w:r>
          </w:p>
        </w:tc>
      </w:tr>
      <w:tr w:rsidR="004077F0" w:rsidRPr="00361DD9" w14:paraId="1FCD3888" w14:textId="77777777" w:rsidTr="00F053A7">
        <w:tc>
          <w:tcPr>
            <w:cnfStyle w:val="001000000000" w:firstRow="0" w:lastRow="0" w:firstColumn="1" w:lastColumn="0" w:oddVBand="0" w:evenVBand="0" w:oddHBand="0" w:evenHBand="0" w:firstRowFirstColumn="0" w:firstRowLastColumn="0" w:lastRowFirstColumn="0" w:lastRowLastColumn="0"/>
            <w:tcW w:w="477" w:type="dxa"/>
          </w:tcPr>
          <w:p w14:paraId="7A0FE6CD" w14:textId="77777777" w:rsidR="004077F0" w:rsidRPr="00361DD9" w:rsidRDefault="004077F0" w:rsidP="004077F0">
            <w:pPr>
              <w:jc w:val="both"/>
              <w:rPr>
                <w:rFonts w:asciiTheme="majorHAnsi" w:hAnsiTheme="majorHAnsi" w:cstheme="majorHAnsi"/>
                <w:sz w:val="20"/>
                <w:szCs w:val="20"/>
              </w:rPr>
            </w:pPr>
            <w:r w:rsidRPr="00361DD9">
              <w:rPr>
                <w:rFonts w:asciiTheme="majorHAnsi" w:hAnsiTheme="majorHAnsi" w:cstheme="majorHAnsi"/>
                <w:sz w:val="20"/>
                <w:szCs w:val="20"/>
              </w:rPr>
              <w:t>1</w:t>
            </w:r>
          </w:p>
        </w:tc>
        <w:tc>
          <w:tcPr>
            <w:tcW w:w="4433" w:type="dxa"/>
          </w:tcPr>
          <w:p w14:paraId="4F163298" w14:textId="77777777" w:rsidR="004077F0" w:rsidRPr="00361DD9" w:rsidRDefault="004077F0"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sz w:val="20"/>
                <w:szCs w:val="20"/>
              </w:rPr>
              <w:t>Deliverable 1</w:t>
            </w:r>
          </w:p>
        </w:tc>
        <w:tc>
          <w:tcPr>
            <w:tcW w:w="1638" w:type="dxa"/>
            <w:vAlign w:val="bottom"/>
          </w:tcPr>
          <w:p w14:paraId="219FCF42" w14:textId="1E4FC2F7" w:rsidR="004077F0" w:rsidRPr="00361DD9" w:rsidRDefault="00E54664"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15</w:t>
            </w:r>
            <w:r w:rsidR="004077F0" w:rsidRPr="00361DD9">
              <w:rPr>
                <w:rFonts w:asciiTheme="majorHAnsi" w:hAnsiTheme="majorHAnsi" w:cstheme="majorHAnsi"/>
                <w:color w:val="000000"/>
                <w:sz w:val="20"/>
                <w:szCs w:val="20"/>
              </w:rPr>
              <w:t>-</w:t>
            </w:r>
            <w:r w:rsidR="00993FD5" w:rsidRPr="00361DD9">
              <w:rPr>
                <w:rFonts w:asciiTheme="majorHAnsi" w:hAnsiTheme="majorHAnsi" w:cstheme="majorHAnsi"/>
                <w:color w:val="000000"/>
                <w:sz w:val="20"/>
                <w:szCs w:val="20"/>
              </w:rPr>
              <w:t>Jul</w:t>
            </w:r>
            <w:r w:rsidR="004077F0" w:rsidRPr="00361DD9">
              <w:rPr>
                <w:rFonts w:asciiTheme="majorHAnsi" w:hAnsiTheme="majorHAnsi" w:cstheme="majorHAnsi"/>
                <w:color w:val="000000"/>
                <w:sz w:val="20"/>
                <w:szCs w:val="20"/>
              </w:rPr>
              <w:t xml:space="preserve"> 202</w:t>
            </w:r>
            <w:r w:rsidR="00B356EE" w:rsidRPr="00361DD9">
              <w:rPr>
                <w:rFonts w:asciiTheme="majorHAnsi" w:hAnsiTheme="majorHAnsi" w:cstheme="majorHAnsi"/>
                <w:color w:val="000000"/>
                <w:sz w:val="20"/>
                <w:szCs w:val="20"/>
              </w:rPr>
              <w:t>2</w:t>
            </w:r>
          </w:p>
        </w:tc>
        <w:tc>
          <w:tcPr>
            <w:tcW w:w="1727" w:type="dxa"/>
            <w:vAlign w:val="bottom"/>
          </w:tcPr>
          <w:p w14:paraId="0ADEC8E2" w14:textId="371E8147" w:rsidR="004077F0" w:rsidRPr="00361DD9" w:rsidRDefault="004077F0"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1</w:t>
            </w:r>
            <w:r w:rsidR="00E54664" w:rsidRPr="00361DD9">
              <w:rPr>
                <w:rFonts w:asciiTheme="majorHAnsi" w:hAnsiTheme="majorHAnsi" w:cstheme="majorHAnsi"/>
                <w:color w:val="000000"/>
                <w:sz w:val="20"/>
                <w:szCs w:val="20"/>
              </w:rPr>
              <w:t>0</w:t>
            </w:r>
            <w:r w:rsidRPr="00361DD9">
              <w:rPr>
                <w:rFonts w:asciiTheme="majorHAnsi" w:hAnsiTheme="majorHAnsi" w:cstheme="majorHAnsi"/>
                <w:color w:val="000000"/>
                <w:sz w:val="20"/>
                <w:szCs w:val="20"/>
              </w:rPr>
              <w:t>%</w:t>
            </w:r>
          </w:p>
        </w:tc>
      </w:tr>
      <w:tr w:rsidR="004077F0" w:rsidRPr="00361DD9" w14:paraId="45A34A55" w14:textId="77777777" w:rsidTr="00F053A7">
        <w:tc>
          <w:tcPr>
            <w:cnfStyle w:val="001000000000" w:firstRow="0" w:lastRow="0" w:firstColumn="1" w:lastColumn="0" w:oddVBand="0" w:evenVBand="0" w:oddHBand="0" w:evenHBand="0" w:firstRowFirstColumn="0" w:firstRowLastColumn="0" w:lastRowFirstColumn="0" w:lastRowLastColumn="0"/>
            <w:tcW w:w="477" w:type="dxa"/>
            <w:hideMark/>
          </w:tcPr>
          <w:p w14:paraId="1EFE7640" w14:textId="77777777" w:rsidR="004077F0" w:rsidRPr="00361DD9" w:rsidRDefault="004077F0" w:rsidP="004077F0">
            <w:pPr>
              <w:jc w:val="both"/>
              <w:rPr>
                <w:rFonts w:asciiTheme="majorHAnsi" w:hAnsiTheme="majorHAnsi" w:cstheme="majorHAnsi"/>
                <w:sz w:val="20"/>
                <w:szCs w:val="20"/>
              </w:rPr>
            </w:pPr>
            <w:r w:rsidRPr="00361DD9">
              <w:rPr>
                <w:rFonts w:asciiTheme="majorHAnsi" w:hAnsiTheme="majorHAnsi" w:cstheme="majorHAnsi"/>
                <w:sz w:val="20"/>
                <w:szCs w:val="20"/>
              </w:rPr>
              <w:t>2</w:t>
            </w:r>
          </w:p>
        </w:tc>
        <w:tc>
          <w:tcPr>
            <w:tcW w:w="4433" w:type="dxa"/>
          </w:tcPr>
          <w:p w14:paraId="230B3B9C" w14:textId="77777777" w:rsidR="004077F0" w:rsidRPr="00361DD9" w:rsidRDefault="004077F0"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sz w:val="20"/>
                <w:szCs w:val="20"/>
              </w:rPr>
              <w:t>Deliverable 2</w:t>
            </w:r>
          </w:p>
        </w:tc>
        <w:tc>
          <w:tcPr>
            <w:tcW w:w="1638" w:type="dxa"/>
            <w:vAlign w:val="bottom"/>
          </w:tcPr>
          <w:p w14:paraId="00FA98A8" w14:textId="3AC52029" w:rsidR="004077F0" w:rsidRPr="00361DD9" w:rsidRDefault="00E54664"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30</w:t>
            </w:r>
            <w:r w:rsidR="004077F0" w:rsidRPr="00361DD9">
              <w:rPr>
                <w:rFonts w:asciiTheme="majorHAnsi" w:hAnsiTheme="majorHAnsi" w:cstheme="majorHAnsi"/>
                <w:color w:val="000000"/>
                <w:sz w:val="20"/>
                <w:szCs w:val="20"/>
              </w:rPr>
              <w:t>-</w:t>
            </w:r>
            <w:r w:rsidR="00993FD5" w:rsidRPr="00361DD9">
              <w:rPr>
                <w:rFonts w:asciiTheme="majorHAnsi" w:hAnsiTheme="majorHAnsi" w:cstheme="majorHAnsi"/>
                <w:color w:val="000000"/>
                <w:sz w:val="20"/>
                <w:szCs w:val="20"/>
              </w:rPr>
              <w:t>Aug</w:t>
            </w:r>
            <w:r w:rsidR="004077F0" w:rsidRPr="00361DD9">
              <w:rPr>
                <w:rFonts w:asciiTheme="majorHAnsi" w:hAnsiTheme="majorHAnsi" w:cstheme="majorHAnsi"/>
                <w:color w:val="000000"/>
                <w:sz w:val="20"/>
                <w:szCs w:val="20"/>
              </w:rPr>
              <w:t xml:space="preserve"> 202</w:t>
            </w:r>
            <w:r w:rsidR="00B356EE" w:rsidRPr="00361DD9">
              <w:rPr>
                <w:rFonts w:asciiTheme="majorHAnsi" w:hAnsiTheme="majorHAnsi" w:cstheme="majorHAnsi"/>
                <w:color w:val="000000"/>
                <w:sz w:val="20"/>
                <w:szCs w:val="20"/>
              </w:rPr>
              <w:t>2</w:t>
            </w:r>
          </w:p>
        </w:tc>
        <w:tc>
          <w:tcPr>
            <w:tcW w:w="1727" w:type="dxa"/>
            <w:vAlign w:val="bottom"/>
          </w:tcPr>
          <w:p w14:paraId="28BF155D" w14:textId="66DF27AA" w:rsidR="004077F0" w:rsidRPr="00361DD9" w:rsidRDefault="00593ED3"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25</w:t>
            </w:r>
            <w:r w:rsidR="004077F0" w:rsidRPr="00361DD9">
              <w:rPr>
                <w:rFonts w:asciiTheme="majorHAnsi" w:hAnsiTheme="majorHAnsi" w:cstheme="majorHAnsi"/>
                <w:color w:val="000000"/>
                <w:sz w:val="20"/>
                <w:szCs w:val="20"/>
              </w:rPr>
              <w:t>%</w:t>
            </w:r>
          </w:p>
        </w:tc>
      </w:tr>
      <w:tr w:rsidR="004077F0" w:rsidRPr="00361DD9" w14:paraId="479FD1B2" w14:textId="77777777" w:rsidTr="00F053A7">
        <w:tc>
          <w:tcPr>
            <w:cnfStyle w:val="001000000000" w:firstRow="0" w:lastRow="0" w:firstColumn="1" w:lastColumn="0" w:oddVBand="0" w:evenVBand="0" w:oddHBand="0" w:evenHBand="0" w:firstRowFirstColumn="0" w:firstRowLastColumn="0" w:lastRowFirstColumn="0" w:lastRowLastColumn="0"/>
            <w:tcW w:w="477" w:type="dxa"/>
            <w:hideMark/>
          </w:tcPr>
          <w:p w14:paraId="2467710A" w14:textId="77777777" w:rsidR="004077F0" w:rsidRPr="00361DD9" w:rsidRDefault="004077F0" w:rsidP="004077F0">
            <w:pPr>
              <w:jc w:val="both"/>
              <w:rPr>
                <w:rFonts w:asciiTheme="majorHAnsi" w:hAnsiTheme="majorHAnsi" w:cstheme="majorHAnsi"/>
                <w:sz w:val="20"/>
                <w:szCs w:val="20"/>
              </w:rPr>
            </w:pPr>
            <w:r w:rsidRPr="00361DD9">
              <w:rPr>
                <w:rFonts w:asciiTheme="majorHAnsi" w:hAnsiTheme="majorHAnsi" w:cstheme="majorHAnsi"/>
                <w:sz w:val="20"/>
                <w:szCs w:val="20"/>
              </w:rPr>
              <w:t>3</w:t>
            </w:r>
          </w:p>
        </w:tc>
        <w:tc>
          <w:tcPr>
            <w:tcW w:w="4433" w:type="dxa"/>
          </w:tcPr>
          <w:p w14:paraId="2F6859CF" w14:textId="77777777" w:rsidR="004077F0" w:rsidRPr="00361DD9" w:rsidRDefault="004077F0"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sz w:val="20"/>
                <w:szCs w:val="20"/>
              </w:rPr>
              <w:t>Deliverable 3</w:t>
            </w:r>
          </w:p>
        </w:tc>
        <w:tc>
          <w:tcPr>
            <w:tcW w:w="1638" w:type="dxa"/>
            <w:vAlign w:val="bottom"/>
          </w:tcPr>
          <w:p w14:paraId="514A377C" w14:textId="3D9889A6" w:rsidR="004077F0" w:rsidRPr="00361DD9" w:rsidRDefault="007C7373"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30</w:t>
            </w:r>
            <w:r w:rsidR="004077F0" w:rsidRPr="00361DD9">
              <w:rPr>
                <w:rFonts w:asciiTheme="majorHAnsi" w:hAnsiTheme="majorHAnsi" w:cstheme="majorHAnsi"/>
                <w:color w:val="000000"/>
                <w:sz w:val="20"/>
                <w:szCs w:val="20"/>
              </w:rPr>
              <w:t>-</w:t>
            </w:r>
            <w:r w:rsidRPr="00361DD9">
              <w:rPr>
                <w:rFonts w:asciiTheme="majorHAnsi" w:hAnsiTheme="majorHAnsi" w:cstheme="majorHAnsi"/>
                <w:color w:val="000000"/>
                <w:sz w:val="20"/>
                <w:szCs w:val="20"/>
              </w:rPr>
              <w:t>Sep</w:t>
            </w:r>
            <w:r w:rsidR="004077F0" w:rsidRPr="00361DD9">
              <w:rPr>
                <w:rFonts w:asciiTheme="majorHAnsi" w:hAnsiTheme="majorHAnsi" w:cstheme="majorHAnsi"/>
                <w:color w:val="000000"/>
                <w:sz w:val="20"/>
                <w:szCs w:val="20"/>
              </w:rPr>
              <w:t xml:space="preserve"> 202</w:t>
            </w:r>
            <w:r w:rsidR="00B356EE" w:rsidRPr="00361DD9">
              <w:rPr>
                <w:rFonts w:asciiTheme="majorHAnsi" w:hAnsiTheme="majorHAnsi" w:cstheme="majorHAnsi"/>
                <w:color w:val="000000"/>
                <w:sz w:val="20"/>
                <w:szCs w:val="20"/>
              </w:rPr>
              <w:t>2</w:t>
            </w:r>
          </w:p>
        </w:tc>
        <w:tc>
          <w:tcPr>
            <w:tcW w:w="1727" w:type="dxa"/>
            <w:vAlign w:val="bottom"/>
          </w:tcPr>
          <w:p w14:paraId="273F6F5C" w14:textId="1CB05451" w:rsidR="004077F0" w:rsidRPr="00361DD9" w:rsidRDefault="00DF7A78"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1</w:t>
            </w:r>
            <w:r w:rsidR="00EC62FD" w:rsidRPr="00361DD9">
              <w:rPr>
                <w:rFonts w:asciiTheme="majorHAnsi" w:hAnsiTheme="majorHAnsi" w:cstheme="majorHAnsi"/>
                <w:color w:val="000000"/>
                <w:sz w:val="20"/>
                <w:szCs w:val="20"/>
              </w:rPr>
              <w:t>5</w:t>
            </w:r>
            <w:r w:rsidR="004077F0" w:rsidRPr="00361DD9">
              <w:rPr>
                <w:rFonts w:asciiTheme="majorHAnsi" w:hAnsiTheme="majorHAnsi" w:cstheme="majorHAnsi"/>
                <w:color w:val="000000"/>
                <w:sz w:val="20"/>
                <w:szCs w:val="20"/>
              </w:rPr>
              <w:t>%</w:t>
            </w:r>
          </w:p>
        </w:tc>
      </w:tr>
      <w:tr w:rsidR="004077F0" w:rsidRPr="00361DD9" w14:paraId="1FB53149" w14:textId="77777777" w:rsidTr="00F053A7">
        <w:tc>
          <w:tcPr>
            <w:cnfStyle w:val="001000000000" w:firstRow="0" w:lastRow="0" w:firstColumn="1" w:lastColumn="0" w:oddVBand="0" w:evenVBand="0" w:oddHBand="0" w:evenHBand="0" w:firstRowFirstColumn="0" w:firstRowLastColumn="0" w:lastRowFirstColumn="0" w:lastRowLastColumn="0"/>
            <w:tcW w:w="477" w:type="dxa"/>
          </w:tcPr>
          <w:p w14:paraId="5DAC6B6D" w14:textId="1A63270D" w:rsidR="004077F0" w:rsidRPr="00361DD9" w:rsidRDefault="004077F0" w:rsidP="004077F0">
            <w:pPr>
              <w:jc w:val="both"/>
              <w:rPr>
                <w:rFonts w:asciiTheme="majorHAnsi" w:hAnsiTheme="majorHAnsi" w:cstheme="majorHAnsi"/>
                <w:sz w:val="20"/>
                <w:szCs w:val="20"/>
              </w:rPr>
            </w:pPr>
            <w:r w:rsidRPr="00361DD9">
              <w:rPr>
                <w:rFonts w:asciiTheme="majorHAnsi" w:hAnsiTheme="majorHAnsi" w:cstheme="majorHAnsi"/>
                <w:sz w:val="20"/>
                <w:szCs w:val="20"/>
              </w:rPr>
              <w:t>4</w:t>
            </w:r>
          </w:p>
        </w:tc>
        <w:tc>
          <w:tcPr>
            <w:tcW w:w="4433" w:type="dxa"/>
          </w:tcPr>
          <w:p w14:paraId="3AA21F39" w14:textId="0F28979B" w:rsidR="004077F0" w:rsidRPr="00361DD9" w:rsidRDefault="004077F0"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sz w:val="20"/>
                <w:szCs w:val="20"/>
              </w:rPr>
              <w:t>Deliverable 4</w:t>
            </w:r>
          </w:p>
        </w:tc>
        <w:tc>
          <w:tcPr>
            <w:tcW w:w="1638" w:type="dxa"/>
            <w:vAlign w:val="bottom"/>
          </w:tcPr>
          <w:p w14:paraId="78949363" w14:textId="36BE9E7E" w:rsidR="004077F0" w:rsidRPr="00361DD9" w:rsidRDefault="00B356EE"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30</w:t>
            </w:r>
            <w:r w:rsidR="004077F0" w:rsidRPr="00361DD9">
              <w:rPr>
                <w:rFonts w:asciiTheme="majorHAnsi" w:hAnsiTheme="majorHAnsi" w:cstheme="majorHAnsi"/>
                <w:color w:val="000000"/>
                <w:sz w:val="20"/>
                <w:szCs w:val="20"/>
              </w:rPr>
              <w:t>-</w:t>
            </w:r>
            <w:r w:rsidR="007C7373" w:rsidRPr="00361DD9">
              <w:rPr>
                <w:rFonts w:asciiTheme="majorHAnsi" w:hAnsiTheme="majorHAnsi" w:cstheme="majorHAnsi"/>
                <w:color w:val="000000"/>
                <w:sz w:val="20"/>
                <w:szCs w:val="20"/>
              </w:rPr>
              <w:t>Oct</w:t>
            </w:r>
            <w:r w:rsidR="004077F0" w:rsidRPr="00361DD9">
              <w:rPr>
                <w:rFonts w:asciiTheme="majorHAnsi" w:hAnsiTheme="majorHAnsi" w:cstheme="majorHAnsi"/>
                <w:color w:val="000000"/>
                <w:sz w:val="20"/>
                <w:szCs w:val="20"/>
              </w:rPr>
              <w:t xml:space="preserve"> 202</w:t>
            </w:r>
            <w:r w:rsidRPr="00361DD9">
              <w:rPr>
                <w:rFonts w:asciiTheme="majorHAnsi" w:hAnsiTheme="majorHAnsi" w:cstheme="majorHAnsi"/>
                <w:color w:val="000000"/>
                <w:sz w:val="20"/>
                <w:szCs w:val="20"/>
              </w:rPr>
              <w:t>2</w:t>
            </w:r>
          </w:p>
        </w:tc>
        <w:tc>
          <w:tcPr>
            <w:tcW w:w="1727" w:type="dxa"/>
            <w:vAlign w:val="bottom"/>
          </w:tcPr>
          <w:p w14:paraId="76E73A51" w14:textId="683E84F4" w:rsidR="004077F0" w:rsidRPr="00361DD9" w:rsidRDefault="00EC62FD"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15</w:t>
            </w:r>
            <w:r w:rsidR="004077F0" w:rsidRPr="00361DD9">
              <w:rPr>
                <w:rFonts w:asciiTheme="majorHAnsi" w:hAnsiTheme="majorHAnsi" w:cstheme="majorHAnsi"/>
                <w:color w:val="000000"/>
                <w:sz w:val="20"/>
                <w:szCs w:val="20"/>
              </w:rPr>
              <w:t>%</w:t>
            </w:r>
          </w:p>
        </w:tc>
      </w:tr>
      <w:tr w:rsidR="004077F0" w:rsidRPr="00361DD9" w14:paraId="26EE5D41" w14:textId="77777777" w:rsidTr="00F053A7">
        <w:tc>
          <w:tcPr>
            <w:cnfStyle w:val="001000000000" w:firstRow="0" w:lastRow="0" w:firstColumn="1" w:lastColumn="0" w:oddVBand="0" w:evenVBand="0" w:oddHBand="0" w:evenHBand="0" w:firstRowFirstColumn="0" w:firstRowLastColumn="0" w:lastRowFirstColumn="0" w:lastRowLastColumn="0"/>
            <w:tcW w:w="477" w:type="dxa"/>
          </w:tcPr>
          <w:p w14:paraId="3F648600" w14:textId="68DDDB63" w:rsidR="004077F0" w:rsidRPr="00361DD9" w:rsidRDefault="004077F0" w:rsidP="004077F0">
            <w:pPr>
              <w:jc w:val="both"/>
              <w:rPr>
                <w:rFonts w:asciiTheme="majorHAnsi" w:hAnsiTheme="majorHAnsi" w:cstheme="majorHAnsi"/>
                <w:sz w:val="20"/>
                <w:szCs w:val="20"/>
              </w:rPr>
            </w:pPr>
            <w:r w:rsidRPr="00361DD9">
              <w:rPr>
                <w:rFonts w:asciiTheme="majorHAnsi" w:hAnsiTheme="majorHAnsi" w:cstheme="majorHAnsi"/>
                <w:sz w:val="20"/>
                <w:szCs w:val="20"/>
              </w:rPr>
              <w:t>5</w:t>
            </w:r>
          </w:p>
        </w:tc>
        <w:tc>
          <w:tcPr>
            <w:tcW w:w="4433" w:type="dxa"/>
          </w:tcPr>
          <w:p w14:paraId="0E758EA9" w14:textId="52FF015B" w:rsidR="004077F0" w:rsidRPr="00361DD9" w:rsidRDefault="004077F0"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sz w:val="20"/>
                <w:szCs w:val="20"/>
              </w:rPr>
              <w:t>Deliverable 5</w:t>
            </w:r>
          </w:p>
        </w:tc>
        <w:tc>
          <w:tcPr>
            <w:tcW w:w="1638" w:type="dxa"/>
            <w:vAlign w:val="bottom"/>
          </w:tcPr>
          <w:p w14:paraId="4EEEA902" w14:textId="73BF1648" w:rsidR="004077F0" w:rsidRPr="00361DD9" w:rsidRDefault="00727DE7"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3</w:t>
            </w:r>
            <w:r w:rsidR="00DF7A78" w:rsidRPr="00361DD9">
              <w:rPr>
                <w:rFonts w:asciiTheme="majorHAnsi" w:hAnsiTheme="majorHAnsi" w:cstheme="majorHAnsi"/>
                <w:color w:val="000000"/>
                <w:sz w:val="20"/>
                <w:szCs w:val="20"/>
              </w:rPr>
              <w:t>0</w:t>
            </w:r>
            <w:r w:rsidR="004077F0" w:rsidRPr="00361DD9">
              <w:rPr>
                <w:rFonts w:asciiTheme="majorHAnsi" w:hAnsiTheme="majorHAnsi" w:cstheme="majorHAnsi"/>
                <w:color w:val="000000"/>
                <w:sz w:val="20"/>
                <w:szCs w:val="20"/>
              </w:rPr>
              <w:t>-</w:t>
            </w:r>
            <w:r w:rsidR="007C7373" w:rsidRPr="00361DD9">
              <w:rPr>
                <w:rFonts w:asciiTheme="majorHAnsi" w:hAnsiTheme="majorHAnsi" w:cstheme="majorHAnsi"/>
                <w:color w:val="000000"/>
                <w:sz w:val="20"/>
                <w:szCs w:val="20"/>
              </w:rPr>
              <w:t>Nov</w:t>
            </w:r>
            <w:r w:rsidR="004077F0" w:rsidRPr="00361DD9">
              <w:rPr>
                <w:rFonts w:asciiTheme="majorHAnsi" w:hAnsiTheme="majorHAnsi" w:cstheme="majorHAnsi"/>
                <w:color w:val="000000"/>
                <w:sz w:val="20"/>
                <w:szCs w:val="20"/>
              </w:rPr>
              <w:t xml:space="preserve"> 2022</w:t>
            </w:r>
          </w:p>
        </w:tc>
        <w:tc>
          <w:tcPr>
            <w:tcW w:w="1727" w:type="dxa"/>
            <w:vAlign w:val="bottom"/>
          </w:tcPr>
          <w:p w14:paraId="34D693BC" w14:textId="7722C5C7" w:rsidR="004077F0" w:rsidRPr="00361DD9" w:rsidRDefault="00EC62FD"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5</w:t>
            </w:r>
            <w:r w:rsidR="004077F0" w:rsidRPr="00361DD9">
              <w:rPr>
                <w:rFonts w:asciiTheme="majorHAnsi" w:hAnsiTheme="majorHAnsi" w:cstheme="majorHAnsi"/>
                <w:color w:val="000000"/>
                <w:sz w:val="20"/>
                <w:szCs w:val="20"/>
              </w:rPr>
              <w:t>%</w:t>
            </w:r>
          </w:p>
        </w:tc>
      </w:tr>
      <w:tr w:rsidR="004077F0" w:rsidRPr="00361DD9" w14:paraId="651211FA" w14:textId="77777777" w:rsidTr="00F053A7">
        <w:tc>
          <w:tcPr>
            <w:cnfStyle w:val="001000000000" w:firstRow="0" w:lastRow="0" w:firstColumn="1" w:lastColumn="0" w:oddVBand="0" w:evenVBand="0" w:oddHBand="0" w:evenHBand="0" w:firstRowFirstColumn="0" w:firstRowLastColumn="0" w:lastRowFirstColumn="0" w:lastRowLastColumn="0"/>
            <w:tcW w:w="477" w:type="dxa"/>
          </w:tcPr>
          <w:p w14:paraId="1C574A3E" w14:textId="2236519D" w:rsidR="004077F0" w:rsidRPr="00361DD9" w:rsidRDefault="004077F0" w:rsidP="004077F0">
            <w:pPr>
              <w:jc w:val="both"/>
              <w:rPr>
                <w:rFonts w:asciiTheme="majorHAnsi" w:hAnsiTheme="majorHAnsi" w:cstheme="majorHAnsi"/>
                <w:sz w:val="20"/>
                <w:szCs w:val="20"/>
              </w:rPr>
            </w:pPr>
            <w:r w:rsidRPr="00361DD9">
              <w:rPr>
                <w:rFonts w:asciiTheme="majorHAnsi" w:hAnsiTheme="majorHAnsi" w:cstheme="majorHAnsi"/>
                <w:sz w:val="20"/>
                <w:szCs w:val="20"/>
              </w:rPr>
              <w:t>6</w:t>
            </w:r>
          </w:p>
        </w:tc>
        <w:tc>
          <w:tcPr>
            <w:tcW w:w="4433" w:type="dxa"/>
          </w:tcPr>
          <w:p w14:paraId="5BC7FFEB" w14:textId="103C31F2" w:rsidR="004077F0" w:rsidRPr="00361DD9" w:rsidRDefault="004077F0"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sz w:val="20"/>
                <w:szCs w:val="20"/>
              </w:rPr>
              <w:t>Deliverable 6</w:t>
            </w:r>
          </w:p>
        </w:tc>
        <w:tc>
          <w:tcPr>
            <w:tcW w:w="1638" w:type="dxa"/>
            <w:vAlign w:val="bottom"/>
          </w:tcPr>
          <w:p w14:paraId="22B1BA95" w14:textId="658444C9" w:rsidR="004077F0" w:rsidRPr="00361DD9" w:rsidRDefault="00C051E7"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30</w:t>
            </w:r>
            <w:r w:rsidR="004077F0" w:rsidRPr="00361DD9">
              <w:rPr>
                <w:rFonts w:asciiTheme="majorHAnsi" w:hAnsiTheme="majorHAnsi" w:cstheme="majorHAnsi"/>
                <w:color w:val="000000"/>
                <w:sz w:val="20"/>
                <w:szCs w:val="20"/>
              </w:rPr>
              <w:t>-</w:t>
            </w:r>
            <w:r w:rsidR="00993FD5" w:rsidRPr="00361DD9">
              <w:rPr>
                <w:rFonts w:asciiTheme="majorHAnsi" w:hAnsiTheme="majorHAnsi" w:cstheme="majorHAnsi"/>
                <w:color w:val="000000"/>
                <w:sz w:val="20"/>
                <w:szCs w:val="20"/>
              </w:rPr>
              <w:t>Dec</w:t>
            </w:r>
            <w:r w:rsidR="004077F0" w:rsidRPr="00361DD9">
              <w:rPr>
                <w:rFonts w:asciiTheme="majorHAnsi" w:hAnsiTheme="majorHAnsi" w:cstheme="majorHAnsi"/>
                <w:color w:val="000000"/>
                <w:sz w:val="20"/>
                <w:szCs w:val="20"/>
              </w:rPr>
              <w:t xml:space="preserve"> 2022 </w:t>
            </w:r>
          </w:p>
        </w:tc>
        <w:tc>
          <w:tcPr>
            <w:tcW w:w="1727" w:type="dxa"/>
            <w:vAlign w:val="bottom"/>
          </w:tcPr>
          <w:p w14:paraId="174FA24D" w14:textId="50DAE0CF" w:rsidR="004077F0" w:rsidRPr="00361DD9" w:rsidRDefault="00593ED3" w:rsidP="004077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30</w:t>
            </w:r>
            <w:r w:rsidR="004077F0" w:rsidRPr="00361DD9">
              <w:rPr>
                <w:rFonts w:asciiTheme="majorHAnsi" w:hAnsiTheme="majorHAnsi" w:cstheme="majorHAnsi"/>
                <w:color w:val="000000"/>
                <w:sz w:val="20"/>
                <w:szCs w:val="20"/>
              </w:rPr>
              <w:t>%</w:t>
            </w:r>
          </w:p>
        </w:tc>
      </w:tr>
      <w:tr w:rsidR="00A6772E" w:rsidRPr="00361DD9" w14:paraId="7D5AD252" w14:textId="77777777" w:rsidTr="00A6772E">
        <w:tc>
          <w:tcPr>
            <w:cnfStyle w:val="001000000000" w:firstRow="0" w:lastRow="0" w:firstColumn="1" w:lastColumn="0" w:oddVBand="0" w:evenVBand="0" w:oddHBand="0" w:evenHBand="0" w:firstRowFirstColumn="0" w:firstRowLastColumn="0" w:lastRowFirstColumn="0" w:lastRowLastColumn="0"/>
            <w:tcW w:w="6548" w:type="dxa"/>
            <w:gridSpan w:val="3"/>
          </w:tcPr>
          <w:p w14:paraId="7F00191F" w14:textId="6CCD487F" w:rsidR="00A6772E" w:rsidRPr="00361DD9" w:rsidRDefault="00A6772E" w:rsidP="00A6772E">
            <w:pPr>
              <w:jc w:val="both"/>
              <w:rPr>
                <w:rFonts w:asciiTheme="majorHAnsi" w:hAnsiTheme="majorHAnsi" w:cstheme="majorHAnsi"/>
                <w:sz w:val="20"/>
                <w:szCs w:val="20"/>
              </w:rPr>
            </w:pPr>
            <w:r w:rsidRPr="00361DD9">
              <w:rPr>
                <w:rFonts w:asciiTheme="majorHAnsi" w:hAnsiTheme="majorHAnsi" w:cstheme="majorHAnsi"/>
                <w:sz w:val="20"/>
                <w:szCs w:val="20"/>
              </w:rPr>
              <w:t>Total</w:t>
            </w:r>
          </w:p>
        </w:tc>
        <w:tc>
          <w:tcPr>
            <w:tcW w:w="1727" w:type="dxa"/>
            <w:vAlign w:val="bottom"/>
          </w:tcPr>
          <w:p w14:paraId="41D0ABC7" w14:textId="661EBD5F" w:rsidR="00A6772E" w:rsidRPr="00361DD9" w:rsidRDefault="00A6772E" w:rsidP="00A677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1DD9">
              <w:rPr>
                <w:rFonts w:asciiTheme="majorHAnsi" w:hAnsiTheme="majorHAnsi" w:cstheme="majorHAnsi"/>
                <w:color w:val="000000"/>
                <w:sz w:val="20"/>
                <w:szCs w:val="20"/>
              </w:rPr>
              <w:t>100%</w:t>
            </w:r>
          </w:p>
        </w:tc>
      </w:tr>
    </w:tbl>
    <w:p w14:paraId="37BEFAE6" w14:textId="34AC29EA" w:rsidR="00D63C09" w:rsidRPr="00361DD9" w:rsidRDefault="00D63C09" w:rsidP="00893382">
      <w:pPr>
        <w:jc w:val="both"/>
        <w:rPr>
          <w:rFonts w:asciiTheme="majorHAnsi" w:hAnsiTheme="majorHAnsi" w:cstheme="majorHAnsi"/>
          <w:sz w:val="20"/>
          <w:szCs w:val="20"/>
          <w:highlight w:val="yellow"/>
          <w:u w:val="single"/>
          <w:lang w:val="en-GB"/>
        </w:rPr>
      </w:pPr>
    </w:p>
    <w:p w14:paraId="4BD0C01D" w14:textId="77777777" w:rsidR="00D63C09" w:rsidRPr="00361DD9" w:rsidRDefault="00D63C09" w:rsidP="00893382">
      <w:pPr>
        <w:jc w:val="both"/>
        <w:rPr>
          <w:rFonts w:asciiTheme="majorHAnsi" w:hAnsiTheme="majorHAnsi" w:cstheme="majorHAnsi"/>
          <w:sz w:val="20"/>
          <w:szCs w:val="20"/>
          <w:highlight w:val="yellow"/>
          <w:u w:val="single"/>
          <w:lang w:val="en-GB"/>
        </w:rPr>
      </w:pPr>
    </w:p>
    <w:p w14:paraId="640B4E20" w14:textId="3C41F5E1" w:rsidR="000708EE" w:rsidRPr="00361DD9" w:rsidRDefault="000708EE" w:rsidP="00F053A7">
      <w:pPr>
        <w:pStyle w:val="ListParagraph"/>
        <w:numPr>
          <w:ilvl w:val="0"/>
          <w:numId w:val="24"/>
        </w:numPr>
        <w:jc w:val="both"/>
        <w:rPr>
          <w:rFonts w:asciiTheme="majorHAnsi" w:hAnsiTheme="majorHAnsi" w:cstheme="majorHAnsi"/>
          <w:b/>
          <w:bCs/>
          <w:sz w:val="20"/>
          <w:szCs w:val="20"/>
          <w:lang w:val="en-GB"/>
        </w:rPr>
      </w:pPr>
      <w:r w:rsidRPr="00361DD9">
        <w:rPr>
          <w:rFonts w:asciiTheme="majorHAnsi" w:hAnsiTheme="majorHAnsi" w:cstheme="majorHAnsi"/>
          <w:b/>
          <w:bCs/>
          <w:sz w:val="20"/>
          <w:szCs w:val="20"/>
          <w:lang w:val="en-GB"/>
        </w:rPr>
        <w:t>Duration</w:t>
      </w:r>
    </w:p>
    <w:p w14:paraId="20C11671" w14:textId="77777777" w:rsidR="000708EE" w:rsidRPr="00361DD9" w:rsidRDefault="000708EE" w:rsidP="000708EE">
      <w:pPr>
        <w:jc w:val="both"/>
        <w:rPr>
          <w:rFonts w:asciiTheme="majorHAnsi" w:hAnsiTheme="majorHAnsi" w:cstheme="majorHAnsi"/>
          <w:b/>
          <w:bCs/>
          <w:sz w:val="20"/>
          <w:szCs w:val="20"/>
          <w:u w:val="single"/>
          <w:lang w:val="en-GB"/>
        </w:rPr>
      </w:pPr>
    </w:p>
    <w:p w14:paraId="2A86A759" w14:textId="1D04450B" w:rsidR="000708EE" w:rsidRDefault="000708EE" w:rsidP="000708EE">
      <w:pPr>
        <w:jc w:val="both"/>
        <w:rPr>
          <w:rFonts w:asciiTheme="majorHAnsi" w:hAnsiTheme="majorHAnsi" w:cstheme="majorHAnsi"/>
          <w:sz w:val="20"/>
          <w:szCs w:val="20"/>
          <w:lang w:val="en"/>
        </w:rPr>
      </w:pPr>
      <w:r w:rsidRPr="00361DD9">
        <w:rPr>
          <w:rFonts w:asciiTheme="majorHAnsi" w:hAnsiTheme="majorHAnsi" w:cstheme="majorHAnsi"/>
          <w:sz w:val="20"/>
          <w:szCs w:val="20"/>
          <w:lang w:val="en"/>
        </w:rPr>
        <w:t xml:space="preserve">The contract is effective from the date of signature by UNDP Iraq and the International Consultant. Maximum number of working days is </w:t>
      </w:r>
      <w:r w:rsidR="0063295C" w:rsidRPr="00361DD9">
        <w:rPr>
          <w:rFonts w:asciiTheme="majorHAnsi" w:hAnsiTheme="majorHAnsi" w:cstheme="majorHAnsi"/>
          <w:sz w:val="20"/>
          <w:szCs w:val="20"/>
          <w:lang w:val="en"/>
        </w:rPr>
        <w:t>4</w:t>
      </w:r>
      <w:r w:rsidR="00985932" w:rsidRPr="00361DD9">
        <w:rPr>
          <w:rFonts w:asciiTheme="majorHAnsi" w:hAnsiTheme="majorHAnsi" w:cstheme="majorHAnsi"/>
          <w:sz w:val="20"/>
          <w:szCs w:val="20"/>
          <w:lang w:val="en"/>
        </w:rPr>
        <w:t>0</w:t>
      </w:r>
      <w:r w:rsidRPr="00361DD9">
        <w:rPr>
          <w:rFonts w:asciiTheme="majorHAnsi" w:hAnsiTheme="majorHAnsi" w:cstheme="majorHAnsi"/>
          <w:sz w:val="20"/>
          <w:szCs w:val="20"/>
          <w:lang w:val="en"/>
        </w:rPr>
        <w:t xml:space="preserve"> days for the total mission duration: </w:t>
      </w:r>
      <w:r w:rsidR="00D93E9A" w:rsidRPr="00361DD9">
        <w:rPr>
          <w:rFonts w:asciiTheme="majorHAnsi" w:hAnsiTheme="majorHAnsi" w:cstheme="majorHAnsi"/>
          <w:sz w:val="20"/>
          <w:szCs w:val="20"/>
          <w:lang w:val="en"/>
        </w:rPr>
        <w:t>1</w:t>
      </w:r>
      <w:r w:rsidRPr="00361DD9">
        <w:rPr>
          <w:rFonts w:asciiTheme="majorHAnsi" w:hAnsiTheme="majorHAnsi" w:cstheme="majorHAnsi"/>
          <w:sz w:val="20"/>
          <w:szCs w:val="20"/>
          <w:lang w:val="en"/>
        </w:rPr>
        <w:t xml:space="preserve"> </w:t>
      </w:r>
      <w:r w:rsidR="00901CB9" w:rsidRPr="00361DD9">
        <w:rPr>
          <w:rFonts w:asciiTheme="majorHAnsi" w:hAnsiTheme="majorHAnsi" w:cstheme="majorHAnsi"/>
          <w:sz w:val="20"/>
          <w:szCs w:val="20"/>
          <w:lang w:val="en"/>
        </w:rPr>
        <w:t>July</w:t>
      </w:r>
      <w:r w:rsidRPr="00361DD9">
        <w:rPr>
          <w:rFonts w:asciiTheme="majorHAnsi" w:hAnsiTheme="majorHAnsi" w:cstheme="majorHAnsi"/>
          <w:sz w:val="20"/>
          <w:szCs w:val="20"/>
          <w:lang w:val="en"/>
        </w:rPr>
        <w:t xml:space="preserve"> 202</w:t>
      </w:r>
      <w:r w:rsidR="00F66CB3" w:rsidRPr="00361DD9">
        <w:rPr>
          <w:rFonts w:asciiTheme="majorHAnsi" w:hAnsiTheme="majorHAnsi" w:cstheme="majorHAnsi"/>
          <w:sz w:val="20"/>
          <w:szCs w:val="20"/>
          <w:lang w:val="en"/>
        </w:rPr>
        <w:t>2</w:t>
      </w:r>
      <w:r w:rsidRPr="00361DD9">
        <w:rPr>
          <w:rFonts w:asciiTheme="majorHAnsi" w:hAnsiTheme="majorHAnsi" w:cstheme="majorHAnsi"/>
          <w:sz w:val="20"/>
          <w:szCs w:val="20"/>
          <w:lang w:val="en"/>
        </w:rPr>
        <w:t xml:space="preserve"> – </w:t>
      </w:r>
      <w:r w:rsidR="00535DD4" w:rsidRPr="00361DD9">
        <w:rPr>
          <w:rFonts w:asciiTheme="majorHAnsi" w:hAnsiTheme="majorHAnsi" w:cstheme="majorHAnsi"/>
          <w:sz w:val="20"/>
          <w:szCs w:val="20"/>
          <w:lang w:val="en"/>
        </w:rPr>
        <w:t>3</w:t>
      </w:r>
      <w:r w:rsidR="001B063D" w:rsidRPr="00361DD9">
        <w:rPr>
          <w:rFonts w:asciiTheme="majorHAnsi" w:hAnsiTheme="majorHAnsi" w:cstheme="majorHAnsi"/>
          <w:sz w:val="20"/>
          <w:szCs w:val="20"/>
          <w:lang w:val="en"/>
        </w:rPr>
        <w:t>0</w:t>
      </w:r>
      <w:r w:rsidRPr="00361DD9">
        <w:rPr>
          <w:rFonts w:asciiTheme="majorHAnsi" w:hAnsiTheme="majorHAnsi" w:cstheme="majorHAnsi"/>
          <w:sz w:val="20"/>
          <w:szCs w:val="20"/>
          <w:lang w:val="en"/>
        </w:rPr>
        <w:t xml:space="preserve"> </w:t>
      </w:r>
      <w:r w:rsidR="00901CB9" w:rsidRPr="00361DD9">
        <w:rPr>
          <w:rFonts w:asciiTheme="majorHAnsi" w:hAnsiTheme="majorHAnsi" w:cstheme="majorHAnsi"/>
          <w:sz w:val="20"/>
          <w:szCs w:val="20"/>
          <w:lang w:val="en"/>
        </w:rPr>
        <w:t>December</w:t>
      </w:r>
      <w:r w:rsidRPr="00361DD9">
        <w:rPr>
          <w:rFonts w:asciiTheme="majorHAnsi" w:hAnsiTheme="majorHAnsi" w:cstheme="majorHAnsi"/>
          <w:sz w:val="20"/>
          <w:szCs w:val="20"/>
          <w:lang w:val="en"/>
        </w:rPr>
        <w:t xml:space="preserve"> 202</w:t>
      </w:r>
      <w:r w:rsidR="00535DD4" w:rsidRPr="00361DD9">
        <w:rPr>
          <w:rFonts w:asciiTheme="majorHAnsi" w:hAnsiTheme="majorHAnsi" w:cstheme="majorHAnsi"/>
          <w:sz w:val="20"/>
          <w:szCs w:val="20"/>
          <w:lang w:val="en"/>
        </w:rPr>
        <w:t>2</w:t>
      </w:r>
      <w:r w:rsidR="001B063D" w:rsidRPr="00361DD9">
        <w:rPr>
          <w:rFonts w:asciiTheme="majorHAnsi" w:hAnsiTheme="majorHAnsi" w:cstheme="majorHAnsi"/>
          <w:sz w:val="20"/>
          <w:szCs w:val="20"/>
          <w:lang w:val="en"/>
        </w:rPr>
        <w:t>.</w:t>
      </w:r>
    </w:p>
    <w:p w14:paraId="47D988BE" w14:textId="77777777" w:rsidR="00361DD9" w:rsidRPr="00361DD9" w:rsidRDefault="00361DD9" w:rsidP="000708EE">
      <w:pPr>
        <w:jc w:val="both"/>
        <w:rPr>
          <w:rFonts w:asciiTheme="majorHAnsi" w:hAnsiTheme="majorHAnsi" w:cstheme="majorHAnsi"/>
          <w:sz w:val="20"/>
          <w:szCs w:val="20"/>
          <w:lang w:val="en"/>
        </w:rPr>
      </w:pPr>
    </w:p>
    <w:p w14:paraId="0ACEC0F3" w14:textId="0CC8FF35" w:rsidR="000708EE" w:rsidRPr="00361DD9" w:rsidRDefault="000708EE" w:rsidP="000708EE">
      <w:pPr>
        <w:jc w:val="both"/>
        <w:rPr>
          <w:rFonts w:asciiTheme="majorHAnsi" w:hAnsiTheme="majorHAnsi" w:cstheme="majorHAnsi"/>
          <w:b/>
          <w:bCs/>
          <w:sz w:val="20"/>
          <w:szCs w:val="20"/>
          <w:lang w:val="en"/>
        </w:rPr>
      </w:pPr>
      <w:r w:rsidRPr="00361DD9">
        <w:rPr>
          <w:rFonts w:asciiTheme="majorHAnsi" w:hAnsiTheme="majorHAnsi" w:cstheme="majorHAnsi"/>
          <w:sz w:val="20"/>
          <w:szCs w:val="20"/>
          <w:lang w:val="en"/>
        </w:rPr>
        <w:t xml:space="preserve">The consultant will have </w:t>
      </w:r>
      <w:r w:rsidR="00E73325">
        <w:rPr>
          <w:rFonts w:asciiTheme="majorHAnsi" w:hAnsiTheme="majorHAnsi" w:cstheme="majorHAnsi"/>
          <w:sz w:val="20"/>
          <w:szCs w:val="20"/>
          <w:lang w:val="en"/>
        </w:rPr>
        <w:t xml:space="preserve">mission </w:t>
      </w:r>
      <w:r w:rsidRPr="00361DD9">
        <w:rPr>
          <w:rFonts w:asciiTheme="majorHAnsi" w:hAnsiTheme="majorHAnsi" w:cstheme="majorHAnsi"/>
          <w:sz w:val="20"/>
          <w:szCs w:val="20"/>
          <w:lang w:val="en"/>
        </w:rPr>
        <w:t xml:space="preserve">to </w:t>
      </w:r>
      <w:r w:rsidRPr="00361DD9">
        <w:rPr>
          <w:rFonts w:asciiTheme="majorHAnsi" w:hAnsiTheme="majorHAnsi" w:cstheme="majorHAnsi"/>
          <w:sz w:val="20"/>
          <w:szCs w:val="20"/>
          <w:highlight w:val="yellow"/>
          <w:lang w:val="en"/>
        </w:rPr>
        <w:t>Iraq for one week</w:t>
      </w:r>
      <w:r w:rsidRPr="00361DD9">
        <w:rPr>
          <w:rFonts w:asciiTheme="majorHAnsi" w:hAnsiTheme="majorHAnsi" w:cstheme="majorHAnsi"/>
          <w:sz w:val="20"/>
          <w:szCs w:val="20"/>
          <w:lang w:val="en"/>
        </w:rPr>
        <w:t xml:space="preserve"> including travel days to facilitate the workshop and conduct site visit, he will be entitled DSA, travel and transportation cost. </w:t>
      </w:r>
      <w:r w:rsidRPr="00361DD9">
        <w:rPr>
          <w:rFonts w:asciiTheme="majorHAnsi" w:hAnsiTheme="majorHAnsi" w:cstheme="majorHAnsi"/>
          <w:b/>
          <w:bCs/>
          <w:sz w:val="20"/>
          <w:szCs w:val="20"/>
          <w:lang w:val="en"/>
        </w:rPr>
        <w:t>The travel is optional based on the current situations of COVID-19</w:t>
      </w:r>
      <w:r w:rsidR="004A6E31" w:rsidRPr="00361DD9">
        <w:rPr>
          <w:rFonts w:asciiTheme="majorHAnsi" w:hAnsiTheme="majorHAnsi" w:cstheme="majorHAnsi"/>
          <w:b/>
          <w:bCs/>
          <w:sz w:val="20"/>
          <w:szCs w:val="20"/>
          <w:lang w:val="en"/>
        </w:rPr>
        <w:t>.</w:t>
      </w:r>
    </w:p>
    <w:p w14:paraId="19DFF793" w14:textId="6A976D67" w:rsidR="00760629" w:rsidRDefault="00760629" w:rsidP="0079742F">
      <w:pPr>
        <w:jc w:val="both"/>
        <w:rPr>
          <w:rFonts w:asciiTheme="majorHAnsi" w:hAnsiTheme="majorHAnsi" w:cstheme="majorHAnsi"/>
          <w:b/>
          <w:bCs/>
          <w:sz w:val="20"/>
          <w:szCs w:val="20"/>
          <w:lang w:val="en"/>
        </w:rPr>
      </w:pPr>
    </w:p>
    <w:p w14:paraId="4E4CF237" w14:textId="78F51419" w:rsidR="00AD28BD" w:rsidRDefault="00AD28BD" w:rsidP="0079742F">
      <w:pPr>
        <w:jc w:val="both"/>
        <w:rPr>
          <w:rFonts w:asciiTheme="majorHAnsi" w:hAnsiTheme="majorHAnsi" w:cstheme="majorHAnsi"/>
          <w:b/>
          <w:bCs/>
          <w:sz w:val="20"/>
          <w:szCs w:val="20"/>
          <w:lang w:val="en"/>
        </w:rPr>
      </w:pPr>
    </w:p>
    <w:p w14:paraId="6D110767" w14:textId="4155F23B" w:rsidR="00AD28BD" w:rsidRDefault="00AD28BD" w:rsidP="0079742F">
      <w:pPr>
        <w:jc w:val="both"/>
        <w:rPr>
          <w:rFonts w:asciiTheme="majorHAnsi" w:hAnsiTheme="majorHAnsi" w:cstheme="majorHAnsi"/>
          <w:b/>
          <w:bCs/>
          <w:sz w:val="20"/>
          <w:szCs w:val="20"/>
          <w:lang w:val="en"/>
        </w:rPr>
      </w:pPr>
    </w:p>
    <w:p w14:paraId="193A85FF" w14:textId="77777777" w:rsidR="00AD28BD" w:rsidRPr="00361DD9" w:rsidRDefault="00AD28BD" w:rsidP="0079742F">
      <w:pPr>
        <w:jc w:val="both"/>
        <w:rPr>
          <w:rFonts w:asciiTheme="majorHAnsi" w:hAnsiTheme="majorHAnsi" w:cstheme="majorHAnsi"/>
          <w:b/>
          <w:bCs/>
          <w:sz w:val="20"/>
          <w:szCs w:val="20"/>
          <w:lang w:val="en"/>
        </w:rPr>
      </w:pPr>
    </w:p>
    <w:p w14:paraId="0097CD8B" w14:textId="54CED88B" w:rsidR="005D7C6E" w:rsidRPr="00361DD9" w:rsidRDefault="00577964" w:rsidP="00F053A7">
      <w:pPr>
        <w:pStyle w:val="ListParagraph"/>
        <w:numPr>
          <w:ilvl w:val="0"/>
          <w:numId w:val="24"/>
        </w:numPr>
        <w:jc w:val="both"/>
        <w:rPr>
          <w:rFonts w:asciiTheme="majorHAnsi" w:hAnsiTheme="majorHAnsi" w:cstheme="majorHAnsi"/>
          <w:b/>
          <w:bCs/>
          <w:sz w:val="20"/>
          <w:szCs w:val="20"/>
          <w:lang w:val="en-GB"/>
        </w:rPr>
      </w:pPr>
      <w:r w:rsidRPr="00361DD9">
        <w:rPr>
          <w:rFonts w:asciiTheme="majorHAnsi" w:hAnsiTheme="majorHAnsi" w:cstheme="majorHAnsi"/>
          <w:b/>
          <w:bCs/>
          <w:sz w:val="20"/>
          <w:szCs w:val="20"/>
          <w:lang w:val="en-GB"/>
        </w:rPr>
        <w:lastRenderedPageBreak/>
        <w:t xml:space="preserve">Qualification </w:t>
      </w:r>
    </w:p>
    <w:p w14:paraId="317AAB43" w14:textId="77777777" w:rsidR="00F94C0B" w:rsidRPr="00361DD9" w:rsidRDefault="00F94C0B" w:rsidP="0079742F">
      <w:pPr>
        <w:jc w:val="both"/>
        <w:rPr>
          <w:rFonts w:asciiTheme="majorHAnsi" w:hAnsiTheme="majorHAnsi" w:cstheme="majorHAnsi"/>
          <w:sz w:val="20"/>
          <w:szCs w:val="20"/>
          <w:highlight w:val="yellow"/>
          <w:lang w:val="en-GB"/>
        </w:rPr>
      </w:pPr>
    </w:p>
    <w:p w14:paraId="20AFE596" w14:textId="4262A99C" w:rsidR="00F94C0B" w:rsidRPr="00361DD9" w:rsidRDefault="00F94C0B" w:rsidP="007D0281">
      <w:pPr>
        <w:jc w:val="both"/>
        <w:rPr>
          <w:rFonts w:asciiTheme="majorHAnsi" w:hAnsiTheme="majorHAnsi" w:cstheme="majorHAnsi"/>
          <w:b/>
          <w:sz w:val="20"/>
          <w:szCs w:val="20"/>
          <w:lang w:val="en-GB"/>
        </w:rPr>
      </w:pPr>
      <w:r w:rsidRPr="00361DD9">
        <w:rPr>
          <w:rFonts w:asciiTheme="majorHAnsi" w:hAnsiTheme="majorHAnsi" w:cstheme="majorHAnsi"/>
          <w:sz w:val="20"/>
          <w:szCs w:val="20"/>
          <w:lang w:val="en-GB"/>
        </w:rPr>
        <w:t xml:space="preserve">Qualifications, </w:t>
      </w:r>
      <w:r w:rsidR="007D0281" w:rsidRPr="00361DD9">
        <w:rPr>
          <w:rFonts w:asciiTheme="majorHAnsi" w:hAnsiTheme="majorHAnsi" w:cstheme="majorHAnsi"/>
          <w:sz w:val="20"/>
          <w:szCs w:val="20"/>
          <w:lang w:val="en-GB"/>
        </w:rPr>
        <w:t>skills,</w:t>
      </w:r>
      <w:r w:rsidRPr="00361DD9">
        <w:rPr>
          <w:rFonts w:asciiTheme="majorHAnsi" w:hAnsiTheme="majorHAnsi" w:cstheme="majorHAnsi"/>
          <w:sz w:val="20"/>
          <w:szCs w:val="20"/>
          <w:lang w:val="en-GB"/>
        </w:rPr>
        <w:t xml:space="preserve"> and professional experience of the</w:t>
      </w:r>
      <w:r w:rsidR="00A57DB5" w:rsidRPr="00361DD9">
        <w:rPr>
          <w:rFonts w:asciiTheme="majorHAnsi" w:hAnsiTheme="majorHAnsi" w:cstheme="majorHAnsi"/>
          <w:sz w:val="20"/>
          <w:szCs w:val="20"/>
          <w:lang w:val="en-GB"/>
        </w:rPr>
        <w:t xml:space="preserve"> </w:t>
      </w:r>
      <w:r w:rsidR="00BB4D3B" w:rsidRPr="00361DD9">
        <w:rPr>
          <w:rFonts w:asciiTheme="majorHAnsi" w:hAnsiTheme="majorHAnsi" w:cstheme="majorHAnsi"/>
          <w:b/>
          <w:sz w:val="20"/>
          <w:szCs w:val="20"/>
          <w:lang w:val="en-GB"/>
        </w:rPr>
        <w:t>International Climate Finance Specialist</w:t>
      </w:r>
      <w:r w:rsidR="00BB4D3B" w:rsidRPr="00361DD9">
        <w:rPr>
          <w:rFonts w:asciiTheme="majorHAnsi" w:hAnsiTheme="majorHAnsi" w:cstheme="majorHAnsi"/>
          <w:sz w:val="20"/>
          <w:szCs w:val="20"/>
          <w:lang w:val="en-GB"/>
        </w:rPr>
        <w:t xml:space="preserve"> </w:t>
      </w:r>
      <w:r w:rsidRPr="00361DD9">
        <w:rPr>
          <w:rFonts w:asciiTheme="majorHAnsi" w:hAnsiTheme="majorHAnsi" w:cstheme="majorHAnsi"/>
          <w:sz w:val="20"/>
          <w:szCs w:val="20"/>
          <w:lang w:val="en-GB"/>
        </w:rPr>
        <w:t>should include the following:</w:t>
      </w:r>
      <w:r w:rsidR="00BB4D3B" w:rsidRPr="00361DD9">
        <w:rPr>
          <w:rFonts w:asciiTheme="majorHAnsi" w:hAnsiTheme="majorHAnsi" w:cstheme="majorHAnsi"/>
          <w:sz w:val="20"/>
          <w:szCs w:val="20"/>
          <w:lang w:val="en-GB"/>
        </w:rPr>
        <w:t xml:space="preserve"> </w:t>
      </w:r>
    </w:p>
    <w:p w14:paraId="17076291" w14:textId="4F9386EF" w:rsidR="00F94C0B" w:rsidRPr="00361DD9" w:rsidRDefault="00F94C0B" w:rsidP="0079742F">
      <w:pPr>
        <w:jc w:val="both"/>
        <w:rPr>
          <w:rFonts w:asciiTheme="majorHAnsi" w:hAnsiTheme="majorHAnsi" w:cstheme="majorHAnsi"/>
          <w:sz w:val="20"/>
          <w:szCs w:val="20"/>
          <w:highlight w:val="yellow"/>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717C7B" w:rsidRPr="00361DD9" w14:paraId="435F1D36" w14:textId="77777777" w:rsidTr="00717C7B">
        <w:tc>
          <w:tcPr>
            <w:tcW w:w="4122" w:type="pct"/>
          </w:tcPr>
          <w:p w14:paraId="14595D5B" w14:textId="77777777" w:rsidR="00717C7B" w:rsidRPr="00361DD9" w:rsidRDefault="00717C7B" w:rsidP="00717C7B">
            <w:pPr>
              <w:pStyle w:val="ListParagraph"/>
              <w:numPr>
                <w:ilvl w:val="0"/>
                <w:numId w:val="35"/>
              </w:numPr>
              <w:ind w:left="244" w:hanging="244"/>
              <w:jc w:val="both"/>
              <w:rPr>
                <w:rFonts w:asciiTheme="majorHAnsi" w:hAnsiTheme="majorHAnsi" w:cstheme="majorHAnsi"/>
                <w:lang w:val="en-GB"/>
              </w:rPr>
            </w:pPr>
            <w:r w:rsidRPr="00361DD9">
              <w:rPr>
                <w:rFonts w:asciiTheme="majorHAnsi" w:hAnsiTheme="majorHAnsi" w:cstheme="majorHAnsi"/>
                <w:lang w:val="en-GB"/>
              </w:rPr>
              <w:t xml:space="preserve">Hold at least a master’s degree in international development, economics, or a related field. </w:t>
            </w:r>
          </w:p>
        </w:tc>
      </w:tr>
      <w:tr w:rsidR="00717C7B" w:rsidRPr="00361DD9" w14:paraId="4F7CA1D4" w14:textId="77777777" w:rsidTr="00717C7B">
        <w:tc>
          <w:tcPr>
            <w:tcW w:w="4122" w:type="pct"/>
          </w:tcPr>
          <w:p w14:paraId="32F08074" w14:textId="77777777" w:rsidR="00717C7B" w:rsidRPr="00361DD9" w:rsidRDefault="00717C7B" w:rsidP="00717C7B">
            <w:pPr>
              <w:pStyle w:val="ListParagraph"/>
              <w:numPr>
                <w:ilvl w:val="0"/>
                <w:numId w:val="35"/>
              </w:numPr>
              <w:ind w:left="244" w:hanging="244"/>
              <w:jc w:val="both"/>
              <w:rPr>
                <w:rFonts w:asciiTheme="majorHAnsi" w:hAnsiTheme="majorHAnsi" w:cstheme="majorHAnsi"/>
                <w:lang w:val="en-GB"/>
              </w:rPr>
            </w:pPr>
            <w:r w:rsidRPr="00361DD9">
              <w:rPr>
                <w:rFonts w:asciiTheme="majorHAnsi" w:hAnsiTheme="majorHAnsi" w:cstheme="majorHAnsi"/>
                <w:lang w:val="en-GB"/>
              </w:rPr>
              <w:t>Minimum of ten (10) years of experience preferably in the Middle East region on a combination of related fields including: climate and green growth; climate finance; trust fund management; multilateral development bank; and public or private financial institutions</w:t>
            </w:r>
          </w:p>
        </w:tc>
      </w:tr>
      <w:tr w:rsidR="00717C7B" w:rsidRPr="00361DD9" w14:paraId="26D3181C" w14:textId="77777777" w:rsidTr="00717C7B">
        <w:tc>
          <w:tcPr>
            <w:tcW w:w="4122" w:type="pct"/>
          </w:tcPr>
          <w:p w14:paraId="7B592AFD" w14:textId="77777777" w:rsidR="00717C7B" w:rsidRPr="00361DD9" w:rsidRDefault="00717C7B" w:rsidP="00717C7B">
            <w:pPr>
              <w:pStyle w:val="ListParagraph"/>
              <w:numPr>
                <w:ilvl w:val="0"/>
                <w:numId w:val="35"/>
              </w:numPr>
              <w:ind w:left="244" w:hanging="244"/>
              <w:jc w:val="both"/>
              <w:rPr>
                <w:rFonts w:asciiTheme="majorHAnsi" w:hAnsiTheme="majorHAnsi" w:cstheme="majorHAnsi"/>
                <w:lang w:val="en-GB"/>
              </w:rPr>
            </w:pPr>
            <w:r w:rsidRPr="00361DD9">
              <w:rPr>
                <w:rFonts w:asciiTheme="majorHAnsi" w:hAnsiTheme="majorHAnsi" w:cstheme="majorHAnsi"/>
                <w:lang w:val="en-GB"/>
              </w:rPr>
              <w:t xml:space="preserve">Demonstrated experience developing bankable projects for financing from various climate funds such as the GCF, GEF, and other funds. </w:t>
            </w:r>
          </w:p>
        </w:tc>
      </w:tr>
      <w:tr w:rsidR="00717C7B" w:rsidRPr="00361DD9" w14:paraId="306627D6" w14:textId="77777777" w:rsidTr="00717C7B">
        <w:tc>
          <w:tcPr>
            <w:tcW w:w="4122" w:type="pct"/>
          </w:tcPr>
          <w:p w14:paraId="0B50A8BE" w14:textId="77777777" w:rsidR="00717C7B" w:rsidRPr="00361DD9" w:rsidRDefault="00717C7B" w:rsidP="00717C7B">
            <w:pPr>
              <w:pStyle w:val="ListParagraph"/>
              <w:numPr>
                <w:ilvl w:val="0"/>
                <w:numId w:val="35"/>
              </w:numPr>
              <w:ind w:left="244" w:hanging="244"/>
              <w:jc w:val="both"/>
              <w:rPr>
                <w:rFonts w:asciiTheme="majorHAnsi" w:hAnsiTheme="majorHAnsi" w:cstheme="majorHAnsi"/>
                <w:lang w:val="en-GB"/>
              </w:rPr>
            </w:pPr>
            <w:r w:rsidRPr="00361DD9">
              <w:rPr>
                <w:rFonts w:asciiTheme="majorHAnsi" w:hAnsiTheme="majorHAnsi" w:cstheme="majorHAnsi"/>
                <w:lang w:val="en-GB"/>
              </w:rPr>
              <w:t xml:space="preserve">Demonstrated experience working with climate finance instruments, business model development, instruments to promote renewable energy technology deployment and private sector development. </w:t>
            </w:r>
          </w:p>
        </w:tc>
      </w:tr>
      <w:tr w:rsidR="00717C7B" w:rsidRPr="00361DD9" w14:paraId="29DA5DDA" w14:textId="77777777" w:rsidTr="00717C7B">
        <w:tc>
          <w:tcPr>
            <w:tcW w:w="4122" w:type="pct"/>
          </w:tcPr>
          <w:p w14:paraId="5A131A07" w14:textId="77777777" w:rsidR="00717C7B" w:rsidRPr="00361DD9" w:rsidRDefault="00717C7B" w:rsidP="00717C7B">
            <w:pPr>
              <w:pStyle w:val="ListParagraph"/>
              <w:numPr>
                <w:ilvl w:val="0"/>
                <w:numId w:val="35"/>
              </w:numPr>
              <w:ind w:left="244" w:hanging="244"/>
              <w:jc w:val="both"/>
              <w:rPr>
                <w:rFonts w:asciiTheme="majorHAnsi" w:hAnsiTheme="majorHAnsi" w:cstheme="majorHAnsi"/>
                <w:lang w:val="en-GB"/>
              </w:rPr>
            </w:pPr>
            <w:r w:rsidRPr="00361DD9">
              <w:rPr>
                <w:rFonts w:asciiTheme="majorHAnsi" w:hAnsiTheme="majorHAnsi" w:cstheme="majorHAnsi"/>
                <w:lang w:val="en-GB"/>
              </w:rPr>
              <w:t xml:space="preserve">Solid knowledge of Public-Private Partnerships (PPP), Project Finance and Risk Management; of multilateral climate governance framework and global climate finance architecture. </w:t>
            </w:r>
          </w:p>
        </w:tc>
      </w:tr>
      <w:tr w:rsidR="00717C7B" w:rsidRPr="00361DD9" w14:paraId="32B67DD7" w14:textId="77777777" w:rsidTr="00717C7B">
        <w:tc>
          <w:tcPr>
            <w:tcW w:w="4122" w:type="pct"/>
          </w:tcPr>
          <w:p w14:paraId="394F4FD5" w14:textId="77777777" w:rsidR="00717C7B" w:rsidRPr="00361DD9" w:rsidRDefault="00717C7B" w:rsidP="00717C7B">
            <w:pPr>
              <w:pStyle w:val="ListParagraph"/>
              <w:numPr>
                <w:ilvl w:val="0"/>
                <w:numId w:val="35"/>
              </w:numPr>
              <w:ind w:left="244" w:hanging="244"/>
              <w:jc w:val="both"/>
              <w:rPr>
                <w:rFonts w:asciiTheme="majorHAnsi" w:hAnsiTheme="majorHAnsi" w:cstheme="majorHAnsi"/>
                <w:lang w:val="en-GB"/>
              </w:rPr>
            </w:pPr>
            <w:r w:rsidRPr="00361DD9">
              <w:rPr>
                <w:rFonts w:asciiTheme="majorHAnsi" w:hAnsiTheme="majorHAnsi" w:cstheme="majorHAnsi"/>
                <w:lang w:val="en-GB"/>
              </w:rPr>
              <w:t xml:space="preserve">Experience mainstreaming mitigation measures into development interventions preferably in the MENA region. </w:t>
            </w:r>
          </w:p>
        </w:tc>
      </w:tr>
      <w:tr w:rsidR="00717C7B" w:rsidRPr="00361DD9" w14:paraId="76434EA4" w14:textId="77777777" w:rsidTr="00717C7B">
        <w:tc>
          <w:tcPr>
            <w:tcW w:w="4122" w:type="pct"/>
          </w:tcPr>
          <w:p w14:paraId="1E066452" w14:textId="77777777" w:rsidR="00717C7B" w:rsidRPr="00361DD9" w:rsidRDefault="00717C7B" w:rsidP="00717C7B">
            <w:pPr>
              <w:pStyle w:val="ListParagraph"/>
              <w:numPr>
                <w:ilvl w:val="0"/>
                <w:numId w:val="35"/>
              </w:numPr>
              <w:ind w:left="244" w:hanging="244"/>
              <w:jc w:val="both"/>
              <w:rPr>
                <w:rFonts w:asciiTheme="majorHAnsi" w:hAnsiTheme="majorHAnsi" w:cstheme="majorHAnsi"/>
                <w:lang w:val="en-GB"/>
              </w:rPr>
            </w:pPr>
            <w:r w:rsidRPr="00361DD9">
              <w:rPr>
                <w:rFonts w:asciiTheme="majorHAnsi" w:hAnsiTheme="majorHAnsi" w:cstheme="majorHAnsi"/>
                <w:lang w:val="en-GB"/>
              </w:rPr>
              <w:t xml:space="preserve">Proven track record on policy dialogue and cross-institutional collaboration at the highest level, including with representatives of government and non-government partners including senior government officials, donor organizations, as well as regional organizations. </w:t>
            </w:r>
          </w:p>
        </w:tc>
      </w:tr>
    </w:tbl>
    <w:p w14:paraId="69AC5C2F" w14:textId="48D651B0" w:rsidR="00717C7B" w:rsidRPr="00361DD9" w:rsidRDefault="00717C7B" w:rsidP="0079742F">
      <w:pPr>
        <w:jc w:val="both"/>
        <w:rPr>
          <w:rFonts w:asciiTheme="majorHAnsi" w:hAnsiTheme="majorHAnsi" w:cstheme="majorHAnsi"/>
          <w:sz w:val="20"/>
          <w:szCs w:val="20"/>
          <w:highlight w:val="yellow"/>
          <w:lang w:val="en-GB"/>
        </w:rPr>
      </w:pPr>
    </w:p>
    <w:p w14:paraId="48DF53D6" w14:textId="73C9A2CC" w:rsidR="00717C7B" w:rsidRPr="00AD28BD" w:rsidRDefault="00717C7B" w:rsidP="00AD28BD">
      <w:pPr>
        <w:pStyle w:val="ListParagraph"/>
        <w:numPr>
          <w:ilvl w:val="0"/>
          <w:numId w:val="24"/>
        </w:numPr>
        <w:spacing w:line="360" w:lineRule="auto"/>
        <w:ind w:left="360" w:hanging="630"/>
        <w:jc w:val="both"/>
        <w:rPr>
          <w:rFonts w:asciiTheme="majorHAnsi" w:hAnsiTheme="majorHAnsi" w:cstheme="majorHAnsi"/>
          <w:b/>
          <w:bCs/>
          <w:sz w:val="20"/>
          <w:szCs w:val="20"/>
        </w:rPr>
      </w:pPr>
      <w:r w:rsidRPr="00AD28BD">
        <w:rPr>
          <w:rFonts w:asciiTheme="majorHAnsi" w:hAnsiTheme="majorHAnsi" w:cstheme="majorHAnsi"/>
          <w:b/>
          <w:bCs/>
          <w:sz w:val="20"/>
          <w:szCs w:val="20"/>
        </w:rPr>
        <w:t>Evaluation/Selection criteria</w:t>
      </w:r>
    </w:p>
    <w:p w14:paraId="3AA0107C" w14:textId="77777777" w:rsidR="00717C7B" w:rsidRPr="00361DD9" w:rsidRDefault="00717C7B" w:rsidP="00717C7B">
      <w:pPr>
        <w:jc w:val="both"/>
        <w:rPr>
          <w:rFonts w:asciiTheme="majorHAnsi" w:hAnsiTheme="majorHAnsi" w:cstheme="majorHAnsi"/>
          <w:b/>
          <w:bCs/>
          <w:sz w:val="20"/>
          <w:szCs w:val="20"/>
        </w:rPr>
      </w:pPr>
    </w:p>
    <w:p w14:paraId="29A5336C" w14:textId="77777777" w:rsidR="00717C7B" w:rsidRPr="00361DD9" w:rsidRDefault="00717C7B" w:rsidP="00717C7B">
      <w:pPr>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rPr>
        <w:t> Individual consultants will be evaluated based on the following methodology:</w:t>
      </w:r>
    </w:p>
    <w:p w14:paraId="41B28FEC" w14:textId="77777777" w:rsidR="00717C7B" w:rsidRPr="00361DD9" w:rsidRDefault="00717C7B" w:rsidP="00717C7B">
      <w:pPr>
        <w:numPr>
          <w:ilvl w:val="0"/>
          <w:numId w:val="30"/>
        </w:numPr>
        <w:spacing w:before="100" w:beforeAutospacing="1" w:after="100" w:afterAutospacing="1"/>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rPr>
        <w:t>Cumulative analysis</w:t>
      </w:r>
    </w:p>
    <w:p w14:paraId="7A483AD4" w14:textId="77777777" w:rsidR="00717C7B" w:rsidRPr="00361DD9" w:rsidRDefault="00717C7B" w:rsidP="00717C7B">
      <w:pPr>
        <w:numPr>
          <w:ilvl w:val="0"/>
          <w:numId w:val="30"/>
        </w:numPr>
        <w:spacing w:before="100" w:beforeAutospacing="1" w:after="100" w:afterAutospacing="1"/>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rPr>
        <w:t>When using this weighted scoring method, the award of the contract should be made to the individual consultant whose offer has been evaluated and determined as:</w:t>
      </w:r>
    </w:p>
    <w:p w14:paraId="4005DF03" w14:textId="77777777" w:rsidR="00717C7B" w:rsidRPr="00361DD9" w:rsidRDefault="00717C7B" w:rsidP="00717C7B">
      <w:pPr>
        <w:pStyle w:val="ListParagraph"/>
        <w:numPr>
          <w:ilvl w:val="0"/>
          <w:numId w:val="31"/>
        </w:numPr>
        <w:spacing w:before="100" w:beforeAutospacing="1" w:after="100" w:afterAutospacing="1" w:line="360" w:lineRule="auto"/>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rPr>
        <w:t>Responsive/compliant/acceptable, and</w:t>
      </w:r>
    </w:p>
    <w:p w14:paraId="3C4943A4" w14:textId="77777777" w:rsidR="00717C7B" w:rsidRPr="00361DD9" w:rsidRDefault="00717C7B" w:rsidP="00717C7B">
      <w:pPr>
        <w:pStyle w:val="ListParagraph"/>
        <w:numPr>
          <w:ilvl w:val="0"/>
          <w:numId w:val="31"/>
        </w:numPr>
        <w:spacing w:before="100" w:beforeAutospacing="1" w:after="100" w:afterAutospacing="1" w:line="360" w:lineRule="auto"/>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rPr>
        <w:t>Having received the highest score out of a predetermined set of weighted technical and financial criteria specific to the solicitation:</w:t>
      </w:r>
    </w:p>
    <w:p w14:paraId="61B4C457" w14:textId="10AA51AA" w:rsidR="00717C7B" w:rsidRPr="00361DD9" w:rsidRDefault="00717C7B" w:rsidP="00717C7B">
      <w:pPr>
        <w:pStyle w:val="ListParagraph"/>
        <w:numPr>
          <w:ilvl w:val="0"/>
          <w:numId w:val="30"/>
        </w:numPr>
        <w:spacing w:before="100" w:beforeAutospacing="1" w:after="100" w:afterAutospacing="1" w:line="360" w:lineRule="auto"/>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rPr>
        <w:t>Technical Criteria weight; [</w:t>
      </w:r>
      <w:r w:rsidRPr="00361DD9">
        <w:rPr>
          <w:rFonts w:asciiTheme="majorHAnsi" w:eastAsia="Times New Roman" w:hAnsiTheme="majorHAnsi" w:cstheme="majorHAnsi"/>
          <w:sz w:val="20"/>
          <w:szCs w:val="20"/>
        </w:rPr>
        <w:t>7</w:t>
      </w:r>
      <w:r w:rsidRPr="00361DD9">
        <w:rPr>
          <w:rFonts w:asciiTheme="majorHAnsi" w:eastAsia="Times New Roman" w:hAnsiTheme="majorHAnsi" w:cstheme="majorHAnsi"/>
          <w:sz w:val="20"/>
          <w:szCs w:val="20"/>
        </w:rPr>
        <w:t>0]</w:t>
      </w:r>
    </w:p>
    <w:p w14:paraId="365459FF" w14:textId="6C93C5DA" w:rsidR="00717C7B" w:rsidRPr="00361DD9" w:rsidRDefault="00717C7B" w:rsidP="00717C7B">
      <w:pPr>
        <w:pStyle w:val="ListParagraph"/>
        <w:numPr>
          <w:ilvl w:val="0"/>
          <w:numId w:val="30"/>
        </w:numPr>
        <w:spacing w:before="100" w:beforeAutospacing="1" w:after="100" w:afterAutospacing="1" w:line="360" w:lineRule="auto"/>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rPr>
        <w:t>Financial Criteria weight; [30]</w:t>
      </w:r>
    </w:p>
    <w:tbl>
      <w:tblPr>
        <w:tblStyle w:val="TableGrid"/>
        <w:tblW w:w="6080" w:type="pct"/>
        <w:tblInd w:w="-815" w:type="dxa"/>
        <w:tblLook w:val="04A0" w:firstRow="1" w:lastRow="0" w:firstColumn="1" w:lastColumn="0" w:noHBand="0" w:noVBand="1"/>
      </w:tblPr>
      <w:tblGrid>
        <w:gridCol w:w="891"/>
        <w:gridCol w:w="6940"/>
        <w:gridCol w:w="1260"/>
        <w:gridCol w:w="990"/>
      </w:tblGrid>
      <w:tr w:rsidR="00717C7B" w:rsidRPr="00361DD9" w14:paraId="4FD37244" w14:textId="1977A60B" w:rsidTr="00717C7B">
        <w:tc>
          <w:tcPr>
            <w:tcW w:w="442" w:type="pct"/>
          </w:tcPr>
          <w:p w14:paraId="70AF2515" w14:textId="77777777" w:rsidR="00717C7B" w:rsidRPr="00361DD9" w:rsidRDefault="00717C7B" w:rsidP="00D33A42">
            <w:pPr>
              <w:jc w:val="center"/>
              <w:rPr>
                <w:rFonts w:asciiTheme="majorHAnsi" w:hAnsiTheme="majorHAnsi" w:cstheme="majorHAnsi"/>
                <w:b/>
                <w:bCs/>
                <w:lang w:val="en-GB"/>
              </w:rPr>
            </w:pPr>
          </w:p>
        </w:tc>
        <w:tc>
          <w:tcPr>
            <w:tcW w:w="3442" w:type="pct"/>
          </w:tcPr>
          <w:p w14:paraId="6D54C72F" w14:textId="749E1C43" w:rsidR="00717C7B" w:rsidRPr="00361DD9" w:rsidRDefault="00717C7B" w:rsidP="00D33A42">
            <w:pPr>
              <w:jc w:val="center"/>
              <w:rPr>
                <w:rFonts w:asciiTheme="majorHAnsi" w:hAnsiTheme="majorHAnsi" w:cstheme="majorHAnsi"/>
                <w:b/>
                <w:bCs/>
                <w:lang w:val="en-GB"/>
              </w:rPr>
            </w:pPr>
            <w:r w:rsidRPr="00361DD9">
              <w:rPr>
                <w:rFonts w:asciiTheme="majorHAnsi" w:hAnsiTheme="majorHAnsi" w:cstheme="majorHAnsi"/>
                <w:b/>
                <w:bCs/>
                <w:lang w:val="en-GB"/>
              </w:rPr>
              <w:t>Criteria</w:t>
            </w:r>
          </w:p>
        </w:tc>
        <w:tc>
          <w:tcPr>
            <w:tcW w:w="625" w:type="pct"/>
          </w:tcPr>
          <w:p w14:paraId="686A4484" w14:textId="77777777" w:rsidR="00717C7B" w:rsidRPr="00361DD9" w:rsidRDefault="00717C7B" w:rsidP="00D33A42">
            <w:pPr>
              <w:jc w:val="center"/>
              <w:rPr>
                <w:rFonts w:asciiTheme="majorHAnsi" w:hAnsiTheme="majorHAnsi" w:cstheme="majorHAnsi"/>
                <w:b/>
                <w:bCs/>
                <w:lang w:val="en-GB"/>
              </w:rPr>
            </w:pPr>
            <w:r w:rsidRPr="00361DD9">
              <w:rPr>
                <w:rFonts w:asciiTheme="majorHAnsi" w:hAnsiTheme="majorHAnsi" w:cstheme="majorHAnsi"/>
                <w:b/>
                <w:bCs/>
                <w:lang w:val="en-GB"/>
              </w:rPr>
              <w:t>Points</w:t>
            </w:r>
          </w:p>
        </w:tc>
        <w:tc>
          <w:tcPr>
            <w:tcW w:w="491" w:type="pct"/>
          </w:tcPr>
          <w:p w14:paraId="1E29AF1E" w14:textId="0E1F848B" w:rsidR="00717C7B" w:rsidRPr="00361DD9" w:rsidRDefault="00717C7B" w:rsidP="00D33A42">
            <w:pPr>
              <w:jc w:val="center"/>
              <w:rPr>
                <w:rFonts w:asciiTheme="majorHAnsi" w:hAnsiTheme="majorHAnsi" w:cstheme="majorHAnsi"/>
                <w:b/>
                <w:bCs/>
                <w:lang w:val="en-GB"/>
              </w:rPr>
            </w:pPr>
            <w:r w:rsidRPr="00361DD9">
              <w:rPr>
                <w:rFonts w:asciiTheme="majorHAnsi" w:hAnsiTheme="majorHAnsi" w:cstheme="majorHAnsi"/>
                <w:b/>
                <w:bCs/>
                <w:lang w:val="en-GB"/>
              </w:rPr>
              <w:t>Weight</w:t>
            </w:r>
          </w:p>
        </w:tc>
      </w:tr>
      <w:tr w:rsidR="00717C7B" w:rsidRPr="00361DD9" w14:paraId="1FEC8DB2" w14:textId="402FD170" w:rsidTr="00717C7B">
        <w:tc>
          <w:tcPr>
            <w:tcW w:w="442" w:type="pct"/>
            <w:vMerge w:val="restart"/>
            <w:textDirection w:val="btLr"/>
          </w:tcPr>
          <w:p w14:paraId="354F5E4E" w14:textId="0D224F3C" w:rsidR="00717C7B" w:rsidRPr="00361DD9" w:rsidRDefault="00717C7B" w:rsidP="00717C7B">
            <w:pPr>
              <w:ind w:left="113" w:right="113"/>
              <w:jc w:val="center"/>
              <w:rPr>
                <w:rFonts w:asciiTheme="majorHAnsi" w:hAnsiTheme="majorHAnsi" w:cstheme="majorHAnsi"/>
                <w:lang w:val="en-GB"/>
              </w:rPr>
            </w:pPr>
            <w:r w:rsidRPr="00361DD9">
              <w:rPr>
                <w:rFonts w:asciiTheme="majorHAnsi" w:hAnsiTheme="majorHAnsi" w:cstheme="majorHAnsi"/>
                <w:lang w:val="en-GB"/>
              </w:rPr>
              <w:t>Technical</w:t>
            </w:r>
          </w:p>
        </w:tc>
        <w:tc>
          <w:tcPr>
            <w:tcW w:w="3442" w:type="pct"/>
          </w:tcPr>
          <w:p w14:paraId="7DD36D45" w14:textId="0A2E8274"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lang w:val="en-GB"/>
              </w:rPr>
              <w:t xml:space="preserve">Hold at least a master’s degree in international development, economics, or a related field. </w:t>
            </w:r>
          </w:p>
        </w:tc>
        <w:tc>
          <w:tcPr>
            <w:tcW w:w="625" w:type="pct"/>
          </w:tcPr>
          <w:p w14:paraId="3313F6B7" w14:textId="77777777" w:rsidR="00717C7B" w:rsidRPr="00361DD9" w:rsidRDefault="00717C7B" w:rsidP="00D33A42">
            <w:pPr>
              <w:jc w:val="center"/>
              <w:rPr>
                <w:rFonts w:asciiTheme="majorHAnsi" w:hAnsiTheme="majorHAnsi" w:cstheme="majorHAnsi"/>
                <w:lang w:val="en-GB"/>
              </w:rPr>
            </w:pPr>
            <w:r w:rsidRPr="00361DD9">
              <w:rPr>
                <w:rFonts w:asciiTheme="majorHAnsi" w:hAnsiTheme="majorHAnsi" w:cstheme="majorHAnsi"/>
                <w:lang w:val="en-GB"/>
              </w:rPr>
              <w:t>10 points</w:t>
            </w:r>
          </w:p>
        </w:tc>
        <w:tc>
          <w:tcPr>
            <w:tcW w:w="491" w:type="pct"/>
            <w:vMerge w:val="restart"/>
          </w:tcPr>
          <w:p w14:paraId="7719E825" w14:textId="77777777" w:rsidR="00717C7B" w:rsidRPr="00361DD9" w:rsidRDefault="00717C7B" w:rsidP="00D33A42">
            <w:pPr>
              <w:jc w:val="center"/>
              <w:rPr>
                <w:rFonts w:asciiTheme="majorHAnsi" w:hAnsiTheme="majorHAnsi" w:cstheme="majorHAnsi"/>
                <w:lang w:val="en-GB"/>
              </w:rPr>
            </w:pPr>
          </w:p>
          <w:p w14:paraId="6B2669A7" w14:textId="77777777" w:rsidR="00717C7B" w:rsidRPr="00361DD9" w:rsidRDefault="00717C7B" w:rsidP="00D33A42">
            <w:pPr>
              <w:jc w:val="center"/>
              <w:rPr>
                <w:rFonts w:asciiTheme="majorHAnsi" w:hAnsiTheme="majorHAnsi" w:cstheme="majorHAnsi"/>
                <w:lang w:val="en-GB"/>
              </w:rPr>
            </w:pPr>
          </w:p>
          <w:p w14:paraId="6CE9A5DD" w14:textId="77777777" w:rsidR="00717C7B" w:rsidRPr="00361DD9" w:rsidRDefault="00717C7B" w:rsidP="00D33A42">
            <w:pPr>
              <w:jc w:val="center"/>
              <w:rPr>
                <w:rFonts w:asciiTheme="majorHAnsi" w:hAnsiTheme="majorHAnsi" w:cstheme="majorHAnsi"/>
                <w:lang w:val="en-GB"/>
              </w:rPr>
            </w:pPr>
          </w:p>
          <w:p w14:paraId="6C5C50FC" w14:textId="77777777" w:rsidR="00717C7B" w:rsidRPr="00361DD9" w:rsidRDefault="00717C7B" w:rsidP="00D33A42">
            <w:pPr>
              <w:jc w:val="center"/>
              <w:rPr>
                <w:rFonts w:asciiTheme="majorHAnsi" w:hAnsiTheme="majorHAnsi" w:cstheme="majorHAnsi"/>
                <w:lang w:val="en-GB"/>
              </w:rPr>
            </w:pPr>
          </w:p>
          <w:p w14:paraId="7039E887" w14:textId="77777777" w:rsidR="00717C7B" w:rsidRPr="00361DD9" w:rsidRDefault="00717C7B" w:rsidP="00D33A42">
            <w:pPr>
              <w:jc w:val="center"/>
              <w:rPr>
                <w:rFonts w:asciiTheme="majorHAnsi" w:hAnsiTheme="majorHAnsi" w:cstheme="majorHAnsi"/>
                <w:lang w:val="en-GB"/>
              </w:rPr>
            </w:pPr>
          </w:p>
          <w:p w14:paraId="587F12AB" w14:textId="77777777" w:rsidR="00717C7B" w:rsidRPr="00361DD9" w:rsidRDefault="00717C7B" w:rsidP="00D33A42">
            <w:pPr>
              <w:jc w:val="center"/>
              <w:rPr>
                <w:rFonts w:asciiTheme="majorHAnsi" w:hAnsiTheme="majorHAnsi" w:cstheme="majorHAnsi"/>
                <w:lang w:val="en-GB"/>
              </w:rPr>
            </w:pPr>
          </w:p>
          <w:p w14:paraId="68AF4059" w14:textId="77777777" w:rsidR="00717C7B" w:rsidRPr="00361DD9" w:rsidRDefault="00717C7B" w:rsidP="00D33A42">
            <w:pPr>
              <w:jc w:val="center"/>
              <w:rPr>
                <w:rFonts w:asciiTheme="majorHAnsi" w:hAnsiTheme="majorHAnsi" w:cstheme="majorHAnsi"/>
                <w:lang w:val="en-GB"/>
              </w:rPr>
            </w:pPr>
          </w:p>
          <w:p w14:paraId="2C114854" w14:textId="77777777" w:rsidR="00717C7B" w:rsidRPr="00361DD9" w:rsidRDefault="00717C7B" w:rsidP="00D33A42">
            <w:pPr>
              <w:jc w:val="center"/>
              <w:rPr>
                <w:rFonts w:asciiTheme="majorHAnsi" w:hAnsiTheme="majorHAnsi" w:cstheme="majorHAnsi"/>
                <w:lang w:val="en-GB"/>
              </w:rPr>
            </w:pPr>
          </w:p>
          <w:p w14:paraId="4B5BC7A1" w14:textId="77777777" w:rsidR="00717C7B" w:rsidRPr="00361DD9" w:rsidRDefault="00717C7B" w:rsidP="00D33A42">
            <w:pPr>
              <w:jc w:val="center"/>
              <w:rPr>
                <w:rFonts w:asciiTheme="majorHAnsi" w:hAnsiTheme="majorHAnsi" w:cstheme="majorHAnsi"/>
                <w:lang w:val="en-GB"/>
              </w:rPr>
            </w:pPr>
          </w:p>
          <w:p w14:paraId="5C872333" w14:textId="77777777" w:rsidR="00717C7B" w:rsidRPr="00361DD9" w:rsidRDefault="00717C7B" w:rsidP="00D33A42">
            <w:pPr>
              <w:jc w:val="center"/>
              <w:rPr>
                <w:rFonts w:asciiTheme="majorHAnsi" w:hAnsiTheme="majorHAnsi" w:cstheme="majorHAnsi"/>
                <w:lang w:val="en-GB"/>
              </w:rPr>
            </w:pPr>
          </w:p>
          <w:p w14:paraId="085F78B7" w14:textId="77777777" w:rsidR="00717C7B" w:rsidRPr="00361DD9" w:rsidRDefault="00717C7B" w:rsidP="00D33A42">
            <w:pPr>
              <w:jc w:val="center"/>
              <w:rPr>
                <w:rFonts w:asciiTheme="majorHAnsi" w:hAnsiTheme="majorHAnsi" w:cstheme="majorHAnsi"/>
                <w:lang w:val="en-GB"/>
              </w:rPr>
            </w:pPr>
          </w:p>
          <w:p w14:paraId="041441DF" w14:textId="77777777" w:rsidR="00717C7B" w:rsidRPr="00361DD9" w:rsidRDefault="00717C7B" w:rsidP="00D33A42">
            <w:pPr>
              <w:jc w:val="center"/>
              <w:rPr>
                <w:rFonts w:asciiTheme="majorHAnsi" w:hAnsiTheme="majorHAnsi" w:cstheme="majorHAnsi"/>
                <w:lang w:val="en-GB"/>
              </w:rPr>
            </w:pPr>
          </w:p>
          <w:p w14:paraId="77419E39" w14:textId="77777777" w:rsidR="00717C7B" w:rsidRPr="00361DD9" w:rsidRDefault="00717C7B" w:rsidP="00D33A42">
            <w:pPr>
              <w:jc w:val="center"/>
              <w:rPr>
                <w:rFonts w:asciiTheme="majorHAnsi" w:hAnsiTheme="majorHAnsi" w:cstheme="majorHAnsi"/>
                <w:lang w:val="en-GB"/>
              </w:rPr>
            </w:pPr>
          </w:p>
          <w:p w14:paraId="16E9D797" w14:textId="77777777" w:rsidR="00717C7B" w:rsidRPr="00361DD9" w:rsidRDefault="00717C7B" w:rsidP="00D33A42">
            <w:pPr>
              <w:jc w:val="center"/>
              <w:rPr>
                <w:rFonts w:asciiTheme="majorHAnsi" w:hAnsiTheme="majorHAnsi" w:cstheme="majorHAnsi"/>
                <w:lang w:val="en-GB"/>
              </w:rPr>
            </w:pPr>
          </w:p>
          <w:p w14:paraId="058290BB" w14:textId="2B5FD7E3" w:rsidR="00717C7B" w:rsidRPr="00361DD9" w:rsidRDefault="00717C7B" w:rsidP="00D33A42">
            <w:pPr>
              <w:jc w:val="center"/>
              <w:rPr>
                <w:rFonts w:asciiTheme="majorHAnsi" w:hAnsiTheme="majorHAnsi" w:cstheme="majorHAnsi"/>
                <w:lang w:val="en-GB"/>
              </w:rPr>
            </w:pPr>
            <w:r w:rsidRPr="00361DD9">
              <w:rPr>
                <w:rFonts w:asciiTheme="majorHAnsi" w:hAnsiTheme="majorHAnsi" w:cstheme="majorHAnsi"/>
                <w:lang w:val="en-GB"/>
              </w:rPr>
              <w:lastRenderedPageBreak/>
              <w:t>70%</w:t>
            </w:r>
          </w:p>
        </w:tc>
      </w:tr>
      <w:tr w:rsidR="00717C7B" w:rsidRPr="00361DD9" w14:paraId="39BBE3F8" w14:textId="7CF6FDA4" w:rsidTr="00717C7B">
        <w:tc>
          <w:tcPr>
            <w:tcW w:w="442" w:type="pct"/>
            <w:vMerge/>
          </w:tcPr>
          <w:p w14:paraId="29ACC880" w14:textId="08E32580" w:rsidR="00717C7B" w:rsidRPr="00361DD9" w:rsidRDefault="00717C7B" w:rsidP="00D33A42">
            <w:pPr>
              <w:jc w:val="both"/>
              <w:rPr>
                <w:rFonts w:asciiTheme="majorHAnsi" w:hAnsiTheme="majorHAnsi" w:cstheme="majorHAnsi"/>
                <w:lang w:val="en-GB"/>
              </w:rPr>
            </w:pPr>
          </w:p>
        </w:tc>
        <w:tc>
          <w:tcPr>
            <w:tcW w:w="3442" w:type="pct"/>
          </w:tcPr>
          <w:p w14:paraId="51049684" w14:textId="40E198B9"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lang w:val="en-GB"/>
              </w:rPr>
              <w:t>Minimum of ten (10) years of experience preferably in the Middle East region on a combination of related fields including: climate and green growth; climate finance; trust fund management; multilateral development bank; and public or private financial institutions</w:t>
            </w:r>
          </w:p>
        </w:tc>
        <w:tc>
          <w:tcPr>
            <w:tcW w:w="625" w:type="pct"/>
          </w:tcPr>
          <w:p w14:paraId="380F3047" w14:textId="77777777" w:rsidR="00717C7B" w:rsidRPr="00361DD9" w:rsidRDefault="00717C7B" w:rsidP="00D33A42">
            <w:pPr>
              <w:jc w:val="center"/>
              <w:rPr>
                <w:rFonts w:asciiTheme="majorHAnsi" w:hAnsiTheme="majorHAnsi" w:cstheme="majorHAnsi"/>
                <w:lang w:val="en-GB"/>
              </w:rPr>
            </w:pPr>
            <w:r w:rsidRPr="00361DD9">
              <w:rPr>
                <w:rFonts w:asciiTheme="majorHAnsi" w:hAnsiTheme="majorHAnsi" w:cstheme="majorHAnsi"/>
                <w:lang w:val="en-GB"/>
              </w:rPr>
              <w:t>20 points</w:t>
            </w:r>
          </w:p>
        </w:tc>
        <w:tc>
          <w:tcPr>
            <w:tcW w:w="491" w:type="pct"/>
            <w:vMerge/>
          </w:tcPr>
          <w:p w14:paraId="2A6D871F" w14:textId="77777777" w:rsidR="00717C7B" w:rsidRPr="00361DD9" w:rsidRDefault="00717C7B" w:rsidP="00D33A42">
            <w:pPr>
              <w:jc w:val="center"/>
              <w:rPr>
                <w:rFonts w:asciiTheme="majorHAnsi" w:hAnsiTheme="majorHAnsi" w:cstheme="majorHAnsi"/>
                <w:lang w:val="en-GB"/>
              </w:rPr>
            </w:pPr>
          </w:p>
        </w:tc>
      </w:tr>
      <w:tr w:rsidR="00717C7B" w:rsidRPr="00361DD9" w14:paraId="1391059C" w14:textId="46E5848E" w:rsidTr="00717C7B">
        <w:tc>
          <w:tcPr>
            <w:tcW w:w="442" w:type="pct"/>
            <w:vMerge/>
          </w:tcPr>
          <w:p w14:paraId="3501C504" w14:textId="77777777" w:rsidR="00717C7B" w:rsidRPr="00361DD9" w:rsidRDefault="00717C7B" w:rsidP="00D33A42">
            <w:pPr>
              <w:jc w:val="both"/>
              <w:rPr>
                <w:rFonts w:asciiTheme="majorHAnsi" w:hAnsiTheme="majorHAnsi" w:cstheme="majorHAnsi"/>
                <w:lang w:val="en-GB"/>
              </w:rPr>
            </w:pPr>
          </w:p>
        </w:tc>
        <w:tc>
          <w:tcPr>
            <w:tcW w:w="3442" w:type="pct"/>
          </w:tcPr>
          <w:p w14:paraId="78256234" w14:textId="6494A16D"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lang w:val="en-GB"/>
              </w:rPr>
              <w:t xml:space="preserve">Demonstrated experience developing bankable projects for financing from various climate funds such as the GCF, GEF, and other funds. </w:t>
            </w:r>
          </w:p>
        </w:tc>
        <w:tc>
          <w:tcPr>
            <w:tcW w:w="625" w:type="pct"/>
          </w:tcPr>
          <w:p w14:paraId="4D355F2C" w14:textId="77777777" w:rsidR="00717C7B" w:rsidRPr="00361DD9" w:rsidRDefault="00717C7B" w:rsidP="00D33A42">
            <w:pPr>
              <w:jc w:val="center"/>
              <w:rPr>
                <w:rFonts w:asciiTheme="majorHAnsi" w:hAnsiTheme="majorHAnsi" w:cstheme="majorHAnsi"/>
                <w:lang w:val="en-GB"/>
              </w:rPr>
            </w:pPr>
            <w:r w:rsidRPr="00361DD9">
              <w:rPr>
                <w:rFonts w:asciiTheme="majorHAnsi" w:hAnsiTheme="majorHAnsi" w:cstheme="majorHAnsi"/>
                <w:lang w:val="en-GB"/>
              </w:rPr>
              <w:t>15 points</w:t>
            </w:r>
          </w:p>
        </w:tc>
        <w:tc>
          <w:tcPr>
            <w:tcW w:w="491" w:type="pct"/>
            <w:vMerge/>
          </w:tcPr>
          <w:p w14:paraId="6E1B22AF" w14:textId="77777777" w:rsidR="00717C7B" w:rsidRPr="00361DD9" w:rsidRDefault="00717C7B" w:rsidP="00D33A42">
            <w:pPr>
              <w:jc w:val="center"/>
              <w:rPr>
                <w:rFonts w:asciiTheme="majorHAnsi" w:hAnsiTheme="majorHAnsi" w:cstheme="majorHAnsi"/>
                <w:lang w:val="en-GB"/>
              </w:rPr>
            </w:pPr>
          </w:p>
        </w:tc>
      </w:tr>
      <w:tr w:rsidR="00717C7B" w:rsidRPr="00361DD9" w14:paraId="07F60925" w14:textId="220E9162" w:rsidTr="00717C7B">
        <w:tc>
          <w:tcPr>
            <w:tcW w:w="442" w:type="pct"/>
            <w:vMerge/>
          </w:tcPr>
          <w:p w14:paraId="523B4CF3" w14:textId="77777777" w:rsidR="00717C7B" w:rsidRPr="00361DD9" w:rsidRDefault="00717C7B" w:rsidP="00D33A42">
            <w:pPr>
              <w:jc w:val="both"/>
              <w:rPr>
                <w:rFonts w:asciiTheme="majorHAnsi" w:hAnsiTheme="majorHAnsi" w:cstheme="majorHAnsi"/>
                <w:lang w:val="en-GB"/>
              </w:rPr>
            </w:pPr>
          </w:p>
        </w:tc>
        <w:tc>
          <w:tcPr>
            <w:tcW w:w="3442" w:type="pct"/>
          </w:tcPr>
          <w:p w14:paraId="3D90F75B" w14:textId="1FEFEBF1"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lang w:val="en-GB"/>
              </w:rPr>
              <w:t xml:space="preserve">Demonstrated experience working with climate finance instruments, business model development, instruments to promote renewable energy technology deployment and private sector development. </w:t>
            </w:r>
          </w:p>
        </w:tc>
        <w:tc>
          <w:tcPr>
            <w:tcW w:w="625" w:type="pct"/>
          </w:tcPr>
          <w:p w14:paraId="7D6E350C" w14:textId="77777777" w:rsidR="00717C7B" w:rsidRPr="00361DD9" w:rsidRDefault="00717C7B" w:rsidP="00D33A42">
            <w:pPr>
              <w:jc w:val="center"/>
              <w:rPr>
                <w:rFonts w:asciiTheme="majorHAnsi" w:hAnsiTheme="majorHAnsi" w:cstheme="majorHAnsi"/>
                <w:lang w:val="en-GB"/>
              </w:rPr>
            </w:pPr>
            <w:r w:rsidRPr="00361DD9">
              <w:rPr>
                <w:rFonts w:asciiTheme="majorHAnsi" w:hAnsiTheme="majorHAnsi" w:cstheme="majorHAnsi"/>
                <w:lang w:val="en-GB"/>
              </w:rPr>
              <w:t>15 points</w:t>
            </w:r>
          </w:p>
        </w:tc>
        <w:tc>
          <w:tcPr>
            <w:tcW w:w="491" w:type="pct"/>
            <w:vMerge/>
          </w:tcPr>
          <w:p w14:paraId="23EC0F2E" w14:textId="77777777" w:rsidR="00717C7B" w:rsidRPr="00361DD9" w:rsidRDefault="00717C7B" w:rsidP="00D33A42">
            <w:pPr>
              <w:jc w:val="center"/>
              <w:rPr>
                <w:rFonts w:asciiTheme="majorHAnsi" w:hAnsiTheme="majorHAnsi" w:cstheme="majorHAnsi"/>
                <w:lang w:val="en-GB"/>
              </w:rPr>
            </w:pPr>
          </w:p>
        </w:tc>
      </w:tr>
      <w:tr w:rsidR="00717C7B" w:rsidRPr="00361DD9" w14:paraId="63AD8373" w14:textId="320F227E" w:rsidTr="00717C7B">
        <w:tc>
          <w:tcPr>
            <w:tcW w:w="442" w:type="pct"/>
            <w:vMerge/>
          </w:tcPr>
          <w:p w14:paraId="5727172A" w14:textId="77777777" w:rsidR="00717C7B" w:rsidRPr="00361DD9" w:rsidRDefault="00717C7B" w:rsidP="00D33A42">
            <w:pPr>
              <w:jc w:val="both"/>
              <w:rPr>
                <w:rFonts w:asciiTheme="majorHAnsi" w:hAnsiTheme="majorHAnsi" w:cstheme="majorHAnsi"/>
                <w:lang w:val="en-GB"/>
              </w:rPr>
            </w:pPr>
          </w:p>
        </w:tc>
        <w:tc>
          <w:tcPr>
            <w:tcW w:w="3442" w:type="pct"/>
          </w:tcPr>
          <w:p w14:paraId="04C9869E" w14:textId="4803DC4B"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lang w:val="en-GB"/>
              </w:rPr>
              <w:t xml:space="preserve">Solid knowledge of Public-Private Partnerships (PPP), Project Finance and Risk Management; of multilateral climate governance framework and global climate finance architecture. </w:t>
            </w:r>
          </w:p>
        </w:tc>
        <w:tc>
          <w:tcPr>
            <w:tcW w:w="625" w:type="pct"/>
          </w:tcPr>
          <w:p w14:paraId="423E1B63" w14:textId="77777777" w:rsidR="00717C7B" w:rsidRPr="00361DD9" w:rsidRDefault="00717C7B" w:rsidP="00D33A42">
            <w:pPr>
              <w:jc w:val="center"/>
              <w:rPr>
                <w:rFonts w:asciiTheme="majorHAnsi" w:hAnsiTheme="majorHAnsi" w:cstheme="majorHAnsi"/>
                <w:lang w:val="en-GB"/>
              </w:rPr>
            </w:pPr>
            <w:r w:rsidRPr="00361DD9">
              <w:rPr>
                <w:rFonts w:asciiTheme="majorHAnsi" w:hAnsiTheme="majorHAnsi" w:cstheme="majorHAnsi"/>
                <w:lang w:val="en-GB"/>
              </w:rPr>
              <w:t>10 points</w:t>
            </w:r>
          </w:p>
        </w:tc>
        <w:tc>
          <w:tcPr>
            <w:tcW w:w="491" w:type="pct"/>
            <w:vMerge/>
          </w:tcPr>
          <w:p w14:paraId="09AAF9E5" w14:textId="77777777" w:rsidR="00717C7B" w:rsidRPr="00361DD9" w:rsidRDefault="00717C7B" w:rsidP="00D33A42">
            <w:pPr>
              <w:jc w:val="center"/>
              <w:rPr>
                <w:rFonts w:asciiTheme="majorHAnsi" w:hAnsiTheme="majorHAnsi" w:cstheme="majorHAnsi"/>
                <w:lang w:val="en-GB"/>
              </w:rPr>
            </w:pPr>
          </w:p>
        </w:tc>
      </w:tr>
      <w:tr w:rsidR="00717C7B" w:rsidRPr="00361DD9" w14:paraId="4BE71232" w14:textId="7F41698E" w:rsidTr="00717C7B">
        <w:tc>
          <w:tcPr>
            <w:tcW w:w="442" w:type="pct"/>
            <w:vMerge/>
          </w:tcPr>
          <w:p w14:paraId="3DDE11D8" w14:textId="77777777" w:rsidR="00717C7B" w:rsidRPr="00361DD9" w:rsidRDefault="00717C7B" w:rsidP="00D33A42">
            <w:pPr>
              <w:jc w:val="both"/>
              <w:rPr>
                <w:rFonts w:asciiTheme="majorHAnsi" w:hAnsiTheme="majorHAnsi" w:cstheme="majorHAnsi"/>
                <w:lang w:val="en-GB"/>
              </w:rPr>
            </w:pPr>
          </w:p>
        </w:tc>
        <w:tc>
          <w:tcPr>
            <w:tcW w:w="3442" w:type="pct"/>
          </w:tcPr>
          <w:p w14:paraId="1298AE7E" w14:textId="11B09202"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lang w:val="en-GB"/>
              </w:rPr>
              <w:t xml:space="preserve">Experience mainstreaming mitigation measures into development interventions preferably in the MENA region. </w:t>
            </w:r>
          </w:p>
        </w:tc>
        <w:tc>
          <w:tcPr>
            <w:tcW w:w="625" w:type="pct"/>
          </w:tcPr>
          <w:p w14:paraId="066AD7D7" w14:textId="77777777" w:rsidR="00717C7B" w:rsidRPr="00361DD9" w:rsidRDefault="00717C7B" w:rsidP="00D33A42">
            <w:pPr>
              <w:jc w:val="center"/>
              <w:rPr>
                <w:rFonts w:asciiTheme="majorHAnsi" w:hAnsiTheme="majorHAnsi" w:cstheme="majorHAnsi"/>
                <w:lang w:val="en-GB"/>
              </w:rPr>
            </w:pPr>
            <w:r w:rsidRPr="00361DD9">
              <w:rPr>
                <w:rFonts w:asciiTheme="majorHAnsi" w:hAnsiTheme="majorHAnsi" w:cstheme="majorHAnsi"/>
                <w:lang w:val="en-GB"/>
              </w:rPr>
              <w:t>10 points</w:t>
            </w:r>
          </w:p>
        </w:tc>
        <w:tc>
          <w:tcPr>
            <w:tcW w:w="491" w:type="pct"/>
            <w:vMerge/>
          </w:tcPr>
          <w:p w14:paraId="0B7B629A" w14:textId="77777777" w:rsidR="00717C7B" w:rsidRPr="00361DD9" w:rsidRDefault="00717C7B" w:rsidP="00D33A42">
            <w:pPr>
              <w:jc w:val="center"/>
              <w:rPr>
                <w:rFonts w:asciiTheme="majorHAnsi" w:hAnsiTheme="majorHAnsi" w:cstheme="majorHAnsi"/>
                <w:lang w:val="en-GB"/>
              </w:rPr>
            </w:pPr>
          </w:p>
        </w:tc>
      </w:tr>
      <w:tr w:rsidR="00717C7B" w:rsidRPr="00361DD9" w14:paraId="36D853F1" w14:textId="178264B8" w:rsidTr="00717C7B">
        <w:tc>
          <w:tcPr>
            <w:tcW w:w="442" w:type="pct"/>
            <w:vMerge/>
          </w:tcPr>
          <w:p w14:paraId="678D248C" w14:textId="77777777" w:rsidR="00717C7B" w:rsidRPr="00361DD9" w:rsidRDefault="00717C7B" w:rsidP="00D33A42">
            <w:pPr>
              <w:jc w:val="both"/>
              <w:rPr>
                <w:rFonts w:asciiTheme="majorHAnsi" w:hAnsiTheme="majorHAnsi" w:cstheme="majorHAnsi"/>
                <w:lang w:val="en-GB"/>
              </w:rPr>
            </w:pPr>
          </w:p>
        </w:tc>
        <w:tc>
          <w:tcPr>
            <w:tcW w:w="3442" w:type="pct"/>
          </w:tcPr>
          <w:p w14:paraId="7AB1DFC1" w14:textId="0B5F7160"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lang w:val="en-GB"/>
              </w:rPr>
              <w:t xml:space="preserve">Proven track record on policy dialogue and cross-institutional collaboration at the highest level, including with representatives of government and non-government partners including senior government officials, donor organizations, as well as regional organizations. </w:t>
            </w:r>
          </w:p>
        </w:tc>
        <w:tc>
          <w:tcPr>
            <w:tcW w:w="625" w:type="pct"/>
          </w:tcPr>
          <w:p w14:paraId="14E1D5EB" w14:textId="77777777" w:rsidR="00717C7B" w:rsidRPr="00361DD9" w:rsidRDefault="00717C7B" w:rsidP="00D33A42">
            <w:pPr>
              <w:jc w:val="center"/>
              <w:rPr>
                <w:rFonts w:asciiTheme="majorHAnsi" w:hAnsiTheme="majorHAnsi" w:cstheme="majorHAnsi"/>
                <w:lang w:val="en-GB"/>
              </w:rPr>
            </w:pPr>
            <w:r w:rsidRPr="00361DD9">
              <w:rPr>
                <w:rFonts w:asciiTheme="majorHAnsi" w:hAnsiTheme="majorHAnsi" w:cstheme="majorHAnsi"/>
                <w:lang w:val="en-GB"/>
              </w:rPr>
              <w:t>10 points</w:t>
            </w:r>
          </w:p>
        </w:tc>
        <w:tc>
          <w:tcPr>
            <w:tcW w:w="491" w:type="pct"/>
            <w:vMerge/>
          </w:tcPr>
          <w:p w14:paraId="005EB838" w14:textId="77777777" w:rsidR="00717C7B" w:rsidRPr="00361DD9" w:rsidRDefault="00717C7B" w:rsidP="00D33A42">
            <w:pPr>
              <w:jc w:val="center"/>
              <w:rPr>
                <w:rFonts w:asciiTheme="majorHAnsi" w:hAnsiTheme="majorHAnsi" w:cstheme="majorHAnsi"/>
                <w:lang w:val="en-GB"/>
              </w:rPr>
            </w:pPr>
          </w:p>
        </w:tc>
      </w:tr>
      <w:tr w:rsidR="00717C7B" w:rsidRPr="00361DD9" w14:paraId="77B514BC" w14:textId="4CCDF9DC" w:rsidTr="00717C7B">
        <w:tc>
          <w:tcPr>
            <w:tcW w:w="442" w:type="pct"/>
            <w:vMerge/>
          </w:tcPr>
          <w:p w14:paraId="5D4B5EC9" w14:textId="77777777" w:rsidR="00717C7B" w:rsidRPr="00361DD9" w:rsidRDefault="00717C7B" w:rsidP="00D33A42">
            <w:pPr>
              <w:jc w:val="both"/>
              <w:rPr>
                <w:rFonts w:asciiTheme="majorHAnsi" w:hAnsiTheme="majorHAnsi" w:cstheme="majorHAnsi"/>
                <w:lang w:val="en-GB"/>
              </w:rPr>
            </w:pPr>
          </w:p>
        </w:tc>
        <w:tc>
          <w:tcPr>
            <w:tcW w:w="3442" w:type="pct"/>
          </w:tcPr>
          <w:p w14:paraId="2419078A" w14:textId="2CC0034D"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lang w:val="en-GB"/>
              </w:rPr>
              <w:t>Experience in researching and drafting the technical content of proposals to climate funds or similar multilateral funds.</w:t>
            </w:r>
          </w:p>
        </w:tc>
        <w:tc>
          <w:tcPr>
            <w:tcW w:w="625" w:type="pct"/>
          </w:tcPr>
          <w:p w14:paraId="6F42FB71" w14:textId="77777777" w:rsidR="00717C7B" w:rsidRPr="00361DD9" w:rsidRDefault="00717C7B" w:rsidP="00717C7B">
            <w:pPr>
              <w:jc w:val="center"/>
              <w:rPr>
                <w:rFonts w:asciiTheme="majorHAnsi" w:hAnsiTheme="majorHAnsi" w:cstheme="majorHAnsi"/>
                <w:lang w:val="en-GB"/>
              </w:rPr>
            </w:pPr>
            <w:r w:rsidRPr="00361DD9">
              <w:rPr>
                <w:rFonts w:asciiTheme="majorHAnsi" w:hAnsiTheme="majorHAnsi" w:cstheme="majorHAnsi"/>
                <w:lang w:val="en-GB"/>
              </w:rPr>
              <w:t>5 points</w:t>
            </w:r>
          </w:p>
        </w:tc>
        <w:tc>
          <w:tcPr>
            <w:tcW w:w="491" w:type="pct"/>
            <w:vMerge/>
          </w:tcPr>
          <w:p w14:paraId="14F74BA3" w14:textId="77777777" w:rsidR="00717C7B" w:rsidRPr="00361DD9" w:rsidRDefault="00717C7B" w:rsidP="00D33A42">
            <w:pPr>
              <w:jc w:val="both"/>
              <w:rPr>
                <w:rFonts w:asciiTheme="majorHAnsi" w:hAnsiTheme="majorHAnsi" w:cstheme="majorHAnsi"/>
                <w:lang w:val="en-GB"/>
              </w:rPr>
            </w:pPr>
          </w:p>
        </w:tc>
      </w:tr>
      <w:tr w:rsidR="00717C7B" w:rsidRPr="00361DD9" w14:paraId="0513B111" w14:textId="6E1D5E7D" w:rsidTr="00717C7B">
        <w:tc>
          <w:tcPr>
            <w:tcW w:w="442" w:type="pct"/>
            <w:vMerge/>
          </w:tcPr>
          <w:p w14:paraId="6614D714" w14:textId="77777777" w:rsidR="00717C7B" w:rsidRPr="00361DD9" w:rsidRDefault="00717C7B" w:rsidP="00D33A42">
            <w:pPr>
              <w:jc w:val="both"/>
              <w:rPr>
                <w:rFonts w:asciiTheme="majorHAnsi" w:hAnsiTheme="majorHAnsi" w:cstheme="majorHAnsi"/>
                <w:lang w:val="en-GB"/>
              </w:rPr>
            </w:pPr>
          </w:p>
        </w:tc>
        <w:tc>
          <w:tcPr>
            <w:tcW w:w="3442" w:type="pct"/>
          </w:tcPr>
          <w:p w14:paraId="78E965B5" w14:textId="2F803F9B"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lang w:val="en-GB"/>
              </w:rPr>
              <w:t xml:space="preserve">Excellent oral and written command of the English language </w:t>
            </w:r>
          </w:p>
        </w:tc>
        <w:tc>
          <w:tcPr>
            <w:tcW w:w="625" w:type="pct"/>
          </w:tcPr>
          <w:p w14:paraId="2CEFC2DF" w14:textId="77777777" w:rsidR="00717C7B" w:rsidRPr="00361DD9" w:rsidRDefault="00717C7B" w:rsidP="00717C7B">
            <w:pPr>
              <w:jc w:val="center"/>
              <w:rPr>
                <w:rFonts w:asciiTheme="majorHAnsi" w:hAnsiTheme="majorHAnsi" w:cstheme="majorHAnsi"/>
                <w:lang w:val="en-GB"/>
              </w:rPr>
            </w:pPr>
            <w:r w:rsidRPr="00361DD9">
              <w:rPr>
                <w:rFonts w:asciiTheme="majorHAnsi" w:hAnsiTheme="majorHAnsi" w:cstheme="majorHAnsi"/>
                <w:lang w:val="en-GB"/>
              </w:rPr>
              <w:t>5 points</w:t>
            </w:r>
          </w:p>
        </w:tc>
        <w:tc>
          <w:tcPr>
            <w:tcW w:w="491" w:type="pct"/>
            <w:vMerge/>
          </w:tcPr>
          <w:p w14:paraId="77BEDD0A" w14:textId="77777777" w:rsidR="00717C7B" w:rsidRPr="00361DD9" w:rsidRDefault="00717C7B" w:rsidP="00D33A42">
            <w:pPr>
              <w:jc w:val="both"/>
              <w:rPr>
                <w:rFonts w:asciiTheme="majorHAnsi" w:hAnsiTheme="majorHAnsi" w:cstheme="majorHAnsi"/>
                <w:lang w:val="en-GB"/>
              </w:rPr>
            </w:pPr>
          </w:p>
        </w:tc>
      </w:tr>
      <w:tr w:rsidR="00717C7B" w:rsidRPr="00361DD9" w14:paraId="7EFC5ECD" w14:textId="77777777" w:rsidTr="00717C7B">
        <w:tc>
          <w:tcPr>
            <w:tcW w:w="442" w:type="pct"/>
          </w:tcPr>
          <w:p w14:paraId="68F5A192" w14:textId="77777777" w:rsidR="00717C7B" w:rsidRPr="00361DD9" w:rsidRDefault="00717C7B" w:rsidP="00D33A42">
            <w:pPr>
              <w:jc w:val="both"/>
              <w:rPr>
                <w:rFonts w:asciiTheme="majorHAnsi" w:hAnsiTheme="majorHAnsi" w:cstheme="majorHAnsi"/>
                <w:b/>
                <w:bCs/>
                <w:lang w:val="en-GB"/>
              </w:rPr>
            </w:pPr>
          </w:p>
        </w:tc>
        <w:tc>
          <w:tcPr>
            <w:tcW w:w="3442" w:type="pct"/>
          </w:tcPr>
          <w:p w14:paraId="32445242" w14:textId="152FB0E8" w:rsidR="00717C7B" w:rsidRPr="00361DD9" w:rsidRDefault="00717C7B" w:rsidP="00D33A42">
            <w:pPr>
              <w:jc w:val="both"/>
              <w:rPr>
                <w:rFonts w:asciiTheme="majorHAnsi" w:hAnsiTheme="majorHAnsi" w:cstheme="majorHAnsi"/>
                <w:b/>
                <w:bCs/>
                <w:lang w:val="en-GB"/>
              </w:rPr>
            </w:pPr>
            <w:r w:rsidRPr="00361DD9">
              <w:rPr>
                <w:rFonts w:asciiTheme="majorHAnsi" w:hAnsiTheme="majorHAnsi" w:cstheme="majorHAnsi"/>
                <w:b/>
                <w:bCs/>
                <w:lang w:val="en-GB"/>
              </w:rPr>
              <w:t>Total Technical</w:t>
            </w:r>
          </w:p>
        </w:tc>
        <w:tc>
          <w:tcPr>
            <w:tcW w:w="625" w:type="pct"/>
          </w:tcPr>
          <w:p w14:paraId="02146DE5" w14:textId="0D11183F" w:rsidR="00717C7B" w:rsidRPr="00361DD9" w:rsidRDefault="00717C7B" w:rsidP="00717C7B">
            <w:pPr>
              <w:jc w:val="center"/>
              <w:rPr>
                <w:rFonts w:asciiTheme="majorHAnsi" w:hAnsiTheme="majorHAnsi" w:cstheme="majorHAnsi"/>
                <w:b/>
                <w:bCs/>
                <w:lang w:val="en-GB"/>
              </w:rPr>
            </w:pPr>
            <w:r w:rsidRPr="00361DD9">
              <w:rPr>
                <w:rFonts w:asciiTheme="majorHAnsi" w:hAnsiTheme="majorHAnsi" w:cstheme="majorHAnsi"/>
                <w:b/>
                <w:bCs/>
                <w:lang w:val="en-GB"/>
              </w:rPr>
              <w:t>100 points</w:t>
            </w:r>
          </w:p>
        </w:tc>
        <w:tc>
          <w:tcPr>
            <w:tcW w:w="491" w:type="pct"/>
          </w:tcPr>
          <w:p w14:paraId="64C89B58" w14:textId="77777777" w:rsidR="00717C7B" w:rsidRPr="00361DD9" w:rsidRDefault="00717C7B" w:rsidP="00D33A42">
            <w:pPr>
              <w:jc w:val="both"/>
              <w:rPr>
                <w:rFonts w:asciiTheme="majorHAnsi" w:hAnsiTheme="majorHAnsi" w:cstheme="majorHAnsi"/>
                <w:lang w:val="en-GB"/>
              </w:rPr>
            </w:pPr>
          </w:p>
        </w:tc>
      </w:tr>
      <w:tr w:rsidR="00717C7B" w:rsidRPr="00361DD9" w14:paraId="6BFC1AF2" w14:textId="77777777" w:rsidTr="00717C7B">
        <w:trPr>
          <w:cantSplit/>
          <w:trHeight w:val="1134"/>
        </w:trPr>
        <w:tc>
          <w:tcPr>
            <w:tcW w:w="442" w:type="pct"/>
            <w:textDirection w:val="btLr"/>
          </w:tcPr>
          <w:p w14:paraId="3D40B186" w14:textId="0DCCDB6E" w:rsidR="00717C7B" w:rsidRPr="00361DD9" w:rsidRDefault="00717C7B" w:rsidP="00717C7B">
            <w:pPr>
              <w:ind w:left="113" w:right="113"/>
              <w:jc w:val="both"/>
              <w:rPr>
                <w:rFonts w:asciiTheme="majorHAnsi" w:hAnsiTheme="majorHAnsi" w:cstheme="majorHAnsi"/>
                <w:lang w:val="en-GB"/>
              </w:rPr>
            </w:pPr>
            <w:r w:rsidRPr="00361DD9">
              <w:rPr>
                <w:rFonts w:asciiTheme="majorHAnsi" w:hAnsiTheme="majorHAnsi" w:cstheme="majorHAnsi"/>
                <w:lang w:val="en-GB"/>
              </w:rPr>
              <w:t>Financial</w:t>
            </w:r>
          </w:p>
        </w:tc>
        <w:tc>
          <w:tcPr>
            <w:tcW w:w="3442" w:type="pct"/>
          </w:tcPr>
          <w:p w14:paraId="477C20CE" w14:textId="77777777" w:rsidR="00717C7B" w:rsidRPr="00361DD9" w:rsidRDefault="00717C7B" w:rsidP="00D33A42">
            <w:pPr>
              <w:jc w:val="both"/>
              <w:rPr>
                <w:rFonts w:asciiTheme="majorHAnsi" w:hAnsiTheme="majorHAnsi" w:cstheme="majorHAnsi"/>
                <w:b/>
                <w:bCs/>
                <w:iCs/>
                <w:u w:val="single"/>
              </w:rPr>
            </w:pPr>
          </w:p>
          <w:p w14:paraId="1A42C3F9" w14:textId="77777777" w:rsidR="00717C7B" w:rsidRPr="00361DD9" w:rsidRDefault="00717C7B" w:rsidP="00D33A42">
            <w:pPr>
              <w:jc w:val="both"/>
              <w:rPr>
                <w:rFonts w:asciiTheme="majorHAnsi" w:hAnsiTheme="majorHAnsi" w:cstheme="majorHAnsi"/>
                <w:b/>
                <w:bCs/>
                <w:iCs/>
                <w:u w:val="single"/>
              </w:rPr>
            </w:pPr>
          </w:p>
          <w:p w14:paraId="75E734C6" w14:textId="000350E3"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b/>
                <w:bCs/>
                <w:iCs/>
                <w:u w:val="single"/>
              </w:rPr>
              <w:t>Lowest Offer / Offer*100</w:t>
            </w:r>
          </w:p>
        </w:tc>
        <w:tc>
          <w:tcPr>
            <w:tcW w:w="625" w:type="pct"/>
          </w:tcPr>
          <w:p w14:paraId="41E07AA1" w14:textId="0725907E" w:rsidR="00717C7B" w:rsidRPr="00361DD9" w:rsidRDefault="00717C7B" w:rsidP="00717C7B">
            <w:pPr>
              <w:jc w:val="center"/>
              <w:rPr>
                <w:rFonts w:asciiTheme="majorHAnsi" w:hAnsiTheme="majorHAnsi" w:cstheme="majorHAnsi"/>
                <w:lang w:val="en-GB"/>
              </w:rPr>
            </w:pPr>
          </w:p>
        </w:tc>
        <w:tc>
          <w:tcPr>
            <w:tcW w:w="491" w:type="pct"/>
          </w:tcPr>
          <w:p w14:paraId="4F1B97B7" w14:textId="77777777" w:rsidR="00717C7B" w:rsidRPr="00361DD9" w:rsidRDefault="00717C7B" w:rsidP="00D33A42">
            <w:pPr>
              <w:jc w:val="both"/>
              <w:rPr>
                <w:rFonts w:asciiTheme="majorHAnsi" w:hAnsiTheme="majorHAnsi" w:cstheme="majorHAnsi"/>
                <w:b/>
                <w:iCs/>
              </w:rPr>
            </w:pPr>
          </w:p>
          <w:p w14:paraId="185E3BB0" w14:textId="77777777" w:rsidR="00717C7B" w:rsidRPr="00361DD9" w:rsidRDefault="00717C7B" w:rsidP="00D33A42">
            <w:pPr>
              <w:jc w:val="both"/>
              <w:rPr>
                <w:rFonts w:asciiTheme="majorHAnsi" w:hAnsiTheme="majorHAnsi" w:cstheme="majorHAnsi"/>
                <w:b/>
                <w:iCs/>
              </w:rPr>
            </w:pPr>
          </w:p>
          <w:p w14:paraId="5BCD3F23" w14:textId="709828B3" w:rsidR="00717C7B" w:rsidRPr="00361DD9" w:rsidRDefault="00717C7B" w:rsidP="00D33A42">
            <w:pPr>
              <w:jc w:val="both"/>
              <w:rPr>
                <w:rFonts w:asciiTheme="majorHAnsi" w:hAnsiTheme="majorHAnsi" w:cstheme="majorHAnsi"/>
                <w:lang w:val="en-GB"/>
              </w:rPr>
            </w:pPr>
            <w:r w:rsidRPr="00361DD9">
              <w:rPr>
                <w:rFonts w:asciiTheme="majorHAnsi" w:hAnsiTheme="majorHAnsi" w:cstheme="majorHAnsi"/>
                <w:b/>
                <w:iCs/>
              </w:rPr>
              <w:t>30%</w:t>
            </w:r>
          </w:p>
        </w:tc>
      </w:tr>
      <w:tr w:rsidR="00717C7B" w:rsidRPr="00361DD9" w14:paraId="12980A85" w14:textId="77777777" w:rsidTr="00717C7B">
        <w:trPr>
          <w:cantSplit/>
          <w:trHeight w:val="1134"/>
        </w:trPr>
        <w:tc>
          <w:tcPr>
            <w:tcW w:w="5000" w:type="pct"/>
            <w:gridSpan w:val="4"/>
          </w:tcPr>
          <w:p w14:paraId="277AB3CB" w14:textId="77777777" w:rsidR="00717C7B" w:rsidRPr="00361DD9" w:rsidRDefault="00717C7B" w:rsidP="00717C7B">
            <w:pPr>
              <w:spacing w:before="100" w:beforeAutospacing="1" w:after="100" w:afterAutospacing="1"/>
              <w:jc w:val="both"/>
              <w:rPr>
                <w:rFonts w:asciiTheme="majorHAnsi" w:eastAsia="Times New Roman" w:hAnsiTheme="majorHAnsi" w:cstheme="majorHAnsi"/>
              </w:rPr>
            </w:pPr>
            <w:r w:rsidRPr="00361DD9">
              <w:rPr>
                <w:rFonts w:asciiTheme="majorHAnsi" w:hAnsiTheme="majorHAnsi" w:cstheme="majorHAnsi"/>
                <w:b/>
                <w:bCs/>
                <w:iCs/>
              </w:rPr>
              <w:t>Total Score = (Technical Score * 0.7 + Financial Score * 0.3)</w:t>
            </w:r>
            <w:r w:rsidRPr="00361DD9">
              <w:rPr>
                <w:rFonts w:asciiTheme="majorHAnsi" w:eastAsia="Times New Roman" w:hAnsiTheme="majorHAnsi" w:cstheme="majorHAnsi"/>
              </w:rPr>
              <w:t xml:space="preserve"> </w:t>
            </w:r>
          </w:p>
          <w:p w14:paraId="5AF20AE0" w14:textId="29504A90" w:rsidR="00717C7B" w:rsidRPr="00361DD9" w:rsidRDefault="00717C7B" w:rsidP="00D33A42">
            <w:pPr>
              <w:jc w:val="both"/>
              <w:rPr>
                <w:rFonts w:asciiTheme="majorHAnsi" w:hAnsiTheme="majorHAnsi" w:cstheme="majorHAnsi"/>
                <w:b/>
                <w:iCs/>
              </w:rPr>
            </w:pPr>
            <w:r w:rsidRPr="00361DD9">
              <w:rPr>
                <w:rFonts w:asciiTheme="majorHAnsi" w:eastAsia="Times New Roman" w:hAnsiTheme="majorHAnsi" w:cstheme="majorHAnsi"/>
              </w:rPr>
              <w:t>Only candidates obtaining a minimum of 70 points of the 100 points in the Technical Evaluation will be considered for the Financial Evaluation.</w:t>
            </w:r>
          </w:p>
        </w:tc>
      </w:tr>
    </w:tbl>
    <w:p w14:paraId="7D3CFEB8" w14:textId="77777777" w:rsidR="00AD28BD" w:rsidRDefault="00AD28BD" w:rsidP="00AD28BD">
      <w:pPr>
        <w:rPr>
          <w:rFonts w:asciiTheme="majorHAnsi" w:hAnsiTheme="majorHAnsi" w:cstheme="majorHAnsi"/>
          <w:sz w:val="20"/>
          <w:szCs w:val="20"/>
        </w:rPr>
      </w:pPr>
    </w:p>
    <w:p w14:paraId="7024573C" w14:textId="4C6CEB34" w:rsidR="00717C7B" w:rsidRPr="00AD28BD" w:rsidRDefault="00717C7B" w:rsidP="00AD28BD">
      <w:pPr>
        <w:pStyle w:val="ListParagraph"/>
        <w:numPr>
          <w:ilvl w:val="0"/>
          <w:numId w:val="24"/>
        </w:numPr>
        <w:ind w:left="-360" w:hanging="270"/>
        <w:rPr>
          <w:rFonts w:asciiTheme="majorHAnsi" w:hAnsiTheme="majorHAnsi" w:cstheme="majorHAnsi"/>
          <w:b/>
          <w:bCs/>
          <w:sz w:val="22"/>
          <w:szCs w:val="22"/>
        </w:rPr>
      </w:pPr>
      <w:r w:rsidRPr="00AD28BD">
        <w:rPr>
          <w:rFonts w:asciiTheme="majorHAnsi" w:hAnsiTheme="majorHAnsi" w:cstheme="majorHAnsi"/>
          <w:b/>
          <w:bCs/>
          <w:sz w:val="22"/>
          <w:szCs w:val="22"/>
        </w:rPr>
        <w:t xml:space="preserve">Payment </w:t>
      </w:r>
    </w:p>
    <w:p w14:paraId="3D338E0F" w14:textId="77777777" w:rsidR="00717C7B" w:rsidRPr="00361DD9" w:rsidRDefault="00717C7B" w:rsidP="0071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 </w:t>
      </w:r>
    </w:p>
    <w:p w14:paraId="7DDDB9A0" w14:textId="0F1EB564" w:rsidR="00717C7B" w:rsidRPr="00361DD9" w:rsidRDefault="00717C7B" w:rsidP="00717C7B">
      <w:pPr>
        <w:tabs>
          <w:tab w:val="num" w:pos="745"/>
        </w:tabs>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rPr>
        <w:t xml:space="preserve">The consultant must send a financial proposal for a total contract duration. The proposed fee shall quote an all-inclusive budget for the contract period. The term “all-inclusive” implies that all costs (professional fees, communications, consumables, etc.) that could be incurred by the International Consultant in successfully completing the assignment/consultancy. </w:t>
      </w:r>
      <w:r w:rsidR="00361DD9">
        <w:rPr>
          <w:rFonts w:asciiTheme="majorHAnsi" w:eastAsia="Times New Roman" w:hAnsiTheme="majorHAnsi" w:cstheme="majorHAnsi"/>
          <w:sz w:val="20"/>
          <w:szCs w:val="20"/>
        </w:rPr>
        <w:t xml:space="preserve">  </w:t>
      </w:r>
      <w:r w:rsidRPr="00361DD9">
        <w:rPr>
          <w:rFonts w:asciiTheme="majorHAnsi" w:hAnsiTheme="majorHAnsi" w:cstheme="majorHAnsi"/>
          <w:sz w:val="20"/>
          <w:szCs w:val="20"/>
        </w:rPr>
        <w:t>Payment will be made as lumpsum on deliverable upon completion of the service</w:t>
      </w:r>
      <w:r w:rsidR="00E73325">
        <w:rPr>
          <w:rFonts w:asciiTheme="majorHAnsi" w:hAnsiTheme="majorHAnsi" w:cstheme="majorHAnsi"/>
          <w:sz w:val="20"/>
          <w:szCs w:val="20"/>
        </w:rPr>
        <w:t xml:space="preserve"> and acceptance of the Project</w:t>
      </w:r>
      <w:r w:rsidRPr="00361DD9">
        <w:rPr>
          <w:rFonts w:asciiTheme="majorHAnsi" w:hAnsiTheme="majorHAnsi" w:cstheme="majorHAnsi"/>
          <w:sz w:val="20"/>
          <w:szCs w:val="20"/>
        </w:rPr>
        <w:t>.</w:t>
      </w:r>
    </w:p>
    <w:p w14:paraId="3E2729B5" w14:textId="77777777" w:rsidR="00717C7B" w:rsidRPr="00361DD9" w:rsidRDefault="00717C7B" w:rsidP="00717C7B">
      <w:pPr>
        <w:jc w:val="both"/>
        <w:rPr>
          <w:rFonts w:asciiTheme="majorHAnsi" w:hAnsiTheme="majorHAnsi" w:cstheme="majorHAnsi"/>
          <w:sz w:val="20"/>
          <w:szCs w:val="20"/>
          <w:lang w:val="en"/>
        </w:rPr>
      </w:pPr>
    </w:p>
    <w:p w14:paraId="7F77E4E2" w14:textId="77777777" w:rsidR="00717C7B" w:rsidRPr="00361DD9" w:rsidRDefault="00717C7B" w:rsidP="00717C7B">
      <w:pPr>
        <w:jc w:val="both"/>
        <w:rPr>
          <w:rFonts w:asciiTheme="majorHAnsi" w:hAnsiTheme="majorHAnsi" w:cstheme="majorHAnsi"/>
          <w:sz w:val="20"/>
          <w:szCs w:val="20"/>
          <w:lang w:val="en"/>
        </w:rPr>
      </w:pPr>
    </w:p>
    <w:p w14:paraId="3594B407" w14:textId="77777777" w:rsidR="00717C7B" w:rsidRPr="00AD28BD" w:rsidRDefault="00717C7B" w:rsidP="00AD28BD">
      <w:pPr>
        <w:pStyle w:val="Heading5"/>
      </w:pPr>
      <w:r w:rsidRPr="00AD28BD">
        <w:t xml:space="preserve">Presence required on duty station/UNDP Country Office  </w:t>
      </w:r>
    </w:p>
    <w:p w14:paraId="24CB492F" w14:textId="77777777" w:rsidR="00717C7B" w:rsidRPr="00361DD9" w:rsidRDefault="00717C7B" w:rsidP="0071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sz w:val="20"/>
          <w:szCs w:val="20"/>
        </w:rPr>
      </w:pPr>
    </w:p>
    <w:p w14:paraId="25AEB81D" w14:textId="69CFE842" w:rsidR="00E73325" w:rsidRPr="00361DD9" w:rsidRDefault="00E73325" w:rsidP="00E73325">
      <w:pPr>
        <w:tabs>
          <w:tab w:val="left" w:pos="720"/>
        </w:tabs>
        <w:jc w:val="both"/>
        <w:rPr>
          <w:rFonts w:asciiTheme="majorHAnsi" w:hAnsiTheme="majorHAnsi" w:cstheme="majorHAnsi"/>
          <w:b/>
          <w:bCs/>
          <w:sz w:val="20"/>
          <w:szCs w:val="20"/>
          <w:lang w:val="en"/>
        </w:rPr>
      </w:pPr>
      <w:bookmarkStart w:id="0" w:name="_Hlk11339774"/>
      <w:r w:rsidRPr="00361DD9">
        <w:rPr>
          <w:rFonts w:asciiTheme="majorHAnsi" w:hAnsiTheme="majorHAnsi" w:cstheme="majorHAnsi"/>
          <w:sz w:val="20"/>
          <w:szCs w:val="20"/>
          <w:lang w:val="en"/>
        </w:rPr>
        <w:t xml:space="preserve">The consultant will have </w:t>
      </w:r>
      <w:r>
        <w:rPr>
          <w:rFonts w:asciiTheme="majorHAnsi" w:hAnsiTheme="majorHAnsi" w:cstheme="majorHAnsi"/>
          <w:sz w:val="20"/>
          <w:szCs w:val="20"/>
          <w:lang w:val="en"/>
        </w:rPr>
        <w:t xml:space="preserve">mission </w:t>
      </w:r>
      <w:r w:rsidRPr="00361DD9">
        <w:rPr>
          <w:rFonts w:asciiTheme="majorHAnsi" w:hAnsiTheme="majorHAnsi" w:cstheme="majorHAnsi"/>
          <w:sz w:val="20"/>
          <w:szCs w:val="20"/>
          <w:lang w:val="en"/>
        </w:rPr>
        <w:t xml:space="preserve">to </w:t>
      </w:r>
      <w:r w:rsidRPr="00361DD9">
        <w:rPr>
          <w:rFonts w:asciiTheme="majorHAnsi" w:hAnsiTheme="majorHAnsi" w:cstheme="majorHAnsi"/>
          <w:sz w:val="20"/>
          <w:szCs w:val="20"/>
          <w:highlight w:val="yellow"/>
          <w:lang w:val="en"/>
        </w:rPr>
        <w:t>Iraq for one week</w:t>
      </w:r>
      <w:r w:rsidRPr="00361DD9">
        <w:rPr>
          <w:rFonts w:asciiTheme="majorHAnsi" w:hAnsiTheme="majorHAnsi" w:cstheme="majorHAnsi"/>
          <w:sz w:val="20"/>
          <w:szCs w:val="20"/>
          <w:lang w:val="en"/>
        </w:rPr>
        <w:t xml:space="preserve"> including travel days to facilitate the workshop and conduct site visit, he will be entitled DSA, travel and transportation cost. </w:t>
      </w:r>
      <w:r w:rsidRPr="00361DD9">
        <w:rPr>
          <w:rFonts w:asciiTheme="majorHAnsi" w:hAnsiTheme="majorHAnsi" w:cstheme="majorHAnsi"/>
          <w:b/>
          <w:bCs/>
          <w:sz w:val="20"/>
          <w:szCs w:val="20"/>
          <w:lang w:val="en"/>
        </w:rPr>
        <w:t>The travel is optional based on the current situations of COVID-19.</w:t>
      </w:r>
    </w:p>
    <w:p w14:paraId="25C36558" w14:textId="3ADA09B3" w:rsidR="00717C7B" w:rsidRPr="00361DD9" w:rsidRDefault="00717C7B" w:rsidP="0071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lang w:val="en-GB"/>
        </w:rPr>
        <w:t xml:space="preserve">                  </w:t>
      </w:r>
    </w:p>
    <w:bookmarkEnd w:id="0"/>
    <w:p w14:paraId="5413AF91" w14:textId="77777777" w:rsidR="00717C7B" w:rsidRPr="00361DD9" w:rsidRDefault="00717C7B" w:rsidP="0071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sz w:val="20"/>
          <w:szCs w:val="20"/>
          <w:lang w:val="en"/>
        </w:rPr>
      </w:pPr>
    </w:p>
    <w:p w14:paraId="12433C46" w14:textId="77777777" w:rsidR="00717C7B" w:rsidRPr="00361DD9" w:rsidRDefault="00717C7B" w:rsidP="00AD28BD">
      <w:pPr>
        <w:pStyle w:val="Heading5"/>
      </w:pPr>
      <w:r w:rsidRPr="00361DD9">
        <w:t>Application</w:t>
      </w:r>
    </w:p>
    <w:p w14:paraId="386C00CD" w14:textId="77777777" w:rsidR="00717C7B" w:rsidRPr="00361DD9" w:rsidRDefault="00717C7B" w:rsidP="00717C7B">
      <w:pPr>
        <w:jc w:val="both"/>
        <w:rPr>
          <w:rFonts w:asciiTheme="majorHAnsi" w:eastAsia="MS Mincho" w:hAnsiTheme="majorHAnsi" w:cstheme="majorHAnsi"/>
          <w:sz w:val="20"/>
          <w:szCs w:val="20"/>
          <w:lang w:val="en-AU"/>
        </w:rPr>
      </w:pPr>
    </w:p>
    <w:p w14:paraId="22679B3B" w14:textId="77777777" w:rsidR="00717C7B" w:rsidRPr="00361DD9" w:rsidRDefault="00717C7B" w:rsidP="00717C7B">
      <w:pPr>
        <w:jc w:val="both"/>
        <w:rPr>
          <w:rFonts w:asciiTheme="majorHAnsi" w:eastAsia="MS Mincho" w:hAnsiTheme="majorHAnsi" w:cstheme="majorHAnsi"/>
          <w:sz w:val="20"/>
          <w:szCs w:val="20"/>
          <w:lang w:val="en-AU"/>
        </w:rPr>
      </w:pPr>
      <w:r w:rsidRPr="00361DD9">
        <w:rPr>
          <w:rFonts w:asciiTheme="majorHAnsi" w:eastAsia="MS Mincho" w:hAnsiTheme="majorHAnsi" w:cstheme="majorHAnsi"/>
          <w:sz w:val="20"/>
          <w:szCs w:val="20"/>
          <w:lang w:val="en-AU"/>
        </w:rPr>
        <w:t>The application should contain:</w:t>
      </w:r>
    </w:p>
    <w:p w14:paraId="7BBAE957" w14:textId="77777777" w:rsidR="00717C7B" w:rsidRPr="00361DD9" w:rsidRDefault="00717C7B" w:rsidP="00717C7B">
      <w:pPr>
        <w:jc w:val="both"/>
        <w:rPr>
          <w:rFonts w:asciiTheme="majorHAnsi" w:eastAsia="MS Mincho" w:hAnsiTheme="majorHAnsi" w:cstheme="majorHAnsi"/>
          <w:sz w:val="20"/>
          <w:szCs w:val="20"/>
          <w:lang w:val="en-AU"/>
        </w:rPr>
      </w:pPr>
    </w:p>
    <w:p w14:paraId="573B341B" w14:textId="39DE8F4D" w:rsidR="00AD28BD" w:rsidRPr="00AD28BD" w:rsidRDefault="00AD28BD" w:rsidP="00B04E9B">
      <w:pPr>
        <w:pStyle w:val="ListParagraph"/>
        <w:numPr>
          <w:ilvl w:val="0"/>
          <w:numId w:val="36"/>
        </w:numPr>
        <w:tabs>
          <w:tab w:val="left" w:pos="720"/>
        </w:tabs>
        <w:spacing w:line="360" w:lineRule="auto"/>
        <w:jc w:val="both"/>
        <w:rPr>
          <w:rFonts w:asciiTheme="majorHAnsi" w:eastAsia="MS Mincho" w:hAnsiTheme="majorHAnsi" w:cstheme="majorHAnsi"/>
          <w:bCs/>
          <w:sz w:val="20"/>
          <w:szCs w:val="20"/>
          <w:lang w:val="en-GB" w:eastAsia="x-none" w:bidi="ta-IN"/>
        </w:rPr>
      </w:pPr>
      <w:bookmarkStart w:id="1" w:name="_Hlk11418700"/>
      <w:r>
        <w:rPr>
          <w:rFonts w:asciiTheme="majorHAnsi" w:eastAsia="MS Mincho" w:hAnsiTheme="majorHAnsi" w:cstheme="majorHAnsi"/>
          <w:bCs/>
          <w:sz w:val="20"/>
          <w:szCs w:val="20"/>
          <w:lang w:val="en-GB" w:eastAsia="x-none" w:bidi="ta-IN"/>
        </w:rPr>
        <w:t>Proposal Submission Form</w:t>
      </w:r>
    </w:p>
    <w:p w14:paraId="309A42EF" w14:textId="00DA715A" w:rsidR="00717C7B" w:rsidRPr="00E73325" w:rsidRDefault="00717C7B" w:rsidP="00B04E9B">
      <w:pPr>
        <w:pStyle w:val="ListParagraph"/>
        <w:numPr>
          <w:ilvl w:val="0"/>
          <w:numId w:val="36"/>
        </w:numPr>
        <w:tabs>
          <w:tab w:val="left" w:pos="720"/>
        </w:tabs>
        <w:spacing w:line="360" w:lineRule="auto"/>
        <w:jc w:val="both"/>
        <w:rPr>
          <w:rFonts w:asciiTheme="majorHAnsi" w:eastAsia="MS Mincho" w:hAnsiTheme="majorHAnsi" w:cstheme="majorHAnsi"/>
          <w:bCs/>
          <w:sz w:val="20"/>
          <w:szCs w:val="20"/>
          <w:lang w:val="en-GB" w:eastAsia="x-none" w:bidi="ta-IN"/>
        </w:rPr>
      </w:pPr>
      <w:r w:rsidRPr="00E73325">
        <w:rPr>
          <w:rFonts w:asciiTheme="majorHAnsi" w:eastAsia="MS Mincho" w:hAnsiTheme="majorHAnsi" w:cstheme="majorHAnsi"/>
          <w:sz w:val="20"/>
          <w:szCs w:val="20"/>
          <w:lang w:val="en-AU"/>
        </w:rPr>
        <w:t>Offeror’s letter to UNDP confirming interest and availability and</w:t>
      </w:r>
      <w:r w:rsidR="00361DD9" w:rsidRPr="00E73325">
        <w:rPr>
          <w:rFonts w:asciiTheme="majorHAnsi" w:eastAsia="MS Mincho" w:hAnsiTheme="majorHAnsi" w:cstheme="majorHAnsi"/>
          <w:sz w:val="20"/>
          <w:szCs w:val="20"/>
          <w:lang w:val="en-AU"/>
        </w:rPr>
        <w:t xml:space="preserve"> </w:t>
      </w:r>
      <w:r w:rsidRPr="00E73325">
        <w:rPr>
          <w:rFonts w:asciiTheme="majorHAnsi" w:eastAsia="MS Mincho" w:hAnsiTheme="majorHAnsi" w:cstheme="majorHAnsi"/>
          <w:sz w:val="20"/>
          <w:szCs w:val="20"/>
          <w:lang w:val="en-AU"/>
        </w:rPr>
        <w:t>Financial Proposal</w:t>
      </w:r>
      <w:bookmarkStart w:id="2" w:name="_Hlk11339795"/>
      <w:bookmarkEnd w:id="1"/>
    </w:p>
    <w:p w14:paraId="2906A471" w14:textId="77777777" w:rsidR="00717C7B" w:rsidRPr="00361DD9" w:rsidRDefault="00717C7B" w:rsidP="00717C7B">
      <w:pPr>
        <w:numPr>
          <w:ilvl w:val="0"/>
          <w:numId w:val="36"/>
        </w:numPr>
        <w:tabs>
          <w:tab w:val="left" w:pos="720"/>
        </w:tabs>
        <w:contextualSpacing/>
        <w:jc w:val="both"/>
        <w:rPr>
          <w:rFonts w:asciiTheme="majorHAnsi" w:eastAsia="MS Mincho" w:hAnsiTheme="majorHAnsi" w:cstheme="majorHAnsi"/>
          <w:bCs/>
          <w:sz w:val="20"/>
          <w:szCs w:val="20"/>
          <w:lang w:val="en-GB" w:eastAsia="x-none" w:bidi="ta-IN"/>
        </w:rPr>
      </w:pPr>
      <w:r w:rsidRPr="00361DD9">
        <w:rPr>
          <w:rFonts w:asciiTheme="majorHAnsi" w:eastAsia="MS Mincho" w:hAnsiTheme="majorHAnsi" w:cstheme="majorHAnsi"/>
          <w:sz w:val="20"/>
          <w:szCs w:val="20"/>
          <w:lang w:val="en-GB"/>
        </w:rPr>
        <w:t xml:space="preserve">Updated CV to include qualifications/competencies and relevant </w:t>
      </w:r>
      <w:proofErr w:type="gramStart"/>
      <w:r w:rsidRPr="00361DD9">
        <w:rPr>
          <w:rFonts w:asciiTheme="majorHAnsi" w:eastAsia="MS Mincho" w:hAnsiTheme="majorHAnsi" w:cstheme="majorHAnsi"/>
          <w:sz w:val="20"/>
          <w:szCs w:val="20"/>
          <w:lang w:val="en-GB"/>
        </w:rPr>
        <w:t>past experience</w:t>
      </w:r>
      <w:proofErr w:type="gramEnd"/>
      <w:r w:rsidRPr="00361DD9">
        <w:rPr>
          <w:rFonts w:asciiTheme="majorHAnsi" w:eastAsia="MS Mincho" w:hAnsiTheme="majorHAnsi" w:cstheme="majorHAnsi"/>
          <w:sz w:val="20"/>
          <w:szCs w:val="20"/>
          <w:lang w:val="en-GB"/>
        </w:rPr>
        <w:t xml:space="preserve"> in similar projects and contact details of 2 professional referees who can certify the candidate’s competencies, professionalism, quality of presentation and overall suitability for this assignment. </w:t>
      </w:r>
      <w:r w:rsidRPr="00361DD9">
        <w:rPr>
          <w:rFonts w:asciiTheme="majorHAnsi" w:eastAsia="MS Mincho" w:hAnsiTheme="majorHAnsi" w:cstheme="majorHAnsi"/>
          <w:sz w:val="20"/>
          <w:szCs w:val="20"/>
          <w:u w:val="single"/>
          <w:lang w:val="en-GB"/>
        </w:rPr>
        <w:t xml:space="preserve"> </w:t>
      </w:r>
      <w:bookmarkEnd w:id="2"/>
    </w:p>
    <w:p w14:paraId="7EDF3FD0" w14:textId="77777777" w:rsidR="00717C7B" w:rsidRPr="00361DD9" w:rsidRDefault="00717C7B" w:rsidP="00AD28BD">
      <w:pPr>
        <w:pStyle w:val="Heading5"/>
        <w:numPr>
          <w:ilvl w:val="0"/>
          <w:numId w:val="0"/>
        </w:numPr>
        <w:ind w:left="445"/>
      </w:pPr>
    </w:p>
    <w:p w14:paraId="7A2C5275" w14:textId="432AE9FE" w:rsidR="00717C7B" w:rsidRPr="00361DD9" w:rsidRDefault="00E73325" w:rsidP="00717C7B">
      <w:pPr>
        <w:shd w:val="clear" w:color="auto" w:fill="FFFFFF"/>
        <w:spacing w:before="100" w:beforeAutospacing="1" w:after="100" w:afterAutospacing="1" w:line="215" w:lineRule="atLeast"/>
        <w:rPr>
          <w:rFonts w:asciiTheme="majorHAnsi" w:eastAsia="Times New Roman" w:hAnsiTheme="majorHAnsi" w:cstheme="majorHAnsi"/>
          <w:color w:val="333333"/>
          <w:sz w:val="20"/>
          <w:szCs w:val="20"/>
        </w:rPr>
      </w:pPr>
      <w:r>
        <w:rPr>
          <w:rFonts w:asciiTheme="majorHAnsi" w:eastAsia="Times New Roman" w:hAnsiTheme="majorHAnsi" w:cstheme="majorHAnsi"/>
          <w:b/>
          <w:bCs/>
          <w:color w:val="333333"/>
          <w:sz w:val="20"/>
          <w:szCs w:val="20"/>
        </w:rPr>
        <w:t xml:space="preserve">The Offeror’s letter and CV should be grouped together into </w:t>
      </w:r>
      <w:r w:rsidR="00717C7B" w:rsidRPr="00361DD9">
        <w:rPr>
          <w:rFonts w:asciiTheme="majorHAnsi" w:eastAsia="Times New Roman" w:hAnsiTheme="majorHAnsi" w:cstheme="majorHAnsi"/>
          <w:b/>
          <w:bCs/>
          <w:color w:val="333333"/>
          <w:sz w:val="20"/>
          <w:szCs w:val="20"/>
        </w:rPr>
        <w:t>one (1) single PDF document as the application system only allows to upload maximum one document.</w:t>
      </w:r>
    </w:p>
    <w:p w14:paraId="11645D20" w14:textId="605F7D6E" w:rsidR="00717C7B" w:rsidRPr="00361DD9" w:rsidRDefault="00717C7B" w:rsidP="00717C7B">
      <w:pPr>
        <w:shd w:val="clear" w:color="auto" w:fill="FFFFFF"/>
        <w:spacing w:before="100" w:beforeAutospacing="1" w:after="100" w:afterAutospacing="1" w:line="215" w:lineRule="atLeast"/>
        <w:rPr>
          <w:rFonts w:asciiTheme="majorHAnsi" w:eastAsia="Times New Roman" w:hAnsiTheme="majorHAnsi" w:cstheme="majorHAnsi"/>
          <w:color w:val="FF0000"/>
          <w:sz w:val="20"/>
          <w:szCs w:val="20"/>
        </w:rPr>
      </w:pPr>
      <w:r w:rsidRPr="00361DD9">
        <w:rPr>
          <w:rFonts w:asciiTheme="majorHAnsi" w:eastAsia="Times New Roman" w:hAnsiTheme="majorHAnsi" w:cstheme="majorHAnsi"/>
          <w:b/>
          <w:bCs/>
          <w:color w:val="FF0000"/>
          <w:sz w:val="20"/>
          <w:szCs w:val="20"/>
        </w:rPr>
        <w:t>**Failure to submit the above-mentioned documents shall result in disqualification</w:t>
      </w:r>
    </w:p>
    <w:p w14:paraId="52554999" w14:textId="2666BF51" w:rsidR="00717C7B" w:rsidRPr="00361DD9" w:rsidRDefault="00717C7B" w:rsidP="00717C7B">
      <w:pPr>
        <w:shd w:val="clear" w:color="auto" w:fill="FFFFFF"/>
        <w:spacing w:before="100" w:beforeAutospacing="1" w:after="100" w:afterAutospacing="1" w:line="215" w:lineRule="atLeast"/>
        <w:rPr>
          <w:rFonts w:asciiTheme="majorHAnsi" w:eastAsia="Times New Roman" w:hAnsiTheme="majorHAnsi" w:cstheme="majorHAnsi"/>
          <w:color w:val="333333"/>
          <w:sz w:val="20"/>
          <w:szCs w:val="20"/>
        </w:rPr>
      </w:pPr>
      <w:r w:rsidRPr="00361DD9">
        <w:rPr>
          <w:rFonts w:asciiTheme="majorHAnsi" w:eastAsia="Times New Roman" w:hAnsiTheme="majorHAnsi" w:cstheme="majorHAnsi"/>
          <w:color w:val="333333"/>
          <w:sz w:val="20"/>
          <w:szCs w:val="20"/>
        </w:rPr>
        <w:t xml:space="preserve">The </w:t>
      </w:r>
      <w:r w:rsidRPr="00361DD9">
        <w:rPr>
          <w:rFonts w:asciiTheme="majorHAnsi" w:eastAsia="Times New Roman" w:hAnsiTheme="majorHAnsi" w:cstheme="majorHAnsi"/>
          <w:color w:val="333333"/>
          <w:sz w:val="20"/>
          <w:szCs w:val="20"/>
        </w:rPr>
        <w:t>short-listed</w:t>
      </w:r>
      <w:r w:rsidRPr="00361DD9">
        <w:rPr>
          <w:rFonts w:asciiTheme="majorHAnsi" w:eastAsia="Times New Roman" w:hAnsiTheme="majorHAnsi" w:cstheme="majorHAnsi"/>
          <w:color w:val="333333"/>
          <w:sz w:val="20"/>
          <w:szCs w:val="20"/>
        </w:rPr>
        <w:t xml:space="preserve"> candidates may be </w:t>
      </w:r>
      <w:r w:rsidR="00E73325" w:rsidRPr="00361DD9">
        <w:rPr>
          <w:rFonts w:asciiTheme="majorHAnsi" w:eastAsia="Times New Roman" w:hAnsiTheme="majorHAnsi" w:cstheme="majorHAnsi"/>
          <w:color w:val="333333"/>
          <w:sz w:val="20"/>
          <w:szCs w:val="20"/>
        </w:rPr>
        <w:t>contacted,</w:t>
      </w:r>
      <w:r w:rsidRPr="00361DD9">
        <w:rPr>
          <w:rFonts w:asciiTheme="majorHAnsi" w:eastAsia="Times New Roman" w:hAnsiTheme="majorHAnsi" w:cstheme="majorHAnsi"/>
          <w:color w:val="333333"/>
          <w:sz w:val="20"/>
          <w:szCs w:val="20"/>
        </w:rPr>
        <w:t xml:space="preserve"> and the successful candidate will be notified.</w:t>
      </w:r>
    </w:p>
    <w:p w14:paraId="2CF55C88" w14:textId="77777777" w:rsidR="00717C7B" w:rsidRPr="00361DD9" w:rsidRDefault="00717C7B" w:rsidP="00AD28BD">
      <w:pPr>
        <w:pStyle w:val="Heading5"/>
        <w:numPr>
          <w:ilvl w:val="0"/>
          <w:numId w:val="0"/>
        </w:numPr>
        <w:ind w:left="445"/>
      </w:pPr>
    </w:p>
    <w:p w14:paraId="0E57A945" w14:textId="032D8E2D" w:rsidR="00AD28BD" w:rsidRDefault="00717C7B" w:rsidP="00AD28BD">
      <w:pPr>
        <w:jc w:val="right"/>
        <w:rPr>
          <w:rFonts w:cs="Calibri"/>
          <w:b/>
          <w:lang w:val="es-ES"/>
        </w:rPr>
      </w:pPr>
      <w:r w:rsidRPr="00361DD9">
        <w:rPr>
          <w:rFonts w:asciiTheme="majorHAnsi" w:hAnsiTheme="majorHAnsi" w:cstheme="majorHAnsi"/>
          <w:b/>
          <w:sz w:val="20"/>
          <w:szCs w:val="20"/>
        </w:rPr>
        <w:br w:type="page"/>
      </w:r>
      <w:r w:rsidR="00AD28BD">
        <w:rPr>
          <w:rFonts w:ascii="Arial" w:eastAsia="Times New Roman" w:hAnsi="Arial" w:cs="Arial"/>
          <w:b/>
          <w:bCs/>
          <w:color w:val="000000"/>
          <w:sz w:val="28"/>
          <w:szCs w:val="28"/>
          <w:lang w:eastAsia="en-PH"/>
        </w:rPr>
        <w:lastRenderedPageBreak/>
        <w:t>A</w:t>
      </w:r>
      <w:r w:rsidR="00AD28BD">
        <w:rPr>
          <w:rFonts w:cs="Calibri"/>
          <w:b/>
          <w:lang w:val="es-ES"/>
        </w:rPr>
        <w:t>NNEX-1</w:t>
      </w:r>
    </w:p>
    <w:p w14:paraId="4D5388D8" w14:textId="77777777" w:rsidR="00AD28BD" w:rsidRDefault="00AD28BD" w:rsidP="00AD28BD">
      <w:pPr>
        <w:jc w:val="center"/>
        <w:rPr>
          <w:rFonts w:eastAsia="Times New Roman"/>
          <w:b/>
          <w:bCs/>
        </w:rPr>
      </w:pPr>
    </w:p>
    <w:p w14:paraId="54058280" w14:textId="5F013B79" w:rsidR="00AD28BD" w:rsidRDefault="00AD28BD" w:rsidP="00AD28BD">
      <w:pPr>
        <w:jc w:val="center"/>
        <w:rPr>
          <w:rFonts w:eastAsia="Times New Roman" w:cs="Times New Roman"/>
          <w:b/>
          <w:bCs/>
        </w:rPr>
      </w:pPr>
      <w:r>
        <w:rPr>
          <w:rFonts w:eastAsia="Times New Roman"/>
          <w:b/>
          <w:bCs/>
        </w:rPr>
        <w:t xml:space="preserve">Proposal Submission form </w:t>
      </w:r>
    </w:p>
    <w:p w14:paraId="08ABE135" w14:textId="77777777" w:rsidR="00AD28BD" w:rsidRDefault="00AD28BD" w:rsidP="00AD28BD">
      <w:pPr>
        <w:rPr>
          <w:rFonts w:eastAsia="Times New Roman"/>
          <w:b/>
          <w:bCs/>
        </w:rPr>
      </w:pPr>
    </w:p>
    <w:p w14:paraId="12D7EE37" w14:textId="77777777" w:rsidR="00AD28BD" w:rsidRDefault="00AD28BD" w:rsidP="00AD28BD">
      <w:pPr>
        <w:rPr>
          <w:rFonts w:eastAsia="Times New Roman"/>
          <w:b/>
          <w:bCs/>
        </w:rPr>
      </w:pPr>
    </w:p>
    <w:p w14:paraId="726C3872" w14:textId="44EB52E5" w:rsidR="00AD28BD" w:rsidRDefault="00AD28BD" w:rsidP="00AD28BD">
      <w:pPr>
        <w:rPr>
          <w:rFonts w:eastAsia="Times New Roman"/>
          <w:b/>
          <w:bCs/>
        </w:rPr>
      </w:pPr>
      <w:r>
        <w:rPr>
          <w:rFonts w:eastAsia="Times New Roman"/>
          <w:b/>
          <w:bCs/>
        </w:rPr>
        <w:t>Dear Sir/Madam,</w:t>
      </w:r>
    </w:p>
    <w:p w14:paraId="3CBE6659" w14:textId="77777777" w:rsidR="00AD28BD" w:rsidRDefault="00AD28BD" w:rsidP="00AD28BD">
      <w:pPr>
        <w:rPr>
          <w:rFonts w:eastAsia="Times New Roman"/>
        </w:rPr>
      </w:pPr>
    </w:p>
    <w:p w14:paraId="6F6944C3" w14:textId="77777777" w:rsidR="00AD28BD" w:rsidRDefault="00AD28BD" w:rsidP="00AD28BD">
      <w:pPr>
        <w:jc w:val="both"/>
        <w:rPr>
          <w:rFonts w:eastAsia="Times New Roman"/>
        </w:rPr>
      </w:pPr>
      <w:r>
        <w:rPr>
          <w:rFonts w:eastAsia="Times New Roman"/>
        </w:rPr>
        <w:t xml:space="preserve">Having examined the TOR, the receipt of which is hereby duly acknowledged, I undersigned, offer to provide Individual Consulting to _____________________________________________, </w:t>
      </w:r>
    </w:p>
    <w:p w14:paraId="1DE498F8" w14:textId="77777777" w:rsidR="00AD28BD" w:rsidRDefault="00AD28BD" w:rsidP="00AD28BD">
      <w:pPr>
        <w:jc w:val="both"/>
        <w:rPr>
          <w:rFonts w:eastAsia="Times New Roman"/>
        </w:rPr>
      </w:pPr>
    </w:p>
    <w:p w14:paraId="0809307B" w14:textId="77777777" w:rsidR="00AD28BD" w:rsidRDefault="00AD28BD" w:rsidP="00AD28BD">
      <w:pPr>
        <w:jc w:val="both"/>
        <w:rPr>
          <w:rFonts w:eastAsia="Times New Roman"/>
        </w:rPr>
      </w:pPr>
    </w:p>
    <w:p w14:paraId="347FE447" w14:textId="65CD1771" w:rsidR="00AD28BD" w:rsidRDefault="00AD28BD" w:rsidP="00AD28BD">
      <w:pPr>
        <w:jc w:val="both"/>
        <w:rPr>
          <w:rFonts w:eastAsia="Times New Roman"/>
        </w:rPr>
      </w:pPr>
      <w:r>
        <w:rPr>
          <w:rFonts w:eastAsia="Times New Roman"/>
        </w:rPr>
        <w:t>I undertake, if my proposal is accepted, to commence and complete delivery of all services specified in the contract within the time frame stipulated.</w:t>
      </w:r>
    </w:p>
    <w:p w14:paraId="29653FF3" w14:textId="77777777" w:rsidR="00AD28BD" w:rsidRDefault="00AD28BD" w:rsidP="00AD28BD">
      <w:pPr>
        <w:jc w:val="both"/>
        <w:rPr>
          <w:rFonts w:eastAsia="Times New Roman"/>
        </w:rPr>
      </w:pPr>
      <w:r>
        <w:rPr>
          <w:rFonts w:eastAsia="Times New Roman"/>
        </w:rPr>
        <w:t xml:space="preserve">I agree to abide by this proposal for a period of </w:t>
      </w:r>
      <w:r>
        <w:rPr>
          <w:rFonts w:eastAsia="Times New Roman"/>
          <w:b/>
          <w:bCs/>
        </w:rPr>
        <w:t xml:space="preserve">________ </w:t>
      </w:r>
      <w:r w:rsidRPr="003932FA">
        <w:rPr>
          <w:rFonts w:eastAsia="Times New Roman"/>
        </w:rPr>
        <w:t xml:space="preserve">days </w:t>
      </w:r>
      <w:r>
        <w:rPr>
          <w:rFonts w:eastAsia="Times New Roman"/>
        </w:rPr>
        <w:t>from the date fixed for opening of proposal in the invitation for proposal, and it shall remain binding upon us and may be accepted at any time before the expiration of that period.</w:t>
      </w:r>
    </w:p>
    <w:p w14:paraId="2C53240C" w14:textId="77777777" w:rsidR="00AD28BD" w:rsidRDefault="00AD28BD" w:rsidP="00AD28BD">
      <w:pPr>
        <w:jc w:val="both"/>
        <w:rPr>
          <w:rFonts w:eastAsia="Times New Roman"/>
        </w:rPr>
      </w:pPr>
      <w:r>
        <w:rPr>
          <w:rFonts w:eastAsia="Times New Roman"/>
        </w:rPr>
        <w:t xml:space="preserve">I understand that UNDP </w:t>
      </w:r>
      <w:r>
        <w:rPr>
          <w:rFonts w:cs="Calibri"/>
        </w:rPr>
        <w:t>is</w:t>
      </w:r>
      <w:r>
        <w:rPr>
          <w:rFonts w:eastAsia="Times New Roman"/>
        </w:rPr>
        <w:t xml:space="preserve"> not bound to accept any proposal you may receive.</w:t>
      </w:r>
    </w:p>
    <w:p w14:paraId="0C9AA0E0" w14:textId="77777777" w:rsidR="00AD28BD" w:rsidRDefault="00AD28BD" w:rsidP="00AD28BD">
      <w:pPr>
        <w:jc w:val="both"/>
        <w:rPr>
          <w:rFonts w:eastAsia="Times New Roman"/>
        </w:rPr>
      </w:pPr>
    </w:p>
    <w:p w14:paraId="231A73EA" w14:textId="77777777" w:rsidR="00AD28BD" w:rsidRDefault="00AD28BD" w:rsidP="00AD28BD">
      <w:pPr>
        <w:rPr>
          <w:rFonts w:eastAsia="Times New Roman"/>
        </w:rPr>
      </w:pPr>
      <w:r>
        <w:rPr>
          <w:rFonts w:eastAsia="Times New Roman"/>
        </w:rPr>
        <w:t>Dated this day/month of year</w:t>
      </w:r>
    </w:p>
    <w:p w14:paraId="48DD96DF" w14:textId="77777777" w:rsidR="00AD28BD" w:rsidRDefault="00AD28BD" w:rsidP="00AD28BD">
      <w:pPr>
        <w:rPr>
          <w:rFonts w:eastAsia="Times New Roman"/>
        </w:rPr>
      </w:pPr>
    </w:p>
    <w:p w14:paraId="77F1D20F" w14:textId="77777777" w:rsidR="00AD28BD" w:rsidRDefault="00AD28BD" w:rsidP="00AD28BD">
      <w:pPr>
        <w:rPr>
          <w:rFonts w:eastAsia="Times New Roman"/>
          <w:b/>
          <w:bCs/>
          <w:sz w:val="26"/>
          <w:szCs w:val="26"/>
        </w:rPr>
      </w:pPr>
    </w:p>
    <w:p w14:paraId="13147C9E" w14:textId="77777777" w:rsidR="00AD28BD" w:rsidRDefault="00AD28BD" w:rsidP="00AD28BD">
      <w:pPr>
        <w:rPr>
          <w:rFonts w:eastAsia="Times New Roman"/>
          <w:b/>
          <w:bCs/>
          <w:sz w:val="26"/>
          <w:szCs w:val="26"/>
        </w:rPr>
      </w:pPr>
      <w:r>
        <w:rPr>
          <w:rFonts w:eastAsia="Times New Roman"/>
          <w:b/>
          <w:bCs/>
          <w:sz w:val="26"/>
          <w:szCs w:val="26"/>
        </w:rPr>
        <w:t xml:space="preserve">Signature </w:t>
      </w:r>
    </w:p>
    <w:p w14:paraId="13FD73EC" w14:textId="77777777" w:rsidR="00AD28BD" w:rsidRDefault="00AD28BD" w:rsidP="00AD28BD">
      <w:pPr>
        <w:jc w:val="center"/>
        <w:rPr>
          <w:rFonts w:ascii="Arial" w:eastAsia="Times New Roman" w:hAnsi="Arial" w:cs="Arial"/>
          <w:b/>
          <w:bCs/>
          <w:color w:val="000000"/>
          <w:sz w:val="28"/>
          <w:szCs w:val="28"/>
          <w:lang w:eastAsia="en-PH"/>
        </w:rPr>
      </w:pPr>
    </w:p>
    <w:p w14:paraId="7D54D2E3" w14:textId="77777777" w:rsidR="00AD28BD" w:rsidRDefault="00AD28BD" w:rsidP="00AD28BD">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4AC54E3F" w14:textId="3A2B4A79" w:rsidR="00AD28BD" w:rsidRDefault="00AD28BD">
      <w:pPr>
        <w:rPr>
          <w:rFonts w:asciiTheme="majorHAnsi" w:eastAsia="Times New Roman" w:hAnsiTheme="majorHAnsi" w:cstheme="majorHAnsi"/>
          <w:b/>
          <w:bCs/>
          <w:color w:val="000000"/>
          <w:sz w:val="20"/>
          <w:szCs w:val="20"/>
          <w:lang w:eastAsia="en-PH"/>
        </w:rPr>
      </w:pPr>
    </w:p>
    <w:p w14:paraId="79903829" w14:textId="6DCC1EC5" w:rsidR="00717C7B" w:rsidRPr="00361DD9" w:rsidRDefault="00717C7B" w:rsidP="00717C7B">
      <w:pPr>
        <w:jc w:val="center"/>
        <w:rPr>
          <w:rFonts w:asciiTheme="majorHAnsi" w:eastAsia="Times New Roman" w:hAnsiTheme="majorHAnsi" w:cstheme="majorHAnsi"/>
          <w:b/>
          <w:bCs/>
          <w:color w:val="000000"/>
          <w:sz w:val="20"/>
          <w:szCs w:val="20"/>
          <w:lang w:eastAsia="en-PH"/>
        </w:rPr>
      </w:pPr>
      <w:r w:rsidRPr="00361DD9">
        <w:rPr>
          <w:rFonts w:asciiTheme="majorHAnsi" w:eastAsia="Times New Roman" w:hAnsiTheme="majorHAnsi" w:cstheme="majorHAnsi"/>
          <w:b/>
          <w:bCs/>
          <w:color w:val="000000"/>
          <w:sz w:val="20"/>
          <w:szCs w:val="20"/>
          <w:lang w:eastAsia="en-PH"/>
        </w:rPr>
        <w:t>OFFEROR’S LETTER TO UNDP</w:t>
      </w:r>
    </w:p>
    <w:p w14:paraId="2CC7754E" w14:textId="77777777" w:rsidR="00717C7B" w:rsidRPr="00361DD9" w:rsidRDefault="00717C7B" w:rsidP="00717C7B">
      <w:pPr>
        <w:jc w:val="center"/>
        <w:rPr>
          <w:rFonts w:asciiTheme="majorHAnsi" w:eastAsia="Times New Roman" w:hAnsiTheme="majorHAnsi" w:cstheme="majorHAnsi"/>
          <w:b/>
          <w:bCs/>
          <w:color w:val="000000"/>
          <w:sz w:val="20"/>
          <w:szCs w:val="20"/>
          <w:lang w:eastAsia="en-PH"/>
        </w:rPr>
      </w:pPr>
      <w:r w:rsidRPr="00361DD9">
        <w:rPr>
          <w:rFonts w:asciiTheme="majorHAnsi" w:eastAsia="Times New Roman" w:hAnsiTheme="majorHAnsi" w:cstheme="majorHAnsi"/>
          <w:b/>
          <w:bCs/>
          <w:color w:val="000000"/>
          <w:sz w:val="20"/>
          <w:szCs w:val="20"/>
          <w:lang w:eastAsia="en-PH"/>
        </w:rPr>
        <w:t xml:space="preserve">CONFIRMING INTEREST AND AVAILABILITY </w:t>
      </w:r>
    </w:p>
    <w:p w14:paraId="7AEC0747" w14:textId="77777777" w:rsidR="00717C7B" w:rsidRPr="00361DD9" w:rsidRDefault="00717C7B" w:rsidP="00717C7B">
      <w:pPr>
        <w:jc w:val="center"/>
        <w:rPr>
          <w:rFonts w:asciiTheme="majorHAnsi" w:eastAsia="Times New Roman" w:hAnsiTheme="majorHAnsi" w:cstheme="majorHAnsi"/>
          <w:b/>
          <w:bCs/>
          <w:color w:val="000000"/>
          <w:sz w:val="20"/>
          <w:szCs w:val="20"/>
          <w:lang w:eastAsia="en-PH"/>
        </w:rPr>
      </w:pPr>
      <w:r w:rsidRPr="00361DD9">
        <w:rPr>
          <w:rFonts w:asciiTheme="majorHAnsi" w:eastAsia="Times New Roman" w:hAnsiTheme="majorHAnsi" w:cstheme="majorHAnsi"/>
          <w:b/>
          <w:bCs/>
          <w:color w:val="000000"/>
          <w:sz w:val="20"/>
          <w:szCs w:val="20"/>
          <w:lang w:eastAsia="en-PH"/>
        </w:rPr>
        <w:t xml:space="preserve">FOR THE INDIVIDUAL CONTRACTOR (IC) ASSIGNMENT </w:t>
      </w:r>
    </w:p>
    <w:p w14:paraId="4BE015BE" w14:textId="77777777" w:rsidR="00717C7B" w:rsidRPr="00361DD9" w:rsidRDefault="00717C7B" w:rsidP="00717C7B">
      <w:pPr>
        <w:rPr>
          <w:rFonts w:asciiTheme="majorHAnsi" w:eastAsia="Times New Roman" w:hAnsiTheme="majorHAnsi" w:cstheme="majorHAnsi"/>
          <w:color w:val="000000"/>
          <w:sz w:val="20"/>
          <w:szCs w:val="20"/>
          <w:lang w:eastAsia="en-PH"/>
        </w:rPr>
      </w:pPr>
    </w:p>
    <w:p w14:paraId="6EAF0A0A" w14:textId="77777777" w:rsidR="00717C7B" w:rsidRPr="00361DD9" w:rsidRDefault="00717C7B" w:rsidP="00717C7B">
      <w:pPr>
        <w:rPr>
          <w:rFonts w:asciiTheme="majorHAnsi" w:eastAsia="Times New Roman" w:hAnsiTheme="majorHAnsi" w:cstheme="majorHAnsi"/>
          <w:color w:val="000000"/>
          <w:sz w:val="20"/>
          <w:szCs w:val="20"/>
          <w:lang w:eastAsia="en-PH"/>
        </w:rPr>
      </w:pPr>
    </w:p>
    <w:p w14:paraId="4C2110AD" w14:textId="77777777" w:rsidR="00717C7B" w:rsidRPr="00361DD9" w:rsidRDefault="00717C7B" w:rsidP="00717C7B">
      <w:pPr>
        <w:ind w:left="5040" w:firstLine="720"/>
        <w:rPr>
          <w:rFonts w:asciiTheme="majorHAnsi" w:eastAsia="Times New Roman" w:hAnsiTheme="majorHAnsi" w:cstheme="majorHAnsi"/>
          <w:color w:val="000000"/>
          <w:sz w:val="20"/>
          <w:szCs w:val="20"/>
          <w:u w:val="single"/>
          <w:lang w:eastAsia="en-PH"/>
        </w:rPr>
      </w:pPr>
      <w:r w:rsidRPr="00361DD9">
        <w:rPr>
          <w:rFonts w:asciiTheme="majorHAnsi" w:eastAsia="Times New Roman" w:hAnsiTheme="majorHAnsi" w:cstheme="majorHAnsi"/>
          <w:color w:val="000000"/>
          <w:sz w:val="20"/>
          <w:szCs w:val="20"/>
          <w:lang w:eastAsia="en-PH"/>
        </w:rPr>
        <w:t xml:space="preserve">Date  </w:t>
      </w:r>
      <w:r w:rsidRPr="00361DD9">
        <w:rPr>
          <w:rFonts w:asciiTheme="majorHAnsi" w:eastAsia="Times New Roman" w:hAnsiTheme="majorHAnsi" w:cstheme="majorHAnsi"/>
          <w:color w:val="000000"/>
          <w:sz w:val="20"/>
          <w:szCs w:val="20"/>
          <w:u w:val="single"/>
          <w:lang w:eastAsia="en-PH"/>
        </w:rPr>
        <w:tab/>
      </w:r>
      <w:r w:rsidRPr="00361DD9">
        <w:rPr>
          <w:rFonts w:asciiTheme="majorHAnsi" w:eastAsia="Times New Roman" w:hAnsiTheme="majorHAnsi" w:cstheme="majorHAnsi"/>
          <w:color w:val="000000"/>
          <w:sz w:val="20"/>
          <w:szCs w:val="20"/>
          <w:u w:val="single"/>
          <w:lang w:eastAsia="en-PH"/>
        </w:rPr>
        <w:tab/>
      </w:r>
      <w:r w:rsidRPr="00361DD9">
        <w:rPr>
          <w:rFonts w:asciiTheme="majorHAnsi" w:eastAsia="Times New Roman" w:hAnsiTheme="majorHAnsi" w:cstheme="majorHAnsi"/>
          <w:color w:val="000000"/>
          <w:sz w:val="20"/>
          <w:szCs w:val="20"/>
          <w:u w:val="single"/>
          <w:lang w:eastAsia="en-PH"/>
        </w:rPr>
        <w:tab/>
      </w:r>
      <w:r w:rsidRPr="00361DD9">
        <w:rPr>
          <w:rFonts w:asciiTheme="majorHAnsi" w:eastAsia="Times New Roman" w:hAnsiTheme="majorHAnsi" w:cstheme="majorHAnsi"/>
          <w:color w:val="000000"/>
          <w:sz w:val="20"/>
          <w:szCs w:val="20"/>
          <w:u w:val="single"/>
          <w:lang w:eastAsia="en-PH"/>
        </w:rPr>
        <w:tab/>
      </w:r>
    </w:p>
    <w:p w14:paraId="2B899E2E" w14:textId="77777777" w:rsidR="00717C7B" w:rsidRPr="00361DD9" w:rsidRDefault="00717C7B" w:rsidP="00717C7B">
      <w:pPr>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w:t>
      </w:r>
    </w:p>
    <w:p w14:paraId="598622AD" w14:textId="77777777" w:rsidR="00717C7B" w:rsidRPr="00361DD9" w:rsidRDefault="00717C7B" w:rsidP="00717C7B">
      <w:pPr>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w:t>
      </w:r>
    </w:p>
    <w:p w14:paraId="09ED2A22"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p>
    <w:p w14:paraId="6A760150"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Dear Sir/Madam:</w:t>
      </w:r>
    </w:p>
    <w:p w14:paraId="4C1D4549"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p>
    <w:p w14:paraId="19F7D897"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I hereby declare that:</w:t>
      </w:r>
    </w:p>
    <w:p w14:paraId="543CCEE1" w14:textId="77777777" w:rsidR="00717C7B" w:rsidRPr="00361DD9" w:rsidRDefault="00717C7B" w:rsidP="00717C7B">
      <w:pPr>
        <w:jc w:val="both"/>
        <w:rPr>
          <w:rFonts w:asciiTheme="majorHAnsi" w:eastAsia="Times New Roman" w:hAnsiTheme="majorHAnsi" w:cstheme="majorHAnsi"/>
          <w:color w:val="000000"/>
          <w:sz w:val="20"/>
          <w:szCs w:val="20"/>
          <w:lang w:eastAsia="en-PH"/>
        </w:rPr>
      </w:pPr>
    </w:p>
    <w:p w14:paraId="3BD96627"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I have read, understood and hereby accept the Terms of Reference describing the duties and responsibilities of [</w:t>
      </w:r>
      <w:r w:rsidRPr="00361DD9">
        <w:rPr>
          <w:rFonts w:asciiTheme="majorHAnsi" w:eastAsia="Times New Roman" w:hAnsiTheme="majorHAnsi" w:cstheme="majorHAnsi"/>
          <w:i/>
          <w:color w:val="FF0000"/>
          <w:sz w:val="20"/>
          <w:szCs w:val="20"/>
          <w:lang w:eastAsia="en-PH"/>
        </w:rPr>
        <w:t>indicate title of assignment</w:t>
      </w:r>
      <w:r w:rsidRPr="00361DD9">
        <w:rPr>
          <w:rFonts w:asciiTheme="majorHAnsi" w:eastAsia="Times New Roman" w:hAnsiTheme="majorHAnsi" w:cstheme="majorHAnsi"/>
          <w:color w:val="000000"/>
          <w:sz w:val="20"/>
          <w:szCs w:val="20"/>
          <w:lang w:eastAsia="en-PH"/>
        </w:rPr>
        <w:t>] under the [</w:t>
      </w:r>
      <w:r w:rsidRPr="00361DD9">
        <w:rPr>
          <w:rFonts w:asciiTheme="majorHAnsi" w:eastAsia="Times New Roman" w:hAnsiTheme="majorHAnsi" w:cstheme="majorHAnsi"/>
          <w:i/>
          <w:color w:val="FF0000"/>
          <w:sz w:val="20"/>
          <w:szCs w:val="20"/>
          <w:lang w:eastAsia="en-PH"/>
        </w:rPr>
        <w:t>state project title</w:t>
      </w:r>
      <w:proofErr w:type="gramStart"/>
      <w:r w:rsidRPr="00361DD9">
        <w:rPr>
          <w:rFonts w:asciiTheme="majorHAnsi" w:eastAsia="Times New Roman" w:hAnsiTheme="majorHAnsi" w:cstheme="majorHAnsi"/>
          <w:color w:val="000000"/>
          <w:sz w:val="20"/>
          <w:szCs w:val="20"/>
          <w:lang w:eastAsia="en-PH"/>
        </w:rPr>
        <w:t>];</w:t>
      </w:r>
      <w:proofErr w:type="gramEnd"/>
    </w:p>
    <w:p w14:paraId="1E30CCE6" w14:textId="77777777" w:rsidR="00717C7B" w:rsidRPr="00361DD9" w:rsidRDefault="00717C7B" w:rsidP="00717C7B">
      <w:pPr>
        <w:pStyle w:val="ListParagraph"/>
        <w:ind w:left="360"/>
        <w:jc w:val="both"/>
        <w:rPr>
          <w:rFonts w:asciiTheme="majorHAnsi" w:eastAsia="Times New Roman" w:hAnsiTheme="majorHAnsi" w:cstheme="majorHAnsi"/>
          <w:color w:val="000000"/>
          <w:sz w:val="20"/>
          <w:szCs w:val="20"/>
          <w:lang w:eastAsia="en-PH"/>
        </w:rPr>
      </w:pPr>
    </w:p>
    <w:p w14:paraId="51314827"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I have also read, understood and hereby accept UNDP’s General Conditions of Contract for the Services of the Individual </w:t>
      </w:r>
      <w:proofErr w:type="gramStart"/>
      <w:r w:rsidRPr="00361DD9">
        <w:rPr>
          <w:rFonts w:asciiTheme="majorHAnsi" w:eastAsia="Times New Roman" w:hAnsiTheme="majorHAnsi" w:cstheme="majorHAnsi"/>
          <w:color w:val="000000"/>
          <w:sz w:val="20"/>
          <w:szCs w:val="20"/>
          <w:lang w:eastAsia="en-PH"/>
        </w:rPr>
        <w:t>Contractors;</w:t>
      </w:r>
      <w:proofErr w:type="gramEnd"/>
    </w:p>
    <w:p w14:paraId="6AA9EDA3" w14:textId="77777777" w:rsidR="00717C7B" w:rsidRPr="00361DD9" w:rsidRDefault="00717C7B" w:rsidP="00717C7B">
      <w:pPr>
        <w:pStyle w:val="ListParagraph"/>
        <w:rPr>
          <w:rFonts w:asciiTheme="majorHAnsi" w:eastAsia="Times New Roman" w:hAnsiTheme="majorHAnsi" w:cstheme="majorHAnsi"/>
          <w:color w:val="000000"/>
          <w:sz w:val="20"/>
          <w:szCs w:val="20"/>
          <w:lang w:eastAsia="en-PH"/>
        </w:rPr>
      </w:pPr>
    </w:p>
    <w:p w14:paraId="140E6E85"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361DD9">
        <w:rPr>
          <w:rFonts w:asciiTheme="majorHAnsi" w:eastAsia="Times New Roman" w:hAnsiTheme="majorHAnsi" w:cstheme="majorHAnsi"/>
          <w:color w:val="000000"/>
          <w:sz w:val="20"/>
          <w:szCs w:val="20"/>
          <w:lang w:eastAsia="en-PH"/>
        </w:rPr>
        <w:t>1;</w:t>
      </w:r>
      <w:proofErr w:type="gramEnd"/>
    </w:p>
    <w:p w14:paraId="08B291CD" w14:textId="77777777" w:rsidR="00717C7B" w:rsidRPr="00361DD9" w:rsidRDefault="00717C7B" w:rsidP="00717C7B">
      <w:pPr>
        <w:pStyle w:val="ListParagraph"/>
        <w:rPr>
          <w:rFonts w:asciiTheme="majorHAnsi" w:eastAsia="Times New Roman" w:hAnsiTheme="majorHAnsi" w:cstheme="majorHAnsi"/>
          <w:color w:val="000000"/>
          <w:sz w:val="20"/>
          <w:szCs w:val="20"/>
          <w:lang w:eastAsia="en-PH"/>
        </w:rPr>
      </w:pPr>
    </w:p>
    <w:p w14:paraId="459022C4"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p>
    <w:p w14:paraId="45928302"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p>
    <w:p w14:paraId="20B8BA59"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I hereby propose to complete the services based on the following payment rate: </w:t>
      </w:r>
      <w:r w:rsidRPr="00361DD9">
        <w:rPr>
          <w:rFonts w:asciiTheme="majorHAnsi" w:hAnsiTheme="majorHAnsi" w:cstheme="majorHAnsi"/>
          <w:i/>
          <w:color w:val="FF0000"/>
          <w:sz w:val="20"/>
          <w:szCs w:val="20"/>
        </w:rPr>
        <w:t>[please check the box corresponding to the preferred option]:</w:t>
      </w:r>
    </w:p>
    <w:p w14:paraId="69D19AE8" w14:textId="77777777" w:rsidR="00717C7B" w:rsidRPr="00361DD9" w:rsidRDefault="00717C7B" w:rsidP="00717C7B">
      <w:pPr>
        <w:pStyle w:val="ListParagraph"/>
        <w:rPr>
          <w:rFonts w:asciiTheme="majorHAnsi" w:eastAsia="Times New Roman" w:hAnsiTheme="majorHAnsi" w:cstheme="majorHAnsi"/>
          <w:color w:val="000000"/>
          <w:sz w:val="20"/>
          <w:szCs w:val="20"/>
          <w:lang w:eastAsia="en-PH"/>
        </w:rPr>
      </w:pPr>
    </w:p>
    <w:p w14:paraId="2930A76D" w14:textId="77777777" w:rsidR="00717C7B" w:rsidRPr="00361DD9" w:rsidRDefault="00717C7B" w:rsidP="00717C7B">
      <w:pPr>
        <w:pStyle w:val="ListParagraph"/>
        <w:numPr>
          <w:ilvl w:val="0"/>
          <w:numId w:val="38"/>
        </w:numPr>
        <w:tabs>
          <w:tab w:val="left" w:pos="1080"/>
        </w:tabs>
        <w:spacing w:after="200" w:line="276" w:lineRule="auto"/>
        <w:ind w:left="1080" w:hanging="630"/>
        <w:rPr>
          <w:rFonts w:asciiTheme="majorHAnsi" w:hAnsiTheme="majorHAnsi" w:cstheme="majorHAnsi"/>
          <w:sz w:val="20"/>
          <w:szCs w:val="20"/>
        </w:rPr>
      </w:pPr>
      <w:bookmarkStart w:id="3" w:name="_Hlk520197973"/>
      <w:r w:rsidRPr="00361DD9">
        <w:rPr>
          <w:rFonts w:asciiTheme="majorHAnsi" w:hAnsiTheme="majorHAnsi" w:cstheme="majorHAnsi"/>
          <w:sz w:val="20"/>
          <w:szCs w:val="20"/>
        </w:rPr>
        <w:t xml:space="preserve">An all-inclusive daily fee of </w:t>
      </w:r>
      <w:r w:rsidRPr="00361DD9">
        <w:rPr>
          <w:rFonts w:asciiTheme="majorHAnsi" w:hAnsiTheme="majorHAnsi" w:cstheme="majorHAnsi"/>
          <w:color w:val="FF0000"/>
          <w:sz w:val="20"/>
          <w:szCs w:val="20"/>
        </w:rPr>
        <w:t>[</w:t>
      </w:r>
      <w:r w:rsidRPr="00361DD9">
        <w:rPr>
          <w:rFonts w:asciiTheme="majorHAnsi" w:eastAsia="Times New Roman" w:hAnsiTheme="majorHAnsi" w:cstheme="majorHAnsi"/>
          <w:i/>
          <w:color w:val="FF0000"/>
          <w:sz w:val="20"/>
          <w:szCs w:val="20"/>
          <w:lang w:eastAsia="en-PH"/>
        </w:rPr>
        <w:t>state amount in words and in numbers indicating currency]</w:t>
      </w:r>
    </w:p>
    <w:p w14:paraId="4A93BEB7" w14:textId="77777777" w:rsidR="00717C7B" w:rsidRPr="00361DD9" w:rsidRDefault="00717C7B" w:rsidP="00717C7B">
      <w:pPr>
        <w:pStyle w:val="ListParagraph"/>
        <w:numPr>
          <w:ilvl w:val="0"/>
          <w:numId w:val="38"/>
        </w:numPr>
        <w:tabs>
          <w:tab w:val="left" w:pos="1080"/>
        </w:tabs>
        <w:spacing w:after="200" w:line="276" w:lineRule="auto"/>
        <w:ind w:left="1080" w:hanging="630"/>
        <w:rPr>
          <w:rFonts w:asciiTheme="majorHAnsi" w:eastAsia="Times New Roman" w:hAnsiTheme="majorHAnsi" w:cstheme="majorHAnsi"/>
          <w:color w:val="000000"/>
          <w:sz w:val="20"/>
          <w:szCs w:val="20"/>
          <w:lang w:eastAsia="en-PH"/>
        </w:rPr>
      </w:pPr>
      <w:r w:rsidRPr="00361DD9">
        <w:rPr>
          <w:rFonts w:asciiTheme="majorHAnsi" w:hAnsiTheme="majorHAnsi" w:cstheme="majorHAnsi"/>
          <w:sz w:val="20"/>
          <w:szCs w:val="20"/>
        </w:rPr>
        <w:t xml:space="preserve">A total lump sum of </w:t>
      </w:r>
      <w:r w:rsidRPr="00361DD9">
        <w:rPr>
          <w:rFonts w:asciiTheme="majorHAnsi" w:hAnsiTheme="majorHAnsi" w:cstheme="majorHAnsi"/>
          <w:color w:val="FF0000"/>
          <w:sz w:val="20"/>
          <w:szCs w:val="20"/>
        </w:rPr>
        <w:t>[</w:t>
      </w:r>
      <w:r w:rsidRPr="00361DD9">
        <w:rPr>
          <w:rFonts w:asciiTheme="majorHAnsi" w:eastAsia="Times New Roman" w:hAnsiTheme="majorHAnsi" w:cstheme="majorHAnsi"/>
          <w:i/>
          <w:color w:val="FF0000"/>
          <w:sz w:val="20"/>
          <w:szCs w:val="20"/>
          <w:lang w:eastAsia="en-PH"/>
        </w:rPr>
        <w:t>state amount in words and in numbers, indicating exact currency]</w:t>
      </w:r>
      <w:r w:rsidRPr="00361DD9">
        <w:rPr>
          <w:rFonts w:asciiTheme="majorHAnsi" w:eastAsia="Times New Roman" w:hAnsiTheme="majorHAnsi" w:cstheme="majorHAnsi"/>
          <w:color w:val="000000"/>
          <w:sz w:val="20"/>
          <w:szCs w:val="20"/>
          <w:lang w:eastAsia="en-PH"/>
        </w:rPr>
        <w:t>, payable in the manner described in the Terms of Reference.</w:t>
      </w:r>
    </w:p>
    <w:bookmarkEnd w:id="3"/>
    <w:p w14:paraId="21083C36" w14:textId="77777777" w:rsidR="00717C7B" w:rsidRPr="00361DD9" w:rsidRDefault="00717C7B" w:rsidP="00717C7B">
      <w:pPr>
        <w:pStyle w:val="ListParagraph"/>
        <w:tabs>
          <w:tab w:val="left" w:pos="9270"/>
        </w:tabs>
        <w:ind w:left="360"/>
        <w:jc w:val="both"/>
        <w:rPr>
          <w:rFonts w:asciiTheme="majorHAnsi" w:eastAsia="Times New Roman" w:hAnsiTheme="majorHAnsi" w:cstheme="majorHAnsi"/>
          <w:color w:val="000000"/>
          <w:sz w:val="20"/>
          <w:szCs w:val="20"/>
          <w:lang w:eastAsia="en-PH"/>
        </w:rPr>
      </w:pPr>
    </w:p>
    <w:p w14:paraId="53FAB344" w14:textId="77777777" w:rsidR="00717C7B" w:rsidRPr="00361DD9" w:rsidRDefault="00717C7B" w:rsidP="00717C7B">
      <w:pPr>
        <w:pStyle w:val="ListParagraph"/>
        <w:numPr>
          <w:ilvl w:val="0"/>
          <w:numId w:val="37"/>
        </w:numPr>
        <w:tabs>
          <w:tab w:val="left" w:pos="36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For your evaluation, the breakdown of the abovementioned all-inclusive amount is attached hereto as Annex </w:t>
      </w:r>
      <w:proofErr w:type="gramStart"/>
      <w:r w:rsidRPr="00361DD9">
        <w:rPr>
          <w:rFonts w:asciiTheme="majorHAnsi" w:eastAsia="Times New Roman" w:hAnsiTheme="majorHAnsi" w:cstheme="majorHAnsi"/>
          <w:color w:val="000000"/>
          <w:sz w:val="20"/>
          <w:szCs w:val="20"/>
          <w:lang w:eastAsia="en-PH"/>
        </w:rPr>
        <w:t>2;</w:t>
      </w:r>
      <w:proofErr w:type="gramEnd"/>
    </w:p>
    <w:p w14:paraId="53BC14C3"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p>
    <w:p w14:paraId="71756D9B"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eastAsia="Times New Roman" w:hAnsiTheme="majorHAnsi" w:cstheme="majorHAnsi"/>
          <w:color w:val="000000"/>
          <w:sz w:val="20"/>
          <w:szCs w:val="20"/>
          <w:lang w:eastAsia="en-PH"/>
        </w:rPr>
        <w:t xml:space="preserve">I recognize that the payment of the abovementioned amounts due to me shall be based on my delivery of outputs within the timeframe specified in the TOR, which shall be subject to UNDP's review, </w:t>
      </w:r>
      <w:proofErr w:type="gramStart"/>
      <w:r w:rsidRPr="00361DD9">
        <w:rPr>
          <w:rFonts w:asciiTheme="majorHAnsi" w:eastAsia="Times New Roman" w:hAnsiTheme="majorHAnsi" w:cstheme="majorHAnsi"/>
          <w:color w:val="000000"/>
          <w:sz w:val="20"/>
          <w:szCs w:val="20"/>
          <w:lang w:eastAsia="en-PH"/>
        </w:rPr>
        <w:t>acceptance</w:t>
      </w:r>
      <w:proofErr w:type="gramEnd"/>
      <w:r w:rsidRPr="00361DD9">
        <w:rPr>
          <w:rFonts w:asciiTheme="majorHAnsi" w:eastAsia="Times New Roman" w:hAnsiTheme="majorHAnsi" w:cstheme="majorHAnsi"/>
          <w:color w:val="000000"/>
          <w:sz w:val="20"/>
          <w:szCs w:val="20"/>
          <w:lang w:eastAsia="en-PH"/>
        </w:rPr>
        <w:t xml:space="preserve"> and payment certification procedures.</w:t>
      </w:r>
    </w:p>
    <w:p w14:paraId="40FABB4F" w14:textId="77777777" w:rsidR="00717C7B" w:rsidRPr="00361DD9" w:rsidRDefault="00717C7B" w:rsidP="00717C7B">
      <w:pPr>
        <w:pStyle w:val="ListParagraph"/>
        <w:rPr>
          <w:rFonts w:asciiTheme="majorHAnsi" w:eastAsia="Times New Roman" w:hAnsiTheme="majorHAnsi" w:cstheme="majorHAnsi"/>
          <w:color w:val="000000"/>
          <w:sz w:val="20"/>
          <w:szCs w:val="20"/>
          <w:lang w:eastAsia="en-PH"/>
        </w:rPr>
      </w:pPr>
    </w:p>
    <w:p w14:paraId="6DF0A408"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eastAsia="Times New Roman" w:hAnsiTheme="majorHAnsi" w:cstheme="majorHAnsi"/>
          <w:color w:val="000000"/>
          <w:sz w:val="20"/>
          <w:szCs w:val="20"/>
          <w:lang w:eastAsia="en-PH"/>
        </w:rPr>
        <w:t>This offer shall remain valid for a total period of ___________ days [</w:t>
      </w:r>
      <w:r w:rsidRPr="00361DD9">
        <w:rPr>
          <w:rFonts w:asciiTheme="majorHAnsi" w:eastAsia="Times New Roman" w:hAnsiTheme="majorHAnsi" w:cstheme="majorHAnsi"/>
          <w:i/>
          <w:color w:val="FF0000"/>
          <w:sz w:val="20"/>
          <w:szCs w:val="20"/>
          <w:lang w:eastAsia="en-PH"/>
        </w:rPr>
        <w:t>minimum of 90 days</w:t>
      </w:r>
      <w:r w:rsidRPr="00361DD9">
        <w:rPr>
          <w:rFonts w:asciiTheme="majorHAnsi" w:eastAsia="Times New Roman" w:hAnsiTheme="majorHAnsi" w:cstheme="majorHAnsi"/>
          <w:color w:val="000000"/>
          <w:sz w:val="20"/>
          <w:szCs w:val="20"/>
          <w:lang w:eastAsia="en-PH"/>
        </w:rPr>
        <w:t xml:space="preserve">] after the submission </w:t>
      </w:r>
      <w:proofErr w:type="gramStart"/>
      <w:r w:rsidRPr="00361DD9">
        <w:rPr>
          <w:rFonts w:asciiTheme="majorHAnsi" w:eastAsia="Times New Roman" w:hAnsiTheme="majorHAnsi" w:cstheme="majorHAnsi"/>
          <w:color w:val="000000"/>
          <w:sz w:val="20"/>
          <w:szCs w:val="20"/>
          <w:lang w:eastAsia="en-PH"/>
        </w:rPr>
        <w:t>deadline;</w:t>
      </w:r>
      <w:proofErr w:type="gramEnd"/>
      <w:r w:rsidRPr="00361DD9">
        <w:rPr>
          <w:rFonts w:asciiTheme="majorHAnsi" w:eastAsia="Times New Roman" w:hAnsiTheme="majorHAnsi" w:cstheme="majorHAnsi"/>
          <w:color w:val="000000"/>
          <w:sz w:val="20"/>
          <w:szCs w:val="20"/>
          <w:lang w:eastAsia="en-PH"/>
        </w:rPr>
        <w:t xml:space="preserve"> </w:t>
      </w:r>
    </w:p>
    <w:p w14:paraId="43D1BB0C" w14:textId="77777777" w:rsidR="00717C7B" w:rsidRPr="00361DD9" w:rsidRDefault="00717C7B" w:rsidP="00717C7B">
      <w:pPr>
        <w:tabs>
          <w:tab w:val="left" w:pos="9270"/>
        </w:tabs>
        <w:jc w:val="both"/>
        <w:rPr>
          <w:rFonts w:asciiTheme="majorHAnsi" w:hAnsiTheme="majorHAnsi" w:cstheme="majorHAnsi"/>
          <w:sz w:val="20"/>
          <w:szCs w:val="20"/>
        </w:rPr>
      </w:pPr>
    </w:p>
    <w:p w14:paraId="600183D0"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hAnsiTheme="majorHAnsi" w:cstheme="majorHAnsi"/>
          <w:sz w:val="20"/>
          <w:szCs w:val="20"/>
        </w:rPr>
        <w:t xml:space="preserve">I confirm that I have no first degree relative (mother, father, son, daughter, spouse/partner, brother or sister) currently employed with any UN agency or office </w:t>
      </w:r>
      <w:r w:rsidRPr="00361DD9">
        <w:rPr>
          <w:rFonts w:asciiTheme="majorHAnsi" w:hAnsiTheme="majorHAnsi" w:cstheme="majorHAnsi"/>
          <w:i/>
          <w:color w:val="FF0000"/>
          <w:sz w:val="20"/>
          <w:szCs w:val="20"/>
        </w:rPr>
        <w:t>[disclose the name of the relative, the UN office employing the relative, and the relationship if, any such relationship exists</w:t>
      </w:r>
      <w:proofErr w:type="gramStart"/>
      <w:r w:rsidRPr="00361DD9">
        <w:rPr>
          <w:rFonts w:asciiTheme="majorHAnsi" w:hAnsiTheme="majorHAnsi" w:cstheme="majorHAnsi"/>
          <w:i/>
          <w:color w:val="FF0000"/>
          <w:sz w:val="20"/>
          <w:szCs w:val="20"/>
        </w:rPr>
        <w:t>];</w:t>
      </w:r>
      <w:proofErr w:type="gramEnd"/>
    </w:p>
    <w:p w14:paraId="352AB534" w14:textId="77777777" w:rsidR="00717C7B" w:rsidRPr="00361DD9" w:rsidRDefault="00717C7B" w:rsidP="00717C7B">
      <w:pPr>
        <w:pStyle w:val="ListParagraph"/>
        <w:rPr>
          <w:rFonts w:asciiTheme="majorHAnsi" w:hAnsiTheme="majorHAnsi" w:cstheme="majorHAnsi"/>
          <w:sz w:val="20"/>
          <w:szCs w:val="20"/>
        </w:rPr>
      </w:pPr>
    </w:p>
    <w:p w14:paraId="42766248"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hAnsiTheme="majorHAnsi" w:cstheme="majorHAnsi"/>
          <w:sz w:val="20"/>
          <w:szCs w:val="20"/>
        </w:rPr>
        <w:br w:type="page"/>
      </w:r>
      <w:r w:rsidRPr="00361DD9">
        <w:rPr>
          <w:rFonts w:asciiTheme="majorHAnsi" w:hAnsiTheme="majorHAnsi" w:cstheme="majorHAnsi"/>
          <w:sz w:val="20"/>
          <w:szCs w:val="20"/>
        </w:rPr>
        <w:lastRenderedPageBreak/>
        <w:t xml:space="preserve">If I am selected for this assignment, I shall </w:t>
      </w:r>
      <w:r w:rsidRPr="00361DD9">
        <w:rPr>
          <w:rFonts w:asciiTheme="majorHAnsi" w:hAnsiTheme="majorHAnsi" w:cstheme="majorHAnsi"/>
          <w:i/>
          <w:color w:val="FF0000"/>
          <w:sz w:val="20"/>
          <w:szCs w:val="20"/>
        </w:rPr>
        <w:t>[please check the appropriate box]:</w:t>
      </w:r>
    </w:p>
    <w:p w14:paraId="52A54E8E" w14:textId="77777777" w:rsidR="00717C7B" w:rsidRPr="00361DD9" w:rsidRDefault="00717C7B" w:rsidP="00717C7B">
      <w:pPr>
        <w:pStyle w:val="ListParagraph"/>
        <w:numPr>
          <w:ilvl w:val="0"/>
          <w:numId w:val="38"/>
        </w:numPr>
        <w:tabs>
          <w:tab w:val="left" w:pos="1080"/>
        </w:tabs>
        <w:spacing w:after="200" w:line="276" w:lineRule="auto"/>
        <w:ind w:left="1080" w:hanging="630"/>
        <w:rPr>
          <w:rFonts w:asciiTheme="majorHAnsi" w:hAnsiTheme="majorHAnsi" w:cstheme="majorHAnsi"/>
          <w:sz w:val="20"/>
          <w:szCs w:val="20"/>
        </w:rPr>
      </w:pPr>
      <w:r w:rsidRPr="00361DD9">
        <w:rPr>
          <w:rFonts w:asciiTheme="majorHAnsi" w:hAnsiTheme="majorHAnsi" w:cstheme="majorHAnsi"/>
          <w:sz w:val="20"/>
          <w:szCs w:val="20"/>
        </w:rPr>
        <w:t xml:space="preserve">Sign an Individual Contract with </w:t>
      </w:r>
      <w:proofErr w:type="gramStart"/>
      <w:r w:rsidRPr="00361DD9">
        <w:rPr>
          <w:rFonts w:asciiTheme="majorHAnsi" w:hAnsiTheme="majorHAnsi" w:cstheme="majorHAnsi"/>
          <w:sz w:val="20"/>
          <w:szCs w:val="20"/>
        </w:rPr>
        <w:t>UNDP;</w:t>
      </w:r>
      <w:proofErr w:type="gramEnd"/>
      <w:r w:rsidRPr="00361DD9">
        <w:rPr>
          <w:rFonts w:asciiTheme="majorHAnsi" w:hAnsiTheme="majorHAnsi" w:cstheme="majorHAnsi"/>
          <w:sz w:val="20"/>
          <w:szCs w:val="20"/>
        </w:rPr>
        <w:t xml:space="preserve"> </w:t>
      </w:r>
    </w:p>
    <w:p w14:paraId="2AC374BB" w14:textId="77777777" w:rsidR="00717C7B" w:rsidRPr="00361DD9" w:rsidRDefault="00717C7B" w:rsidP="00717C7B">
      <w:pPr>
        <w:pStyle w:val="ListParagraph"/>
        <w:numPr>
          <w:ilvl w:val="0"/>
          <w:numId w:val="38"/>
        </w:numPr>
        <w:tabs>
          <w:tab w:val="left" w:pos="1080"/>
        </w:tabs>
        <w:spacing w:after="200" w:line="276" w:lineRule="auto"/>
        <w:ind w:left="1080" w:hanging="630"/>
        <w:rPr>
          <w:rFonts w:asciiTheme="majorHAnsi" w:hAnsiTheme="majorHAnsi" w:cstheme="majorHAnsi"/>
          <w:sz w:val="20"/>
          <w:szCs w:val="20"/>
        </w:rPr>
      </w:pPr>
      <w:r w:rsidRPr="00361DD9">
        <w:rPr>
          <w:rFonts w:asciiTheme="majorHAnsi" w:hAnsiTheme="majorHAnsi" w:cstheme="majorHAnsi"/>
          <w:sz w:val="20"/>
          <w:szCs w:val="20"/>
        </w:rPr>
        <w:t>Request my employer</w:t>
      </w:r>
      <w:r w:rsidRPr="00361DD9">
        <w:rPr>
          <w:rFonts w:asciiTheme="majorHAnsi" w:hAnsiTheme="majorHAnsi" w:cstheme="majorHAnsi"/>
          <w:i/>
          <w:color w:val="FF0000"/>
          <w:sz w:val="20"/>
          <w:szCs w:val="20"/>
        </w:rPr>
        <w:t xml:space="preserve"> [state name of company/organization/institution] </w:t>
      </w:r>
      <w:r w:rsidRPr="00361DD9">
        <w:rPr>
          <w:rFonts w:asciiTheme="majorHAnsi" w:hAnsiTheme="majorHAnsi" w:cstheme="majorHAnsi"/>
          <w:sz w:val="20"/>
          <w:szCs w:val="20"/>
        </w:rPr>
        <w:t>to sign with UNDP a Reimbursable Loan Agreement (RLA), for and on my behalf.  The contact person and details of my employer for this purpose are as follows:</w:t>
      </w:r>
    </w:p>
    <w:p w14:paraId="2761E6ED" w14:textId="77777777" w:rsidR="00717C7B" w:rsidRPr="00361DD9" w:rsidRDefault="00717C7B" w:rsidP="00717C7B">
      <w:pPr>
        <w:tabs>
          <w:tab w:val="left" w:pos="2160"/>
        </w:tabs>
        <w:ind w:left="1080"/>
        <w:rPr>
          <w:rFonts w:asciiTheme="majorHAnsi" w:hAnsiTheme="majorHAnsi" w:cstheme="majorHAnsi"/>
          <w:sz w:val="20"/>
          <w:szCs w:val="20"/>
          <w:u w:val="single"/>
        </w:rPr>
      </w:pP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p>
    <w:p w14:paraId="71E4E664" w14:textId="77777777" w:rsidR="00717C7B" w:rsidRPr="00361DD9" w:rsidRDefault="00717C7B" w:rsidP="00717C7B">
      <w:pPr>
        <w:pStyle w:val="ListParagraph"/>
        <w:numPr>
          <w:ilvl w:val="0"/>
          <w:numId w:val="37"/>
        </w:numPr>
        <w:tabs>
          <w:tab w:val="left" w:pos="450"/>
        </w:tabs>
        <w:jc w:val="both"/>
        <w:rPr>
          <w:rFonts w:asciiTheme="majorHAnsi" w:hAnsiTheme="majorHAnsi" w:cstheme="majorHAnsi"/>
          <w:sz w:val="20"/>
          <w:szCs w:val="20"/>
        </w:rPr>
      </w:pPr>
      <w:r w:rsidRPr="00361DD9">
        <w:rPr>
          <w:rFonts w:asciiTheme="majorHAnsi" w:hAnsiTheme="majorHAnsi" w:cstheme="majorHAnsi"/>
          <w:sz w:val="20"/>
          <w:szCs w:val="20"/>
        </w:rPr>
        <w:t xml:space="preserve">I hereby confirm that </w:t>
      </w:r>
      <w:r w:rsidRPr="00361DD9">
        <w:rPr>
          <w:rFonts w:asciiTheme="majorHAnsi" w:hAnsiTheme="majorHAnsi" w:cstheme="majorHAnsi"/>
          <w:i/>
          <w:color w:val="FF0000"/>
          <w:sz w:val="20"/>
          <w:szCs w:val="20"/>
        </w:rPr>
        <w:t>[check all that applies]</w:t>
      </w:r>
      <w:r w:rsidRPr="00361DD9">
        <w:rPr>
          <w:rFonts w:asciiTheme="majorHAnsi" w:hAnsiTheme="majorHAnsi" w:cstheme="majorHAnsi"/>
          <w:sz w:val="20"/>
          <w:szCs w:val="20"/>
        </w:rPr>
        <w:t>:</w:t>
      </w:r>
    </w:p>
    <w:p w14:paraId="7567716D"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p w14:paraId="1C776068" w14:textId="77777777" w:rsidR="00717C7B" w:rsidRPr="00361DD9" w:rsidRDefault="00717C7B" w:rsidP="00717C7B">
      <w:pPr>
        <w:pStyle w:val="ListParagraph"/>
        <w:numPr>
          <w:ilvl w:val="0"/>
          <w:numId w:val="38"/>
        </w:numPr>
        <w:ind w:left="1170" w:hanging="810"/>
        <w:jc w:val="both"/>
        <w:rPr>
          <w:rFonts w:asciiTheme="majorHAnsi" w:hAnsiTheme="majorHAnsi" w:cstheme="majorHAnsi"/>
          <w:sz w:val="20"/>
          <w:szCs w:val="20"/>
        </w:rPr>
      </w:pPr>
      <w:r w:rsidRPr="00361DD9">
        <w:rPr>
          <w:rFonts w:asciiTheme="majorHAnsi" w:hAnsiTheme="majorHAnsi" w:cstheme="majorHAnsi"/>
          <w:sz w:val="20"/>
          <w:szCs w:val="20"/>
        </w:rPr>
        <w:t xml:space="preserve">At the time of this submission, I have no active Individual Contract or any form of engagement with any Business Unit of </w:t>
      </w:r>
      <w:proofErr w:type="gramStart"/>
      <w:r w:rsidRPr="00361DD9">
        <w:rPr>
          <w:rFonts w:asciiTheme="majorHAnsi" w:hAnsiTheme="majorHAnsi" w:cstheme="majorHAnsi"/>
          <w:sz w:val="20"/>
          <w:szCs w:val="20"/>
        </w:rPr>
        <w:t>UNDP;</w:t>
      </w:r>
      <w:proofErr w:type="gramEnd"/>
      <w:r w:rsidRPr="00361DD9">
        <w:rPr>
          <w:rFonts w:asciiTheme="majorHAnsi" w:hAnsiTheme="majorHAnsi" w:cstheme="majorHAnsi"/>
          <w:sz w:val="20"/>
          <w:szCs w:val="20"/>
        </w:rPr>
        <w:t xml:space="preserve"> </w:t>
      </w:r>
    </w:p>
    <w:p w14:paraId="2ABA285C" w14:textId="77777777" w:rsidR="00717C7B" w:rsidRPr="00361DD9" w:rsidRDefault="00717C7B" w:rsidP="00717C7B">
      <w:pPr>
        <w:pStyle w:val="ListParagraph"/>
        <w:numPr>
          <w:ilvl w:val="0"/>
          <w:numId w:val="38"/>
        </w:numPr>
        <w:ind w:left="1170" w:hanging="810"/>
        <w:rPr>
          <w:rFonts w:asciiTheme="majorHAnsi" w:hAnsiTheme="majorHAnsi" w:cstheme="majorHAnsi"/>
          <w:sz w:val="20"/>
          <w:szCs w:val="20"/>
        </w:rPr>
      </w:pPr>
      <w:r w:rsidRPr="00361DD9">
        <w:rPr>
          <w:rFonts w:asciiTheme="majorHAnsi" w:hAnsiTheme="majorHAnsi" w:cstheme="majorHAnsi"/>
          <w:sz w:val="20"/>
          <w:szCs w:val="20"/>
        </w:rPr>
        <w:t>I am currently engaged with UNDP and/or other entities for the following work:</w:t>
      </w:r>
    </w:p>
    <w:p w14:paraId="42AB1C33" w14:textId="77777777" w:rsidR="00717C7B" w:rsidRPr="00361DD9" w:rsidRDefault="00717C7B" w:rsidP="00717C7B">
      <w:pPr>
        <w:pStyle w:val="ListParagraph"/>
        <w:ind w:left="1170"/>
        <w:rPr>
          <w:rFonts w:asciiTheme="majorHAnsi" w:hAnsiTheme="majorHAnsi" w:cstheme="majorHAnsi"/>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183"/>
        <w:gridCol w:w="1955"/>
        <w:gridCol w:w="1165"/>
        <w:gridCol w:w="1159"/>
      </w:tblGrid>
      <w:tr w:rsidR="00717C7B" w:rsidRPr="00361DD9" w14:paraId="6AA629F9" w14:textId="77777777" w:rsidTr="00717C7B">
        <w:tc>
          <w:tcPr>
            <w:tcW w:w="1910" w:type="dxa"/>
            <w:tcBorders>
              <w:top w:val="single" w:sz="4" w:space="0" w:color="auto"/>
              <w:left w:val="single" w:sz="4" w:space="0" w:color="auto"/>
              <w:bottom w:val="single" w:sz="4" w:space="0" w:color="auto"/>
              <w:right w:val="single" w:sz="4" w:space="0" w:color="auto"/>
            </w:tcBorders>
          </w:tcPr>
          <w:p w14:paraId="3965B502" w14:textId="77777777" w:rsidR="00717C7B" w:rsidRPr="00361DD9" w:rsidRDefault="00717C7B">
            <w:pPr>
              <w:tabs>
                <w:tab w:val="left" w:pos="1890"/>
              </w:tabs>
              <w:jc w:val="center"/>
              <w:rPr>
                <w:rFonts w:asciiTheme="majorHAnsi" w:hAnsiTheme="majorHAnsi" w:cstheme="majorHAnsi"/>
                <w:b/>
                <w:sz w:val="20"/>
                <w:szCs w:val="20"/>
              </w:rPr>
            </w:pPr>
          </w:p>
          <w:p w14:paraId="0DDDD776"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Assignment</w:t>
            </w:r>
          </w:p>
        </w:tc>
        <w:tc>
          <w:tcPr>
            <w:tcW w:w="1438" w:type="dxa"/>
            <w:tcBorders>
              <w:top w:val="single" w:sz="4" w:space="0" w:color="auto"/>
              <w:left w:val="single" w:sz="4" w:space="0" w:color="auto"/>
              <w:bottom w:val="single" w:sz="4" w:space="0" w:color="auto"/>
              <w:right w:val="single" w:sz="4" w:space="0" w:color="auto"/>
            </w:tcBorders>
          </w:tcPr>
          <w:p w14:paraId="129F7328" w14:textId="77777777" w:rsidR="00717C7B" w:rsidRPr="00361DD9" w:rsidRDefault="00717C7B">
            <w:pPr>
              <w:tabs>
                <w:tab w:val="left" w:pos="1890"/>
              </w:tabs>
              <w:jc w:val="center"/>
              <w:rPr>
                <w:rFonts w:asciiTheme="majorHAnsi" w:hAnsiTheme="majorHAnsi" w:cstheme="majorHAnsi"/>
                <w:b/>
                <w:sz w:val="20"/>
                <w:szCs w:val="20"/>
              </w:rPr>
            </w:pPr>
          </w:p>
          <w:p w14:paraId="0A117C3C"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5BD7ADD6"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UNDP Business Unit / Name of Institution/Company</w:t>
            </w:r>
          </w:p>
        </w:tc>
        <w:tc>
          <w:tcPr>
            <w:tcW w:w="1378" w:type="dxa"/>
            <w:tcBorders>
              <w:top w:val="single" w:sz="4" w:space="0" w:color="auto"/>
              <w:left w:val="single" w:sz="4" w:space="0" w:color="auto"/>
              <w:bottom w:val="single" w:sz="4" w:space="0" w:color="auto"/>
              <w:right w:val="single" w:sz="4" w:space="0" w:color="auto"/>
            </w:tcBorders>
          </w:tcPr>
          <w:p w14:paraId="7C34D2BD" w14:textId="77777777" w:rsidR="00717C7B" w:rsidRPr="00361DD9" w:rsidRDefault="00717C7B">
            <w:pPr>
              <w:tabs>
                <w:tab w:val="left" w:pos="1890"/>
              </w:tabs>
              <w:jc w:val="center"/>
              <w:rPr>
                <w:rFonts w:asciiTheme="majorHAnsi" w:hAnsiTheme="majorHAnsi" w:cstheme="majorHAnsi"/>
                <w:b/>
                <w:sz w:val="20"/>
                <w:szCs w:val="20"/>
              </w:rPr>
            </w:pPr>
          </w:p>
          <w:p w14:paraId="1185A15C"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Contract Duration</w:t>
            </w:r>
          </w:p>
        </w:tc>
        <w:tc>
          <w:tcPr>
            <w:tcW w:w="1390" w:type="dxa"/>
            <w:tcBorders>
              <w:top w:val="single" w:sz="4" w:space="0" w:color="auto"/>
              <w:left w:val="single" w:sz="4" w:space="0" w:color="auto"/>
              <w:bottom w:val="single" w:sz="4" w:space="0" w:color="auto"/>
              <w:right w:val="single" w:sz="4" w:space="0" w:color="auto"/>
            </w:tcBorders>
          </w:tcPr>
          <w:p w14:paraId="4E8C1446" w14:textId="77777777" w:rsidR="00717C7B" w:rsidRPr="00361DD9" w:rsidRDefault="00717C7B">
            <w:pPr>
              <w:tabs>
                <w:tab w:val="left" w:pos="1890"/>
              </w:tabs>
              <w:jc w:val="center"/>
              <w:rPr>
                <w:rFonts w:asciiTheme="majorHAnsi" w:hAnsiTheme="majorHAnsi" w:cstheme="majorHAnsi"/>
                <w:b/>
                <w:sz w:val="20"/>
                <w:szCs w:val="20"/>
              </w:rPr>
            </w:pPr>
          </w:p>
          <w:p w14:paraId="6EF290B4"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Contract Amount</w:t>
            </w:r>
          </w:p>
        </w:tc>
      </w:tr>
      <w:tr w:rsidR="00717C7B" w:rsidRPr="00361DD9" w14:paraId="604BA3DB" w14:textId="77777777" w:rsidTr="00717C7B">
        <w:tc>
          <w:tcPr>
            <w:tcW w:w="1910" w:type="dxa"/>
            <w:tcBorders>
              <w:top w:val="single" w:sz="4" w:space="0" w:color="auto"/>
              <w:left w:val="single" w:sz="4" w:space="0" w:color="auto"/>
              <w:bottom w:val="single" w:sz="4" w:space="0" w:color="auto"/>
              <w:right w:val="single" w:sz="4" w:space="0" w:color="auto"/>
            </w:tcBorders>
          </w:tcPr>
          <w:p w14:paraId="03A5148C" w14:textId="77777777" w:rsidR="00717C7B" w:rsidRPr="00361DD9" w:rsidRDefault="00717C7B">
            <w:pPr>
              <w:tabs>
                <w:tab w:val="left" w:pos="1890"/>
              </w:tabs>
              <w:rPr>
                <w:rFonts w:asciiTheme="majorHAnsi" w:hAnsiTheme="majorHAnsi" w:cstheme="majorHAnsi"/>
                <w:sz w:val="20"/>
                <w:szCs w:val="20"/>
              </w:rPr>
            </w:pPr>
          </w:p>
        </w:tc>
        <w:tc>
          <w:tcPr>
            <w:tcW w:w="1438" w:type="dxa"/>
            <w:tcBorders>
              <w:top w:val="single" w:sz="4" w:space="0" w:color="auto"/>
              <w:left w:val="single" w:sz="4" w:space="0" w:color="auto"/>
              <w:bottom w:val="single" w:sz="4" w:space="0" w:color="auto"/>
              <w:right w:val="single" w:sz="4" w:space="0" w:color="auto"/>
            </w:tcBorders>
          </w:tcPr>
          <w:p w14:paraId="6F11DF3A" w14:textId="77777777" w:rsidR="00717C7B" w:rsidRPr="00361DD9" w:rsidRDefault="00717C7B">
            <w:pPr>
              <w:tabs>
                <w:tab w:val="left" w:pos="1890"/>
              </w:tabs>
              <w:rPr>
                <w:rFonts w:asciiTheme="majorHAnsi" w:hAnsiTheme="majorHAnsi" w:cstheme="majorHAnsi"/>
                <w:sz w:val="20"/>
                <w:szCs w:val="20"/>
              </w:rPr>
            </w:pPr>
          </w:p>
        </w:tc>
        <w:tc>
          <w:tcPr>
            <w:tcW w:w="1956" w:type="dxa"/>
            <w:tcBorders>
              <w:top w:val="single" w:sz="4" w:space="0" w:color="auto"/>
              <w:left w:val="single" w:sz="4" w:space="0" w:color="auto"/>
              <w:bottom w:val="single" w:sz="4" w:space="0" w:color="auto"/>
              <w:right w:val="single" w:sz="4" w:space="0" w:color="auto"/>
            </w:tcBorders>
          </w:tcPr>
          <w:p w14:paraId="1BAD9FE5" w14:textId="77777777" w:rsidR="00717C7B" w:rsidRPr="00361DD9" w:rsidRDefault="00717C7B">
            <w:pPr>
              <w:tabs>
                <w:tab w:val="left" w:pos="1890"/>
              </w:tabs>
              <w:rPr>
                <w:rFonts w:asciiTheme="majorHAnsi" w:hAnsiTheme="majorHAnsi" w:cstheme="majorHAnsi"/>
                <w:sz w:val="20"/>
                <w:szCs w:val="20"/>
              </w:rPr>
            </w:pPr>
          </w:p>
        </w:tc>
        <w:tc>
          <w:tcPr>
            <w:tcW w:w="1378" w:type="dxa"/>
            <w:tcBorders>
              <w:top w:val="single" w:sz="4" w:space="0" w:color="auto"/>
              <w:left w:val="single" w:sz="4" w:space="0" w:color="auto"/>
              <w:bottom w:val="single" w:sz="4" w:space="0" w:color="auto"/>
              <w:right w:val="single" w:sz="4" w:space="0" w:color="auto"/>
            </w:tcBorders>
          </w:tcPr>
          <w:p w14:paraId="6EDBD65A" w14:textId="77777777" w:rsidR="00717C7B" w:rsidRPr="00361DD9" w:rsidRDefault="00717C7B">
            <w:pPr>
              <w:tabs>
                <w:tab w:val="left" w:pos="1890"/>
              </w:tabs>
              <w:rPr>
                <w:rFonts w:asciiTheme="majorHAnsi" w:hAnsiTheme="majorHAnsi" w:cstheme="majorHAnsi"/>
                <w:sz w:val="20"/>
                <w:szCs w:val="20"/>
              </w:rPr>
            </w:pPr>
          </w:p>
        </w:tc>
        <w:tc>
          <w:tcPr>
            <w:tcW w:w="1390" w:type="dxa"/>
            <w:tcBorders>
              <w:top w:val="single" w:sz="4" w:space="0" w:color="auto"/>
              <w:left w:val="single" w:sz="4" w:space="0" w:color="auto"/>
              <w:bottom w:val="single" w:sz="4" w:space="0" w:color="auto"/>
              <w:right w:val="single" w:sz="4" w:space="0" w:color="auto"/>
            </w:tcBorders>
          </w:tcPr>
          <w:p w14:paraId="02BB2373" w14:textId="77777777" w:rsidR="00717C7B" w:rsidRPr="00361DD9" w:rsidRDefault="00717C7B">
            <w:pPr>
              <w:tabs>
                <w:tab w:val="left" w:pos="1890"/>
              </w:tabs>
              <w:rPr>
                <w:rFonts w:asciiTheme="majorHAnsi" w:hAnsiTheme="majorHAnsi" w:cstheme="majorHAnsi"/>
                <w:sz w:val="20"/>
                <w:szCs w:val="20"/>
              </w:rPr>
            </w:pPr>
          </w:p>
        </w:tc>
      </w:tr>
      <w:tr w:rsidR="00717C7B" w:rsidRPr="00361DD9" w14:paraId="466015AC" w14:textId="77777777" w:rsidTr="00717C7B">
        <w:tc>
          <w:tcPr>
            <w:tcW w:w="1910" w:type="dxa"/>
            <w:tcBorders>
              <w:top w:val="single" w:sz="4" w:space="0" w:color="auto"/>
              <w:left w:val="single" w:sz="4" w:space="0" w:color="auto"/>
              <w:bottom w:val="single" w:sz="4" w:space="0" w:color="auto"/>
              <w:right w:val="single" w:sz="4" w:space="0" w:color="auto"/>
            </w:tcBorders>
          </w:tcPr>
          <w:p w14:paraId="50D9E16D" w14:textId="77777777" w:rsidR="00717C7B" w:rsidRPr="00361DD9" w:rsidRDefault="00717C7B">
            <w:pPr>
              <w:tabs>
                <w:tab w:val="left" w:pos="1890"/>
              </w:tabs>
              <w:rPr>
                <w:rFonts w:asciiTheme="majorHAnsi" w:hAnsiTheme="majorHAnsi" w:cstheme="majorHAnsi"/>
                <w:sz w:val="20"/>
                <w:szCs w:val="20"/>
              </w:rPr>
            </w:pPr>
          </w:p>
        </w:tc>
        <w:tc>
          <w:tcPr>
            <w:tcW w:w="1438" w:type="dxa"/>
            <w:tcBorders>
              <w:top w:val="single" w:sz="4" w:space="0" w:color="auto"/>
              <w:left w:val="single" w:sz="4" w:space="0" w:color="auto"/>
              <w:bottom w:val="single" w:sz="4" w:space="0" w:color="auto"/>
              <w:right w:val="single" w:sz="4" w:space="0" w:color="auto"/>
            </w:tcBorders>
          </w:tcPr>
          <w:p w14:paraId="51A9ED69" w14:textId="77777777" w:rsidR="00717C7B" w:rsidRPr="00361DD9" w:rsidRDefault="00717C7B">
            <w:pPr>
              <w:tabs>
                <w:tab w:val="left" w:pos="1890"/>
              </w:tabs>
              <w:rPr>
                <w:rFonts w:asciiTheme="majorHAnsi" w:hAnsiTheme="majorHAnsi" w:cstheme="majorHAnsi"/>
                <w:sz w:val="20"/>
                <w:szCs w:val="20"/>
              </w:rPr>
            </w:pPr>
          </w:p>
        </w:tc>
        <w:tc>
          <w:tcPr>
            <w:tcW w:w="1956" w:type="dxa"/>
            <w:tcBorders>
              <w:top w:val="single" w:sz="4" w:space="0" w:color="auto"/>
              <w:left w:val="single" w:sz="4" w:space="0" w:color="auto"/>
              <w:bottom w:val="single" w:sz="4" w:space="0" w:color="auto"/>
              <w:right w:val="single" w:sz="4" w:space="0" w:color="auto"/>
            </w:tcBorders>
          </w:tcPr>
          <w:p w14:paraId="7F05B4AD" w14:textId="77777777" w:rsidR="00717C7B" w:rsidRPr="00361DD9" w:rsidRDefault="00717C7B">
            <w:pPr>
              <w:tabs>
                <w:tab w:val="left" w:pos="1890"/>
              </w:tabs>
              <w:rPr>
                <w:rFonts w:asciiTheme="majorHAnsi" w:hAnsiTheme="majorHAnsi" w:cstheme="majorHAnsi"/>
                <w:sz w:val="20"/>
                <w:szCs w:val="20"/>
              </w:rPr>
            </w:pPr>
          </w:p>
        </w:tc>
        <w:tc>
          <w:tcPr>
            <w:tcW w:w="1378" w:type="dxa"/>
            <w:tcBorders>
              <w:top w:val="single" w:sz="4" w:space="0" w:color="auto"/>
              <w:left w:val="single" w:sz="4" w:space="0" w:color="auto"/>
              <w:bottom w:val="single" w:sz="4" w:space="0" w:color="auto"/>
              <w:right w:val="single" w:sz="4" w:space="0" w:color="auto"/>
            </w:tcBorders>
          </w:tcPr>
          <w:p w14:paraId="18F14165" w14:textId="77777777" w:rsidR="00717C7B" w:rsidRPr="00361DD9" w:rsidRDefault="00717C7B">
            <w:pPr>
              <w:tabs>
                <w:tab w:val="left" w:pos="1890"/>
              </w:tabs>
              <w:rPr>
                <w:rFonts w:asciiTheme="majorHAnsi" w:hAnsiTheme="majorHAnsi" w:cstheme="majorHAnsi"/>
                <w:sz w:val="20"/>
                <w:szCs w:val="20"/>
              </w:rPr>
            </w:pPr>
          </w:p>
        </w:tc>
        <w:tc>
          <w:tcPr>
            <w:tcW w:w="1390" w:type="dxa"/>
            <w:tcBorders>
              <w:top w:val="single" w:sz="4" w:space="0" w:color="auto"/>
              <w:left w:val="single" w:sz="4" w:space="0" w:color="auto"/>
              <w:bottom w:val="single" w:sz="4" w:space="0" w:color="auto"/>
              <w:right w:val="single" w:sz="4" w:space="0" w:color="auto"/>
            </w:tcBorders>
          </w:tcPr>
          <w:p w14:paraId="7A666C92" w14:textId="77777777" w:rsidR="00717C7B" w:rsidRPr="00361DD9" w:rsidRDefault="00717C7B">
            <w:pPr>
              <w:tabs>
                <w:tab w:val="left" w:pos="1890"/>
              </w:tabs>
              <w:rPr>
                <w:rFonts w:asciiTheme="majorHAnsi" w:hAnsiTheme="majorHAnsi" w:cstheme="majorHAnsi"/>
                <w:sz w:val="20"/>
                <w:szCs w:val="20"/>
              </w:rPr>
            </w:pPr>
          </w:p>
        </w:tc>
      </w:tr>
      <w:tr w:rsidR="00717C7B" w:rsidRPr="00361DD9" w14:paraId="446399EB" w14:textId="77777777" w:rsidTr="00717C7B">
        <w:tc>
          <w:tcPr>
            <w:tcW w:w="1910" w:type="dxa"/>
            <w:tcBorders>
              <w:top w:val="single" w:sz="4" w:space="0" w:color="auto"/>
              <w:left w:val="single" w:sz="4" w:space="0" w:color="auto"/>
              <w:bottom w:val="single" w:sz="4" w:space="0" w:color="auto"/>
              <w:right w:val="single" w:sz="4" w:space="0" w:color="auto"/>
            </w:tcBorders>
          </w:tcPr>
          <w:p w14:paraId="6F2C5268" w14:textId="77777777" w:rsidR="00717C7B" w:rsidRPr="00361DD9" w:rsidRDefault="00717C7B">
            <w:pPr>
              <w:tabs>
                <w:tab w:val="left" w:pos="1890"/>
              </w:tabs>
              <w:rPr>
                <w:rFonts w:asciiTheme="majorHAnsi" w:hAnsiTheme="majorHAnsi" w:cstheme="majorHAnsi"/>
                <w:sz w:val="20"/>
                <w:szCs w:val="20"/>
              </w:rPr>
            </w:pPr>
          </w:p>
        </w:tc>
        <w:tc>
          <w:tcPr>
            <w:tcW w:w="1438" w:type="dxa"/>
            <w:tcBorders>
              <w:top w:val="single" w:sz="4" w:space="0" w:color="auto"/>
              <w:left w:val="single" w:sz="4" w:space="0" w:color="auto"/>
              <w:bottom w:val="single" w:sz="4" w:space="0" w:color="auto"/>
              <w:right w:val="single" w:sz="4" w:space="0" w:color="auto"/>
            </w:tcBorders>
          </w:tcPr>
          <w:p w14:paraId="12624157" w14:textId="77777777" w:rsidR="00717C7B" w:rsidRPr="00361DD9" w:rsidRDefault="00717C7B">
            <w:pPr>
              <w:tabs>
                <w:tab w:val="left" w:pos="1890"/>
              </w:tabs>
              <w:rPr>
                <w:rFonts w:asciiTheme="majorHAnsi" w:hAnsiTheme="majorHAnsi" w:cstheme="majorHAnsi"/>
                <w:sz w:val="20"/>
                <w:szCs w:val="20"/>
              </w:rPr>
            </w:pPr>
          </w:p>
        </w:tc>
        <w:tc>
          <w:tcPr>
            <w:tcW w:w="1956" w:type="dxa"/>
            <w:tcBorders>
              <w:top w:val="single" w:sz="4" w:space="0" w:color="auto"/>
              <w:left w:val="single" w:sz="4" w:space="0" w:color="auto"/>
              <w:bottom w:val="single" w:sz="4" w:space="0" w:color="auto"/>
              <w:right w:val="single" w:sz="4" w:space="0" w:color="auto"/>
            </w:tcBorders>
          </w:tcPr>
          <w:p w14:paraId="5E716D43" w14:textId="77777777" w:rsidR="00717C7B" w:rsidRPr="00361DD9" w:rsidRDefault="00717C7B">
            <w:pPr>
              <w:tabs>
                <w:tab w:val="left" w:pos="1890"/>
              </w:tabs>
              <w:rPr>
                <w:rFonts w:asciiTheme="majorHAnsi" w:hAnsiTheme="majorHAnsi" w:cstheme="majorHAnsi"/>
                <w:sz w:val="20"/>
                <w:szCs w:val="20"/>
              </w:rPr>
            </w:pPr>
          </w:p>
        </w:tc>
        <w:tc>
          <w:tcPr>
            <w:tcW w:w="1378" w:type="dxa"/>
            <w:tcBorders>
              <w:top w:val="single" w:sz="4" w:space="0" w:color="auto"/>
              <w:left w:val="single" w:sz="4" w:space="0" w:color="auto"/>
              <w:bottom w:val="single" w:sz="4" w:space="0" w:color="auto"/>
              <w:right w:val="single" w:sz="4" w:space="0" w:color="auto"/>
            </w:tcBorders>
          </w:tcPr>
          <w:p w14:paraId="40798832" w14:textId="77777777" w:rsidR="00717C7B" w:rsidRPr="00361DD9" w:rsidRDefault="00717C7B">
            <w:pPr>
              <w:tabs>
                <w:tab w:val="left" w:pos="1890"/>
              </w:tabs>
              <w:rPr>
                <w:rFonts w:asciiTheme="majorHAnsi" w:hAnsiTheme="majorHAnsi" w:cstheme="majorHAnsi"/>
                <w:sz w:val="20"/>
                <w:szCs w:val="20"/>
              </w:rPr>
            </w:pPr>
          </w:p>
        </w:tc>
        <w:tc>
          <w:tcPr>
            <w:tcW w:w="1390" w:type="dxa"/>
            <w:tcBorders>
              <w:top w:val="single" w:sz="4" w:space="0" w:color="auto"/>
              <w:left w:val="single" w:sz="4" w:space="0" w:color="auto"/>
              <w:bottom w:val="single" w:sz="4" w:space="0" w:color="auto"/>
              <w:right w:val="single" w:sz="4" w:space="0" w:color="auto"/>
            </w:tcBorders>
          </w:tcPr>
          <w:p w14:paraId="116AAC60" w14:textId="77777777" w:rsidR="00717C7B" w:rsidRPr="00361DD9" w:rsidRDefault="00717C7B">
            <w:pPr>
              <w:tabs>
                <w:tab w:val="left" w:pos="1890"/>
              </w:tabs>
              <w:rPr>
                <w:rFonts w:asciiTheme="majorHAnsi" w:hAnsiTheme="majorHAnsi" w:cstheme="majorHAnsi"/>
                <w:sz w:val="20"/>
                <w:szCs w:val="20"/>
              </w:rPr>
            </w:pPr>
          </w:p>
        </w:tc>
      </w:tr>
    </w:tbl>
    <w:p w14:paraId="3C14AB4E" w14:textId="77777777" w:rsidR="00717C7B" w:rsidRPr="00361DD9" w:rsidRDefault="00717C7B" w:rsidP="00717C7B">
      <w:pPr>
        <w:pStyle w:val="ListParagraph"/>
        <w:tabs>
          <w:tab w:val="left" w:pos="9270"/>
        </w:tabs>
        <w:ind w:left="360"/>
        <w:jc w:val="both"/>
        <w:rPr>
          <w:rFonts w:asciiTheme="majorHAnsi" w:hAnsiTheme="majorHAnsi" w:cstheme="majorHAnsi"/>
          <w:kern w:val="28"/>
          <w:sz w:val="20"/>
          <w:szCs w:val="20"/>
        </w:rPr>
      </w:pPr>
    </w:p>
    <w:p w14:paraId="7FFCAE7E" w14:textId="77777777" w:rsidR="00717C7B" w:rsidRPr="00361DD9" w:rsidRDefault="00717C7B" w:rsidP="00717C7B">
      <w:pPr>
        <w:pStyle w:val="ListParagraph"/>
        <w:numPr>
          <w:ilvl w:val="0"/>
          <w:numId w:val="38"/>
        </w:numPr>
        <w:ind w:left="1170" w:hanging="810"/>
        <w:rPr>
          <w:rFonts w:asciiTheme="majorHAnsi" w:hAnsiTheme="majorHAnsi" w:cstheme="majorHAnsi"/>
          <w:sz w:val="20"/>
          <w:szCs w:val="20"/>
        </w:rPr>
      </w:pPr>
      <w:r w:rsidRPr="00361DD9">
        <w:rPr>
          <w:rFonts w:asciiTheme="majorHAnsi" w:hAnsiTheme="majorHAnsi" w:cstheme="majorHAnsi"/>
          <w:sz w:val="20"/>
          <w:szCs w:val="20"/>
        </w:rPr>
        <w:t>I am also anticipating conclusion of the following work from UNDP and/or other entities for which I have submitted a proposal:</w:t>
      </w:r>
    </w:p>
    <w:p w14:paraId="1BBF0BD7" w14:textId="77777777" w:rsidR="00717C7B" w:rsidRPr="00361DD9" w:rsidRDefault="00717C7B" w:rsidP="00717C7B">
      <w:pPr>
        <w:pStyle w:val="ListParagraph"/>
        <w:ind w:left="1170"/>
        <w:rPr>
          <w:rFonts w:asciiTheme="majorHAnsi" w:hAnsiTheme="majorHAnsi" w:cstheme="majorHAnsi"/>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272"/>
        <w:gridCol w:w="1587"/>
        <w:gridCol w:w="1241"/>
        <w:gridCol w:w="1239"/>
      </w:tblGrid>
      <w:tr w:rsidR="00717C7B" w:rsidRPr="00361DD9" w14:paraId="7A606DAA" w14:textId="77777777" w:rsidTr="00717C7B">
        <w:tc>
          <w:tcPr>
            <w:tcW w:w="2011" w:type="dxa"/>
            <w:tcBorders>
              <w:top w:val="single" w:sz="4" w:space="0" w:color="auto"/>
              <w:left w:val="single" w:sz="4" w:space="0" w:color="auto"/>
              <w:bottom w:val="single" w:sz="4" w:space="0" w:color="auto"/>
              <w:right w:val="single" w:sz="4" w:space="0" w:color="auto"/>
            </w:tcBorders>
          </w:tcPr>
          <w:p w14:paraId="0B35F885" w14:textId="77777777" w:rsidR="00717C7B" w:rsidRPr="00361DD9" w:rsidRDefault="00717C7B">
            <w:pPr>
              <w:tabs>
                <w:tab w:val="left" w:pos="1890"/>
              </w:tabs>
              <w:jc w:val="center"/>
              <w:rPr>
                <w:rFonts w:asciiTheme="majorHAnsi" w:hAnsiTheme="majorHAnsi" w:cstheme="majorHAnsi"/>
                <w:b/>
                <w:sz w:val="20"/>
                <w:szCs w:val="20"/>
              </w:rPr>
            </w:pPr>
          </w:p>
          <w:p w14:paraId="308BCFBF"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7EADAC86" w14:textId="77777777" w:rsidR="00717C7B" w:rsidRPr="00361DD9" w:rsidRDefault="00717C7B">
            <w:pPr>
              <w:tabs>
                <w:tab w:val="left" w:pos="1890"/>
              </w:tabs>
              <w:jc w:val="center"/>
              <w:rPr>
                <w:rFonts w:asciiTheme="majorHAnsi" w:hAnsiTheme="majorHAnsi" w:cstheme="majorHAnsi"/>
                <w:b/>
                <w:sz w:val="20"/>
                <w:szCs w:val="20"/>
              </w:rPr>
            </w:pPr>
          </w:p>
          <w:p w14:paraId="67C07E39"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EB74020"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3723E949" w14:textId="77777777" w:rsidR="00717C7B" w:rsidRPr="00361DD9" w:rsidRDefault="00717C7B">
            <w:pPr>
              <w:tabs>
                <w:tab w:val="left" w:pos="1890"/>
              </w:tabs>
              <w:jc w:val="center"/>
              <w:rPr>
                <w:rFonts w:asciiTheme="majorHAnsi" w:hAnsiTheme="majorHAnsi" w:cstheme="majorHAnsi"/>
                <w:b/>
                <w:sz w:val="20"/>
                <w:szCs w:val="20"/>
              </w:rPr>
            </w:pPr>
          </w:p>
          <w:p w14:paraId="77B9714E"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203CAABC" w14:textId="77777777" w:rsidR="00717C7B" w:rsidRPr="00361DD9" w:rsidRDefault="00717C7B">
            <w:pPr>
              <w:tabs>
                <w:tab w:val="left" w:pos="1890"/>
              </w:tabs>
              <w:jc w:val="center"/>
              <w:rPr>
                <w:rFonts w:asciiTheme="majorHAnsi" w:hAnsiTheme="majorHAnsi" w:cstheme="majorHAnsi"/>
                <w:b/>
                <w:sz w:val="20"/>
                <w:szCs w:val="20"/>
              </w:rPr>
            </w:pPr>
          </w:p>
          <w:p w14:paraId="526EA944"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Contract Amount</w:t>
            </w:r>
          </w:p>
        </w:tc>
      </w:tr>
      <w:tr w:rsidR="00717C7B" w:rsidRPr="00361DD9" w14:paraId="32AFF054" w14:textId="77777777" w:rsidTr="00717C7B">
        <w:tc>
          <w:tcPr>
            <w:tcW w:w="2011" w:type="dxa"/>
            <w:tcBorders>
              <w:top w:val="single" w:sz="4" w:space="0" w:color="auto"/>
              <w:left w:val="single" w:sz="4" w:space="0" w:color="auto"/>
              <w:bottom w:val="single" w:sz="4" w:space="0" w:color="auto"/>
              <w:right w:val="single" w:sz="4" w:space="0" w:color="auto"/>
            </w:tcBorders>
          </w:tcPr>
          <w:p w14:paraId="605C1C66" w14:textId="77777777" w:rsidR="00717C7B" w:rsidRPr="00361DD9" w:rsidRDefault="00717C7B">
            <w:pPr>
              <w:tabs>
                <w:tab w:val="left" w:pos="1890"/>
              </w:tabs>
              <w:rPr>
                <w:rFonts w:asciiTheme="majorHAnsi" w:hAnsiTheme="majorHAnsi" w:cstheme="majorHAnsi"/>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8BA68D2" w14:textId="77777777" w:rsidR="00717C7B" w:rsidRPr="00361DD9" w:rsidRDefault="00717C7B">
            <w:pPr>
              <w:tabs>
                <w:tab w:val="left" w:pos="1890"/>
              </w:tabs>
              <w:rPr>
                <w:rFonts w:asciiTheme="majorHAnsi" w:hAnsiTheme="majorHAnsi" w:cstheme="majorHAnsi"/>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2540C1E" w14:textId="77777777" w:rsidR="00717C7B" w:rsidRPr="00361DD9" w:rsidRDefault="00717C7B">
            <w:pPr>
              <w:tabs>
                <w:tab w:val="left" w:pos="1890"/>
              </w:tabs>
              <w:rPr>
                <w:rFonts w:asciiTheme="majorHAnsi" w:hAnsiTheme="majorHAnsi" w:cstheme="majorHAnsi"/>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D61ADD8" w14:textId="77777777" w:rsidR="00717C7B" w:rsidRPr="00361DD9" w:rsidRDefault="00717C7B">
            <w:pPr>
              <w:tabs>
                <w:tab w:val="left" w:pos="1890"/>
              </w:tabs>
              <w:rPr>
                <w:rFonts w:asciiTheme="majorHAnsi" w:hAnsiTheme="majorHAnsi" w:cstheme="maj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757143C" w14:textId="77777777" w:rsidR="00717C7B" w:rsidRPr="00361DD9" w:rsidRDefault="00717C7B">
            <w:pPr>
              <w:tabs>
                <w:tab w:val="left" w:pos="1890"/>
              </w:tabs>
              <w:rPr>
                <w:rFonts w:asciiTheme="majorHAnsi" w:hAnsiTheme="majorHAnsi" w:cstheme="majorHAnsi"/>
                <w:sz w:val="20"/>
                <w:szCs w:val="20"/>
              </w:rPr>
            </w:pPr>
          </w:p>
        </w:tc>
      </w:tr>
      <w:tr w:rsidR="00717C7B" w:rsidRPr="00361DD9" w14:paraId="6CDC25D1" w14:textId="77777777" w:rsidTr="00717C7B">
        <w:tc>
          <w:tcPr>
            <w:tcW w:w="2011" w:type="dxa"/>
            <w:tcBorders>
              <w:top w:val="single" w:sz="4" w:space="0" w:color="auto"/>
              <w:left w:val="single" w:sz="4" w:space="0" w:color="auto"/>
              <w:bottom w:val="single" w:sz="4" w:space="0" w:color="auto"/>
              <w:right w:val="single" w:sz="4" w:space="0" w:color="auto"/>
            </w:tcBorders>
          </w:tcPr>
          <w:p w14:paraId="22A398A4" w14:textId="77777777" w:rsidR="00717C7B" w:rsidRPr="00361DD9" w:rsidRDefault="00717C7B">
            <w:pPr>
              <w:tabs>
                <w:tab w:val="left" w:pos="1890"/>
              </w:tabs>
              <w:rPr>
                <w:rFonts w:asciiTheme="majorHAnsi" w:hAnsiTheme="majorHAnsi" w:cstheme="majorHAnsi"/>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923820C" w14:textId="77777777" w:rsidR="00717C7B" w:rsidRPr="00361DD9" w:rsidRDefault="00717C7B">
            <w:pPr>
              <w:tabs>
                <w:tab w:val="left" w:pos="1890"/>
              </w:tabs>
              <w:rPr>
                <w:rFonts w:asciiTheme="majorHAnsi" w:hAnsiTheme="majorHAnsi" w:cstheme="majorHAnsi"/>
                <w:sz w:val="20"/>
                <w:szCs w:val="20"/>
              </w:rPr>
            </w:pPr>
          </w:p>
        </w:tc>
        <w:tc>
          <w:tcPr>
            <w:tcW w:w="1878" w:type="dxa"/>
            <w:tcBorders>
              <w:top w:val="single" w:sz="4" w:space="0" w:color="auto"/>
              <w:left w:val="single" w:sz="4" w:space="0" w:color="auto"/>
              <w:bottom w:val="single" w:sz="4" w:space="0" w:color="auto"/>
              <w:right w:val="single" w:sz="4" w:space="0" w:color="auto"/>
            </w:tcBorders>
          </w:tcPr>
          <w:p w14:paraId="62410895" w14:textId="77777777" w:rsidR="00717C7B" w:rsidRPr="00361DD9" w:rsidRDefault="00717C7B">
            <w:pPr>
              <w:tabs>
                <w:tab w:val="left" w:pos="1890"/>
              </w:tabs>
              <w:rPr>
                <w:rFonts w:asciiTheme="majorHAnsi" w:hAnsiTheme="majorHAnsi" w:cstheme="majorHAnsi"/>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3F330A4" w14:textId="77777777" w:rsidR="00717C7B" w:rsidRPr="00361DD9" w:rsidRDefault="00717C7B">
            <w:pPr>
              <w:tabs>
                <w:tab w:val="left" w:pos="1890"/>
              </w:tabs>
              <w:rPr>
                <w:rFonts w:asciiTheme="majorHAnsi" w:hAnsiTheme="majorHAnsi" w:cstheme="maj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39DEEBA" w14:textId="77777777" w:rsidR="00717C7B" w:rsidRPr="00361DD9" w:rsidRDefault="00717C7B">
            <w:pPr>
              <w:tabs>
                <w:tab w:val="left" w:pos="1890"/>
              </w:tabs>
              <w:rPr>
                <w:rFonts w:asciiTheme="majorHAnsi" w:hAnsiTheme="majorHAnsi" w:cstheme="majorHAnsi"/>
                <w:sz w:val="20"/>
                <w:szCs w:val="20"/>
              </w:rPr>
            </w:pPr>
          </w:p>
        </w:tc>
      </w:tr>
      <w:tr w:rsidR="00717C7B" w:rsidRPr="00361DD9" w14:paraId="04479479" w14:textId="77777777" w:rsidTr="00717C7B">
        <w:tc>
          <w:tcPr>
            <w:tcW w:w="2011" w:type="dxa"/>
            <w:tcBorders>
              <w:top w:val="single" w:sz="4" w:space="0" w:color="auto"/>
              <w:left w:val="single" w:sz="4" w:space="0" w:color="auto"/>
              <w:bottom w:val="single" w:sz="4" w:space="0" w:color="auto"/>
              <w:right w:val="single" w:sz="4" w:space="0" w:color="auto"/>
            </w:tcBorders>
          </w:tcPr>
          <w:p w14:paraId="54A3B15F" w14:textId="77777777" w:rsidR="00717C7B" w:rsidRPr="00361DD9" w:rsidRDefault="00717C7B">
            <w:pPr>
              <w:tabs>
                <w:tab w:val="left" w:pos="1890"/>
              </w:tabs>
              <w:rPr>
                <w:rFonts w:asciiTheme="majorHAnsi" w:hAnsiTheme="majorHAnsi" w:cstheme="majorHAnsi"/>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6D85976" w14:textId="77777777" w:rsidR="00717C7B" w:rsidRPr="00361DD9" w:rsidRDefault="00717C7B">
            <w:pPr>
              <w:tabs>
                <w:tab w:val="left" w:pos="1890"/>
              </w:tabs>
              <w:rPr>
                <w:rFonts w:asciiTheme="majorHAnsi" w:hAnsiTheme="majorHAnsi" w:cstheme="majorHAnsi"/>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4ECD670" w14:textId="77777777" w:rsidR="00717C7B" w:rsidRPr="00361DD9" w:rsidRDefault="00717C7B">
            <w:pPr>
              <w:tabs>
                <w:tab w:val="left" w:pos="1890"/>
              </w:tabs>
              <w:rPr>
                <w:rFonts w:asciiTheme="majorHAnsi" w:hAnsiTheme="majorHAnsi" w:cstheme="majorHAnsi"/>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CEB66F9" w14:textId="77777777" w:rsidR="00717C7B" w:rsidRPr="00361DD9" w:rsidRDefault="00717C7B">
            <w:pPr>
              <w:tabs>
                <w:tab w:val="left" w:pos="1890"/>
              </w:tabs>
              <w:rPr>
                <w:rFonts w:asciiTheme="majorHAnsi" w:hAnsiTheme="majorHAnsi" w:cstheme="maj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DDA2199" w14:textId="77777777" w:rsidR="00717C7B" w:rsidRPr="00361DD9" w:rsidRDefault="00717C7B">
            <w:pPr>
              <w:tabs>
                <w:tab w:val="left" w:pos="1890"/>
              </w:tabs>
              <w:rPr>
                <w:rFonts w:asciiTheme="majorHAnsi" w:hAnsiTheme="majorHAnsi" w:cstheme="majorHAnsi"/>
                <w:sz w:val="20"/>
                <w:szCs w:val="20"/>
              </w:rPr>
            </w:pPr>
          </w:p>
        </w:tc>
      </w:tr>
    </w:tbl>
    <w:p w14:paraId="491787AD" w14:textId="77777777" w:rsidR="00717C7B" w:rsidRPr="00361DD9" w:rsidRDefault="00717C7B" w:rsidP="00717C7B">
      <w:pPr>
        <w:pStyle w:val="ListParagraph"/>
        <w:ind w:left="1170"/>
        <w:rPr>
          <w:rFonts w:asciiTheme="majorHAnsi" w:hAnsiTheme="majorHAnsi" w:cstheme="majorHAnsi"/>
          <w:kern w:val="28"/>
          <w:sz w:val="20"/>
          <w:szCs w:val="20"/>
        </w:rPr>
      </w:pPr>
    </w:p>
    <w:p w14:paraId="26BCC7A6"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p w14:paraId="3343EFF1"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hAnsiTheme="majorHAnsi" w:cstheme="majorHAnsi"/>
          <w:snapToGrid w:val="0"/>
          <w:sz w:val="20"/>
          <w:szCs w:val="20"/>
        </w:rPr>
        <w:t xml:space="preserve">I fully understand and recognize that UNDP is not bound to accept this proposal, and </w:t>
      </w:r>
      <w:r w:rsidRPr="00361DD9">
        <w:rPr>
          <w:rFonts w:asciiTheme="majorHAnsi" w:hAnsiTheme="majorHAnsi" w:cstheme="maj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5058B2B6"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p>
    <w:p w14:paraId="75CCD8DD"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hAnsiTheme="majorHAnsi" w:cstheme="majorHAnsi"/>
          <w:b/>
          <w:i/>
          <w:sz w:val="20"/>
          <w:szCs w:val="20"/>
          <w:u w:val="single"/>
        </w:rPr>
        <w:t xml:space="preserve">If you are a former staff member of the United Nations recently separated, please add this section to your letter: </w:t>
      </w:r>
      <w:r w:rsidRPr="00361DD9">
        <w:rPr>
          <w:rFonts w:asciiTheme="majorHAnsi" w:hAnsiTheme="majorHAnsi" w:cstheme="majorHAnsi"/>
          <w:b/>
          <w:i/>
          <w:sz w:val="20"/>
          <w:szCs w:val="20"/>
        </w:rPr>
        <w:t xml:space="preserve">  </w:t>
      </w:r>
      <w:r w:rsidRPr="00361DD9">
        <w:rPr>
          <w:rFonts w:asciiTheme="majorHAnsi" w:hAnsiTheme="majorHAnsi" w:cstheme="majorHAnsi"/>
          <w:sz w:val="20"/>
          <w:szCs w:val="20"/>
        </w:rPr>
        <w:t>I hereby confirm that I have complied with the minimum break in service required before I can be eligible for an Individual Contract.</w:t>
      </w:r>
    </w:p>
    <w:p w14:paraId="4EA893F0" w14:textId="77777777" w:rsidR="00717C7B" w:rsidRPr="00361DD9" w:rsidRDefault="00717C7B" w:rsidP="00717C7B">
      <w:pPr>
        <w:pStyle w:val="ListParagraph"/>
        <w:rPr>
          <w:rFonts w:asciiTheme="majorHAnsi" w:hAnsiTheme="majorHAnsi" w:cstheme="majorHAnsi"/>
          <w:sz w:val="20"/>
          <w:szCs w:val="20"/>
        </w:rPr>
      </w:pPr>
    </w:p>
    <w:p w14:paraId="34404F8E"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hAnsiTheme="majorHAnsi" w:cstheme="majorHAnsi"/>
          <w:sz w:val="20"/>
          <w:szCs w:val="20"/>
        </w:rPr>
        <w:t>I also fully understand that, if I am engaged as an Individual Contractor, I have no expectations nor entitlements whatsoever to be re-instated or re-employed as a staff member.</w:t>
      </w:r>
    </w:p>
    <w:p w14:paraId="2238CD9C" w14:textId="77777777" w:rsidR="00717C7B" w:rsidRPr="00361DD9" w:rsidRDefault="00717C7B" w:rsidP="00717C7B">
      <w:pPr>
        <w:pStyle w:val="ListParagraph"/>
        <w:tabs>
          <w:tab w:val="left" w:pos="360"/>
        </w:tabs>
        <w:ind w:left="0"/>
        <w:jc w:val="both"/>
        <w:rPr>
          <w:rFonts w:asciiTheme="majorHAnsi" w:hAnsiTheme="majorHAnsi" w:cstheme="majorHAnsi"/>
          <w:sz w:val="20"/>
          <w:szCs w:val="20"/>
        </w:rPr>
      </w:pPr>
    </w:p>
    <w:p w14:paraId="78349709" w14:textId="77777777" w:rsidR="00717C7B" w:rsidRPr="00361DD9" w:rsidRDefault="00717C7B" w:rsidP="00717C7B">
      <w:pPr>
        <w:pStyle w:val="ListParagraph"/>
        <w:numPr>
          <w:ilvl w:val="0"/>
          <w:numId w:val="39"/>
        </w:numPr>
        <w:tabs>
          <w:tab w:val="left" w:pos="360"/>
        </w:tabs>
        <w:jc w:val="both"/>
        <w:rPr>
          <w:rFonts w:asciiTheme="majorHAnsi" w:hAnsiTheme="majorHAnsi" w:cstheme="majorHAnsi"/>
          <w:sz w:val="20"/>
          <w:szCs w:val="20"/>
        </w:rPr>
      </w:pPr>
      <w:r w:rsidRPr="00361DD9">
        <w:rPr>
          <w:rFonts w:asciiTheme="majorHAnsi" w:eastAsia="Times New Roman" w:hAnsiTheme="majorHAnsi" w:cstheme="majorHAnsi"/>
          <w:sz w:val="20"/>
          <w:szCs w:val="20"/>
          <w:lang w:val="en-GB"/>
        </w:rPr>
        <w:t xml:space="preserve">Are any of your relatives employed by UNDP, any other UN </w:t>
      </w:r>
      <w:proofErr w:type="gramStart"/>
      <w:r w:rsidRPr="00361DD9">
        <w:rPr>
          <w:rFonts w:asciiTheme="majorHAnsi" w:eastAsia="Times New Roman" w:hAnsiTheme="majorHAnsi" w:cstheme="majorHAnsi"/>
          <w:sz w:val="20"/>
          <w:szCs w:val="20"/>
          <w:lang w:val="en-GB"/>
        </w:rPr>
        <w:t>organization</w:t>
      </w:r>
      <w:proofErr w:type="gramEnd"/>
      <w:r w:rsidRPr="00361DD9">
        <w:rPr>
          <w:rFonts w:asciiTheme="majorHAnsi" w:eastAsia="Times New Roman" w:hAnsiTheme="majorHAnsi" w:cstheme="majorHAnsi"/>
          <w:sz w:val="20"/>
          <w:szCs w:val="20"/>
          <w:lang w:val="en-GB"/>
        </w:rPr>
        <w:t xml:space="preserve"> or any other public international organization?   </w:t>
      </w:r>
    </w:p>
    <w:p w14:paraId="14932B69" w14:textId="6894E42C" w:rsidR="00717C7B" w:rsidRPr="00361DD9" w:rsidRDefault="00717C7B" w:rsidP="00717C7B">
      <w:pPr>
        <w:tabs>
          <w:tab w:val="left" w:pos="-720"/>
        </w:tabs>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lang w:val="en-GB"/>
        </w:rPr>
        <w:t xml:space="preserve">           </w:t>
      </w:r>
      <w:r w:rsidRPr="00361DD9">
        <w:rPr>
          <w:rFonts w:asciiTheme="majorHAnsi" w:hAnsiTheme="majorHAnsi" w:cstheme="majorHAnsi"/>
          <w:noProof/>
          <w:sz w:val="20"/>
          <w:szCs w:val="20"/>
        </w:rPr>
        <w:drawing>
          <wp:anchor distT="0" distB="0" distL="114300" distR="114300" simplePos="0" relativeHeight="251660288" behindDoc="0" locked="0" layoutInCell="1" allowOverlap="1" wp14:anchorId="6C8F085A" wp14:editId="4746220B">
            <wp:simplePos x="0" y="0"/>
            <wp:positionH relativeFrom="column">
              <wp:posOffset>1345565</wp:posOffset>
            </wp:positionH>
            <wp:positionV relativeFrom="paragraph">
              <wp:posOffset>5715</wp:posOffset>
            </wp:positionV>
            <wp:extent cx="194945" cy="1949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361DD9">
        <w:rPr>
          <w:rFonts w:asciiTheme="majorHAnsi" w:eastAsia="Times New Roman" w:hAnsiTheme="majorHAnsi" w:cstheme="majorHAnsi"/>
          <w:sz w:val="20"/>
          <w:szCs w:val="20"/>
          <w:lang w:val="en-GB"/>
        </w:rPr>
        <w:t xml:space="preserve">YES  </w:t>
      </w:r>
      <w:r w:rsidRPr="00361DD9">
        <w:rPr>
          <w:rFonts w:asciiTheme="majorHAnsi" w:hAnsiTheme="majorHAnsi" w:cstheme="majorHAnsi"/>
          <w:noProof/>
          <w:sz w:val="20"/>
          <w:szCs w:val="20"/>
        </w:rPr>
        <w:drawing>
          <wp:inline distT="0" distB="0" distL="0" distR="0" wp14:anchorId="46404CEC" wp14:editId="349D7723">
            <wp:extent cx="201295" cy="189230"/>
            <wp:effectExtent l="0" t="0" r="825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NO  </w:t>
      </w:r>
      <w:r w:rsidRPr="00361DD9">
        <w:rPr>
          <w:rFonts w:asciiTheme="majorHAnsi" w:eastAsia="Times New Roman" w:hAnsiTheme="majorHAnsi" w:cstheme="majorHAnsi"/>
          <w:sz w:val="20"/>
          <w:szCs w:val="20"/>
        </w:rPr>
        <w:t xml:space="preserve">         </w:t>
      </w:r>
      <w:r w:rsidRPr="00361DD9">
        <w:rPr>
          <w:rFonts w:asciiTheme="majorHAnsi" w:eastAsia="Times New Roman" w:hAnsiTheme="majorHAnsi" w:cstheme="majorHAnsi"/>
          <w:sz w:val="20"/>
          <w:szCs w:val="20"/>
          <w:lang w:val="en-GB"/>
        </w:rPr>
        <w:t>If the answer is "yes", give the following information:</w:t>
      </w:r>
    </w:p>
    <w:p w14:paraId="6CF5076D"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tbl>
      <w:tblPr>
        <w:tblW w:w="870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340"/>
        <w:gridCol w:w="2317"/>
      </w:tblGrid>
      <w:tr w:rsidR="00717C7B" w:rsidRPr="00361DD9" w14:paraId="18E34804" w14:textId="77777777" w:rsidTr="00717C7B">
        <w:trPr>
          <w:trHeight w:val="413"/>
        </w:trPr>
        <w:tc>
          <w:tcPr>
            <w:tcW w:w="4050" w:type="dxa"/>
            <w:tcBorders>
              <w:top w:val="single" w:sz="4" w:space="0" w:color="auto"/>
              <w:left w:val="single" w:sz="4" w:space="0" w:color="auto"/>
              <w:bottom w:val="single" w:sz="4" w:space="0" w:color="auto"/>
              <w:right w:val="single" w:sz="4" w:space="0" w:color="auto"/>
            </w:tcBorders>
            <w:hideMark/>
          </w:tcPr>
          <w:p w14:paraId="0F2AC7DA" w14:textId="77777777" w:rsidR="00717C7B" w:rsidRPr="00361DD9" w:rsidRDefault="00717C7B">
            <w:pPr>
              <w:tabs>
                <w:tab w:val="left" w:pos="1890"/>
              </w:tabs>
              <w:jc w:val="center"/>
              <w:rPr>
                <w:rFonts w:asciiTheme="majorHAnsi" w:hAnsiTheme="majorHAnsi" w:cstheme="majorHAnsi"/>
                <w:b/>
                <w:sz w:val="20"/>
                <w:szCs w:val="20"/>
              </w:rPr>
            </w:pPr>
            <w:bookmarkStart w:id="4" w:name="_Hlk520198290"/>
            <w:r w:rsidRPr="00361DD9">
              <w:rPr>
                <w:rFonts w:asciiTheme="majorHAnsi" w:hAnsiTheme="majorHAnsi" w:cstheme="majorHAnsi"/>
                <w:b/>
                <w:sz w:val="20"/>
                <w:szCs w:val="20"/>
              </w:rPr>
              <w:t>Name</w:t>
            </w:r>
          </w:p>
        </w:tc>
        <w:tc>
          <w:tcPr>
            <w:tcW w:w="2340" w:type="dxa"/>
            <w:tcBorders>
              <w:top w:val="single" w:sz="4" w:space="0" w:color="auto"/>
              <w:left w:val="single" w:sz="4" w:space="0" w:color="auto"/>
              <w:bottom w:val="single" w:sz="4" w:space="0" w:color="auto"/>
              <w:right w:val="single" w:sz="4" w:space="0" w:color="auto"/>
            </w:tcBorders>
            <w:hideMark/>
          </w:tcPr>
          <w:p w14:paraId="7741B55B"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Relationship</w:t>
            </w:r>
          </w:p>
        </w:tc>
        <w:tc>
          <w:tcPr>
            <w:tcW w:w="2317" w:type="dxa"/>
            <w:tcBorders>
              <w:top w:val="single" w:sz="4" w:space="0" w:color="auto"/>
              <w:left w:val="single" w:sz="4" w:space="0" w:color="auto"/>
              <w:bottom w:val="single" w:sz="4" w:space="0" w:color="auto"/>
              <w:right w:val="single" w:sz="4" w:space="0" w:color="auto"/>
            </w:tcBorders>
            <w:hideMark/>
          </w:tcPr>
          <w:p w14:paraId="2ED768FC"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Name of International Organization</w:t>
            </w:r>
          </w:p>
        </w:tc>
      </w:tr>
      <w:tr w:rsidR="00717C7B" w:rsidRPr="00361DD9" w14:paraId="6F5B20E0" w14:textId="77777777" w:rsidTr="00717C7B">
        <w:trPr>
          <w:trHeight w:val="267"/>
        </w:trPr>
        <w:tc>
          <w:tcPr>
            <w:tcW w:w="4050" w:type="dxa"/>
            <w:tcBorders>
              <w:top w:val="single" w:sz="4" w:space="0" w:color="auto"/>
              <w:left w:val="single" w:sz="4" w:space="0" w:color="auto"/>
              <w:bottom w:val="single" w:sz="4" w:space="0" w:color="auto"/>
              <w:right w:val="single" w:sz="4" w:space="0" w:color="auto"/>
            </w:tcBorders>
          </w:tcPr>
          <w:p w14:paraId="624E8B55" w14:textId="77777777" w:rsidR="00717C7B" w:rsidRPr="00361DD9" w:rsidRDefault="00717C7B">
            <w:pPr>
              <w:tabs>
                <w:tab w:val="left" w:pos="1890"/>
              </w:tabs>
              <w:rPr>
                <w:rFonts w:asciiTheme="majorHAnsi" w:hAnsiTheme="majorHAnsi" w:cstheme="maj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A441976" w14:textId="77777777" w:rsidR="00717C7B" w:rsidRPr="00361DD9" w:rsidRDefault="00717C7B">
            <w:pPr>
              <w:tabs>
                <w:tab w:val="left" w:pos="1890"/>
              </w:tabs>
              <w:rPr>
                <w:rFonts w:asciiTheme="majorHAnsi" w:hAnsiTheme="majorHAnsi" w:cstheme="majorHAnsi"/>
                <w:sz w:val="20"/>
                <w:szCs w:val="20"/>
              </w:rPr>
            </w:pPr>
          </w:p>
        </w:tc>
        <w:tc>
          <w:tcPr>
            <w:tcW w:w="2317" w:type="dxa"/>
            <w:tcBorders>
              <w:top w:val="single" w:sz="4" w:space="0" w:color="auto"/>
              <w:left w:val="single" w:sz="4" w:space="0" w:color="auto"/>
              <w:bottom w:val="single" w:sz="4" w:space="0" w:color="auto"/>
              <w:right w:val="single" w:sz="4" w:space="0" w:color="auto"/>
            </w:tcBorders>
          </w:tcPr>
          <w:p w14:paraId="2191BF0D" w14:textId="77777777" w:rsidR="00717C7B" w:rsidRPr="00361DD9" w:rsidRDefault="00717C7B">
            <w:pPr>
              <w:tabs>
                <w:tab w:val="left" w:pos="1890"/>
              </w:tabs>
              <w:rPr>
                <w:rFonts w:asciiTheme="majorHAnsi" w:hAnsiTheme="majorHAnsi" w:cstheme="majorHAnsi"/>
                <w:sz w:val="20"/>
                <w:szCs w:val="20"/>
              </w:rPr>
            </w:pPr>
          </w:p>
        </w:tc>
      </w:tr>
      <w:tr w:rsidR="00717C7B" w:rsidRPr="00361DD9" w14:paraId="3D5102DE" w14:textId="77777777" w:rsidTr="00717C7B">
        <w:trPr>
          <w:trHeight w:val="267"/>
        </w:trPr>
        <w:tc>
          <w:tcPr>
            <w:tcW w:w="4050" w:type="dxa"/>
            <w:tcBorders>
              <w:top w:val="single" w:sz="4" w:space="0" w:color="auto"/>
              <w:left w:val="single" w:sz="4" w:space="0" w:color="auto"/>
              <w:bottom w:val="single" w:sz="4" w:space="0" w:color="auto"/>
              <w:right w:val="single" w:sz="4" w:space="0" w:color="auto"/>
            </w:tcBorders>
          </w:tcPr>
          <w:p w14:paraId="16091256" w14:textId="77777777" w:rsidR="00717C7B" w:rsidRPr="00361DD9" w:rsidRDefault="00717C7B">
            <w:pPr>
              <w:tabs>
                <w:tab w:val="left" w:pos="1890"/>
              </w:tabs>
              <w:rPr>
                <w:rFonts w:asciiTheme="majorHAnsi" w:hAnsiTheme="majorHAnsi" w:cstheme="maj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5112283" w14:textId="77777777" w:rsidR="00717C7B" w:rsidRPr="00361DD9" w:rsidRDefault="00717C7B">
            <w:pPr>
              <w:tabs>
                <w:tab w:val="left" w:pos="1890"/>
              </w:tabs>
              <w:rPr>
                <w:rFonts w:asciiTheme="majorHAnsi" w:hAnsiTheme="majorHAnsi" w:cstheme="majorHAnsi"/>
                <w:sz w:val="20"/>
                <w:szCs w:val="20"/>
              </w:rPr>
            </w:pPr>
          </w:p>
        </w:tc>
        <w:tc>
          <w:tcPr>
            <w:tcW w:w="2317" w:type="dxa"/>
            <w:tcBorders>
              <w:top w:val="single" w:sz="4" w:space="0" w:color="auto"/>
              <w:left w:val="single" w:sz="4" w:space="0" w:color="auto"/>
              <w:bottom w:val="single" w:sz="4" w:space="0" w:color="auto"/>
              <w:right w:val="single" w:sz="4" w:space="0" w:color="auto"/>
            </w:tcBorders>
          </w:tcPr>
          <w:p w14:paraId="2D66016A" w14:textId="77777777" w:rsidR="00717C7B" w:rsidRPr="00361DD9" w:rsidRDefault="00717C7B">
            <w:pPr>
              <w:tabs>
                <w:tab w:val="left" w:pos="1890"/>
              </w:tabs>
              <w:rPr>
                <w:rFonts w:asciiTheme="majorHAnsi" w:hAnsiTheme="majorHAnsi" w:cstheme="majorHAnsi"/>
                <w:sz w:val="20"/>
                <w:szCs w:val="20"/>
              </w:rPr>
            </w:pPr>
          </w:p>
        </w:tc>
      </w:tr>
      <w:tr w:rsidR="00717C7B" w:rsidRPr="00361DD9" w14:paraId="3BE06CA9" w14:textId="77777777" w:rsidTr="00717C7B">
        <w:trPr>
          <w:trHeight w:val="267"/>
        </w:trPr>
        <w:tc>
          <w:tcPr>
            <w:tcW w:w="4050" w:type="dxa"/>
            <w:tcBorders>
              <w:top w:val="single" w:sz="4" w:space="0" w:color="auto"/>
              <w:left w:val="single" w:sz="4" w:space="0" w:color="auto"/>
              <w:bottom w:val="single" w:sz="4" w:space="0" w:color="auto"/>
              <w:right w:val="single" w:sz="4" w:space="0" w:color="auto"/>
            </w:tcBorders>
          </w:tcPr>
          <w:p w14:paraId="67E7E3CD" w14:textId="77777777" w:rsidR="00717C7B" w:rsidRPr="00361DD9" w:rsidRDefault="00717C7B">
            <w:pPr>
              <w:tabs>
                <w:tab w:val="left" w:pos="1890"/>
              </w:tabs>
              <w:rPr>
                <w:rFonts w:asciiTheme="majorHAnsi" w:hAnsiTheme="majorHAnsi" w:cstheme="maj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61B118E" w14:textId="77777777" w:rsidR="00717C7B" w:rsidRPr="00361DD9" w:rsidRDefault="00717C7B">
            <w:pPr>
              <w:tabs>
                <w:tab w:val="left" w:pos="1890"/>
              </w:tabs>
              <w:rPr>
                <w:rFonts w:asciiTheme="majorHAnsi" w:hAnsiTheme="majorHAnsi" w:cstheme="majorHAnsi"/>
                <w:sz w:val="20"/>
                <w:szCs w:val="20"/>
              </w:rPr>
            </w:pPr>
          </w:p>
        </w:tc>
        <w:tc>
          <w:tcPr>
            <w:tcW w:w="2317" w:type="dxa"/>
            <w:tcBorders>
              <w:top w:val="single" w:sz="4" w:space="0" w:color="auto"/>
              <w:left w:val="single" w:sz="4" w:space="0" w:color="auto"/>
              <w:bottom w:val="single" w:sz="4" w:space="0" w:color="auto"/>
              <w:right w:val="single" w:sz="4" w:space="0" w:color="auto"/>
            </w:tcBorders>
          </w:tcPr>
          <w:p w14:paraId="177D4583" w14:textId="77777777" w:rsidR="00717C7B" w:rsidRPr="00361DD9" w:rsidRDefault="00717C7B">
            <w:pPr>
              <w:tabs>
                <w:tab w:val="left" w:pos="1890"/>
              </w:tabs>
              <w:rPr>
                <w:rFonts w:asciiTheme="majorHAnsi" w:hAnsiTheme="majorHAnsi" w:cstheme="majorHAnsi"/>
                <w:sz w:val="20"/>
                <w:szCs w:val="20"/>
              </w:rPr>
            </w:pPr>
          </w:p>
        </w:tc>
      </w:tr>
      <w:bookmarkEnd w:id="4"/>
    </w:tbl>
    <w:p w14:paraId="2BB56078" w14:textId="77777777" w:rsidR="00717C7B" w:rsidRPr="00361DD9" w:rsidRDefault="00717C7B" w:rsidP="00717C7B">
      <w:pPr>
        <w:pStyle w:val="ListParagraph"/>
        <w:tabs>
          <w:tab w:val="left" w:pos="9270"/>
        </w:tabs>
        <w:ind w:left="360"/>
        <w:jc w:val="both"/>
        <w:rPr>
          <w:rFonts w:asciiTheme="majorHAnsi" w:hAnsiTheme="majorHAnsi" w:cstheme="majorHAnsi"/>
          <w:kern w:val="28"/>
          <w:sz w:val="20"/>
          <w:szCs w:val="20"/>
        </w:rPr>
      </w:pPr>
    </w:p>
    <w:p w14:paraId="6842A399" w14:textId="77777777" w:rsidR="00717C7B" w:rsidRPr="00361DD9" w:rsidRDefault="00717C7B" w:rsidP="00717C7B">
      <w:pPr>
        <w:pStyle w:val="ListParagraph"/>
        <w:numPr>
          <w:ilvl w:val="0"/>
          <w:numId w:val="39"/>
        </w:numPr>
        <w:tabs>
          <w:tab w:val="left" w:pos="-720"/>
        </w:tabs>
        <w:rPr>
          <w:rFonts w:asciiTheme="majorHAnsi" w:eastAsia="Times New Roman" w:hAnsiTheme="majorHAnsi" w:cstheme="majorHAnsi"/>
          <w:sz w:val="20"/>
          <w:szCs w:val="20"/>
          <w:lang w:val="en-GB"/>
        </w:rPr>
      </w:pPr>
      <w:bookmarkStart w:id="5" w:name="_Hlk520198168"/>
      <w:r w:rsidRPr="00361DD9">
        <w:rPr>
          <w:rFonts w:asciiTheme="majorHAnsi" w:eastAsia="Times New Roman" w:hAnsiTheme="majorHAnsi" w:cstheme="majorHAnsi"/>
          <w:sz w:val="20"/>
          <w:szCs w:val="20"/>
          <w:lang w:val="en-GB"/>
        </w:rPr>
        <w:t xml:space="preserve">  Do you have any objections to our making enquiries of your present employer?</w:t>
      </w:r>
    </w:p>
    <w:p w14:paraId="5F8B13C6" w14:textId="430B18AA" w:rsidR="00717C7B" w:rsidRPr="00361DD9" w:rsidRDefault="00717C7B" w:rsidP="00717C7B">
      <w:pPr>
        <w:tabs>
          <w:tab w:val="left" w:pos="-720"/>
        </w:tabs>
        <w:ind w:left="352" w:hanging="352"/>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ab/>
        <w:t xml:space="preserve">      YES </w:t>
      </w:r>
      <w:r w:rsidRPr="00361DD9">
        <w:rPr>
          <w:rFonts w:asciiTheme="majorHAnsi" w:hAnsiTheme="majorHAnsi" w:cstheme="majorHAnsi"/>
          <w:noProof/>
          <w:sz w:val="20"/>
          <w:szCs w:val="20"/>
        </w:rPr>
        <w:drawing>
          <wp:inline distT="0" distB="0" distL="0" distR="0" wp14:anchorId="2BD3C6B0" wp14:editId="2A81724F">
            <wp:extent cx="201295" cy="189230"/>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NO  </w:t>
      </w:r>
      <w:r w:rsidRPr="00361DD9">
        <w:rPr>
          <w:rFonts w:asciiTheme="majorHAnsi" w:hAnsiTheme="majorHAnsi" w:cstheme="majorHAnsi"/>
          <w:noProof/>
          <w:sz w:val="20"/>
          <w:szCs w:val="20"/>
        </w:rPr>
        <w:drawing>
          <wp:inline distT="0" distB="0" distL="0" distR="0" wp14:anchorId="767A1651" wp14:editId="4D355510">
            <wp:extent cx="201295" cy="189230"/>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p>
    <w:p w14:paraId="7582820C"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p w14:paraId="2AC3EE83" w14:textId="77777777" w:rsidR="00717C7B" w:rsidRPr="00361DD9" w:rsidRDefault="00717C7B" w:rsidP="00717C7B">
      <w:pPr>
        <w:pStyle w:val="ListParagraph"/>
        <w:numPr>
          <w:ilvl w:val="0"/>
          <w:numId w:val="39"/>
        </w:numPr>
        <w:tabs>
          <w:tab w:val="left" w:pos="-720"/>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Are you now, or have you ever been a permanent civil servant in your government’s employ? </w:t>
      </w:r>
    </w:p>
    <w:p w14:paraId="39A1DDA6" w14:textId="4237A487" w:rsidR="00717C7B" w:rsidRPr="00361DD9" w:rsidRDefault="00717C7B" w:rsidP="00717C7B">
      <w:pPr>
        <w:pStyle w:val="ListParagraph"/>
        <w:tabs>
          <w:tab w:val="left" w:pos="-720"/>
        </w:tabs>
        <w:ind w:left="0"/>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              YES   </w:t>
      </w:r>
      <w:r w:rsidRPr="00361DD9">
        <w:rPr>
          <w:rFonts w:asciiTheme="majorHAnsi" w:hAnsiTheme="majorHAnsi" w:cstheme="majorHAnsi"/>
          <w:noProof/>
          <w:sz w:val="20"/>
          <w:szCs w:val="20"/>
        </w:rPr>
        <w:drawing>
          <wp:inline distT="0" distB="0" distL="0" distR="0" wp14:anchorId="44B70D19" wp14:editId="5CD3BE47">
            <wp:extent cx="201295" cy="18923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NO  </w:t>
      </w:r>
      <w:r w:rsidRPr="00361DD9">
        <w:rPr>
          <w:rFonts w:asciiTheme="majorHAnsi" w:hAnsiTheme="majorHAnsi" w:cstheme="majorHAnsi"/>
          <w:noProof/>
          <w:sz w:val="20"/>
          <w:szCs w:val="20"/>
        </w:rPr>
        <w:drawing>
          <wp:inline distT="0" distB="0" distL="0" distR="0" wp14:anchorId="3D7E52AC" wp14:editId="0B974F68">
            <wp:extent cx="201295" cy="18923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If answer is "yes", WHEN? </w:t>
      </w:r>
    </w:p>
    <w:bookmarkEnd w:id="5"/>
    <w:p w14:paraId="11C0FCC7" w14:textId="77777777" w:rsidR="00717C7B" w:rsidRPr="00361DD9" w:rsidRDefault="00717C7B" w:rsidP="00717C7B">
      <w:pPr>
        <w:tabs>
          <w:tab w:val="left" w:pos="-720"/>
        </w:tabs>
        <w:jc w:val="both"/>
        <w:rPr>
          <w:rFonts w:asciiTheme="majorHAnsi" w:hAnsiTheme="majorHAnsi" w:cstheme="majorHAnsi"/>
          <w:sz w:val="20"/>
          <w:szCs w:val="20"/>
          <w:lang w:val="en-GB"/>
        </w:rPr>
      </w:pPr>
    </w:p>
    <w:p w14:paraId="33AE1F1B" w14:textId="77777777" w:rsidR="00717C7B" w:rsidRPr="00361DD9" w:rsidRDefault="00717C7B" w:rsidP="00717C7B">
      <w:pPr>
        <w:pStyle w:val="ListParagraph"/>
        <w:numPr>
          <w:ilvl w:val="0"/>
          <w:numId w:val="39"/>
        </w:numPr>
        <w:tabs>
          <w:tab w:val="left" w:pos="-720"/>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REFERENCES: List three persons, not related to you, who are familiar with your character and qualifications.</w:t>
      </w:r>
    </w:p>
    <w:p w14:paraId="39EC2D38"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90"/>
        <w:gridCol w:w="2677"/>
      </w:tblGrid>
      <w:tr w:rsidR="00717C7B" w:rsidRPr="00361DD9" w14:paraId="7A8F99BB" w14:textId="77777777" w:rsidTr="00717C7B">
        <w:trPr>
          <w:trHeight w:val="350"/>
        </w:trPr>
        <w:tc>
          <w:tcPr>
            <w:tcW w:w="2520" w:type="dxa"/>
            <w:tcBorders>
              <w:top w:val="single" w:sz="4" w:space="0" w:color="auto"/>
              <w:left w:val="single" w:sz="4" w:space="0" w:color="auto"/>
              <w:bottom w:val="single" w:sz="4" w:space="0" w:color="auto"/>
              <w:right w:val="single" w:sz="4" w:space="0" w:color="auto"/>
            </w:tcBorders>
            <w:hideMark/>
          </w:tcPr>
          <w:p w14:paraId="348F9217"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Full Name</w:t>
            </w:r>
          </w:p>
        </w:tc>
        <w:tc>
          <w:tcPr>
            <w:tcW w:w="3690" w:type="dxa"/>
            <w:tcBorders>
              <w:top w:val="single" w:sz="4" w:space="0" w:color="auto"/>
              <w:left w:val="single" w:sz="4" w:space="0" w:color="auto"/>
              <w:bottom w:val="single" w:sz="4" w:space="0" w:color="auto"/>
              <w:right w:val="single" w:sz="4" w:space="0" w:color="auto"/>
            </w:tcBorders>
            <w:hideMark/>
          </w:tcPr>
          <w:p w14:paraId="02E4408B"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Full Address</w:t>
            </w:r>
          </w:p>
        </w:tc>
        <w:tc>
          <w:tcPr>
            <w:tcW w:w="2677" w:type="dxa"/>
            <w:tcBorders>
              <w:top w:val="single" w:sz="4" w:space="0" w:color="auto"/>
              <w:left w:val="single" w:sz="4" w:space="0" w:color="auto"/>
              <w:bottom w:val="single" w:sz="4" w:space="0" w:color="auto"/>
              <w:right w:val="single" w:sz="4" w:space="0" w:color="auto"/>
            </w:tcBorders>
            <w:hideMark/>
          </w:tcPr>
          <w:p w14:paraId="098CD337"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Business or Occupation</w:t>
            </w:r>
          </w:p>
        </w:tc>
      </w:tr>
      <w:tr w:rsidR="00717C7B" w:rsidRPr="00361DD9" w14:paraId="7F0516BB" w14:textId="77777777" w:rsidTr="00717C7B">
        <w:trPr>
          <w:trHeight w:val="267"/>
        </w:trPr>
        <w:tc>
          <w:tcPr>
            <w:tcW w:w="2520" w:type="dxa"/>
            <w:tcBorders>
              <w:top w:val="single" w:sz="4" w:space="0" w:color="auto"/>
              <w:left w:val="single" w:sz="4" w:space="0" w:color="auto"/>
              <w:bottom w:val="single" w:sz="4" w:space="0" w:color="auto"/>
              <w:right w:val="single" w:sz="4" w:space="0" w:color="auto"/>
            </w:tcBorders>
          </w:tcPr>
          <w:p w14:paraId="720986F8" w14:textId="77777777" w:rsidR="00717C7B" w:rsidRPr="00361DD9" w:rsidRDefault="00717C7B">
            <w:pPr>
              <w:tabs>
                <w:tab w:val="left" w:pos="1890"/>
              </w:tabs>
              <w:rPr>
                <w:rFonts w:asciiTheme="majorHAnsi" w:hAnsiTheme="majorHAnsi" w:cstheme="majorHAnsi"/>
                <w:sz w:val="20"/>
                <w:szCs w:val="20"/>
              </w:rPr>
            </w:pPr>
          </w:p>
        </w:tc>
        <w:tc>
          <w:tcPr>
            <w:tcW w:w="3690" w:type="dxa"/>
            <w:tcBorders>
              <w:top w:val="single" w:sz="4" w:space="0" w:color="auto"/>
              <w:left w:val="single" w:sz="4" w:space="0" w:color="auto"/>
              <w:bottom w:val="single" w:sz="4" w:space="0" w:color="auto"/>
              <w:right w:val="single" w:sz="4" w:space="0" w:color="auto"/>
            </w:tcBorders>
          </w:tcPr>
          <w:p w14:paraId="728BC64F" w14:textId="77777777" w:rsidR="00717C7B" w:rsidRPr="00361DD9" w:rsidRDefault="00717C7B">
            <w:pPr>
              <w:tabs>
                <w:tab w:val="left" w:pos="1890"/>
              </w:tabs>
              <w:rPr>
                <w:rFonts w:asciiTheme="majorHAnsi" w:hAnsiTheme="majorHAnsi" w:cstheme="majorHAnsi"/>
                <w:sz w:val="20"/>
                <w:szCs w:val="20"/>
              </w:rPr>
            </w:pPr>
          </w:p>
        </w:tc>
        <w:tc>
          <w:tcPr>
            <w:tcW w:w="2677" w:type="dxa"/>
            <w:tcBorders>
              <w:top w:val="single" w:sz="4" w:space="0" w:color="auto"/>
              <w:left w:val="single" w:sz="4" w:space="0" w:color="auto"/>
              <w:bottom w:val="single" w:sz="4" w:space="0" w:color="auto"/>
              <w:right w:val="single" w:sz="4" w:space="0" w:color="auto"/>
            </w:tcBorders>
          </w:tcPr>
          <w:p w14:paraId="7743CC64" w14:textId="77777777" w:rsidR="00717C7B" w:rsidRPr="00361DD9" w:rsidRDefault="00717C7B">
            <w:pPr>
              <w:tabs>
                <w:tab w:val="left" w:pos="1890"/>
              </w:tabs>
              <w:rPr>
                <w:rFonts w:asciiTheme="majorHAnsi" w:hAnsiTheme="majorHAnsi" w:cstheme="majorHAnsi"/>
                <w:sz w:val="20"/>
                <w:szCs w:val="20"/>
              </w:rPr>
            </w:pPr>
          </w:p>
        </w:tc>
      </w:tr>
      <w:tr w:rsidR="00717C7B" w:rsidRPr="00361DD9" w14:paraId="47DAA281" w14:textId="77777777" w:rsidTr="00717C7B">
        <w:trPr>
          <w:trHeight w:val="267"/>
        </w:trPr>
        <w:tc>
          <w:tcPr>
            <w:tcW w:w="2520" w:type="dxa"/>
            <w:tcBorders>
              <w:top w:val="single" w:sz="4" w:space="0" w:color="auto"/>
              <w:left w:val="single" w:sz="4" w:space="0" w:color="auto"/>
              <w:bottom w:val="single" w:sz="4" w:space="0" w:color="auto"/>
              <w:right w:val="single" w:sz="4" w:space="0" w:color="auto"/>
            </w:tcBorders>
          </w:tcPr>
          <w:p w14:paraId="0145EE43" w14:textId="77777777" w:rsidR="00717C7B" w:rsidRPr="00361DD9" w:rsidRDefault="00717C7B">
            <w:pPr>
              <w:tabs>
                <w:tab w:val="left" w:pos="1890"/>
              </w:tabs>
              <w:rPr>
                <w:rFonts w:asciiTheme="majorHAnsi" w:hAnsiTheme="majorHAnsi" w:cstheme="majorHAnsi"/>
                <w:sz w:val="20"/>
                <w:szCs w:val="20"/>
              </w:rPr>
            </w:pPr>
          </w:p>
        </w:tc>
        <w:tc>
          <w:tcPr>
            <w:tcW w:w="3690" w:type="dxa"/>
            <w:tcBorders>
              <w:top w:val="single" w:sz="4" w:space="0" w:color="auto"/>
              <w:left w:val="single" w:sz="4" w:space="0" w:color="auto"/>
              <w:bottom w:val="single" w:sz="4" w:space="0" w:color="auto"/>
              <w:right w:val="single" w:sz="4" w:space="0" w:color="auto"/>
            </w:tcBorders>
          </w:tcPr>
          <w:p w14:paraId="72D22A39" w14:textId="77777777" w:rsidR="00717C7B" w:rsidRPr="00361DD9" w:rsidRDefault="00717C7B">
            <w:pPr>
              <w:tabs>
                <w:tab w:val="left" w:pos="1890"/>
              </w:tabs>
              <w:rPr>
                <w:rFonts w:asciiTheme="majorHAnsi" w:hAnsiTheme="majorHAnsi" w:cstheme="majorHAnsi"/>
                <w:sz w:val="20"/>
                <w:szCs w:val="20"/>
              </w:rPr>
            </w:pPr>
          </w:p>
        </w:tc>
        <w:tc>
          <w:tcPr>
            <w:tcW w:w="2677" w:type="dxa"/>
            <w:tcBorders>
              <w:top w:val="single" w:sz="4" w:space="0" w:color="auto"/>
              <w:left w:val="single" w:sz="4" w:space="0" w:color="auto"/>
              <w:bottom w:val="single" w:sz="4" w:space="0" w:color="auto"/>
              <w:right w:val="single" w:sz="4" w:space="0" w:color="auto"/>
            </w:tcBorders>
          </w:tcPr>
          <w:p w14:paraId="03AABB28" w14:textId="77777777" w:rsidR="00717C7B" w:rsidRPr="00361DD9" w:rsidRDefault="00717C7B">
            <w:pPr>
              <w:tabs>
                <w:tab w:val="left" w:pos="1890"/>
              </w:tabs>
              <w:rPr>
                <w:rFonts w:asciiTheme="majorHAnsi" w:hAnsiTheme="majorHAnsi" w:cstheme="majorHAnsi"/>
                <w:sz w:val="20"/>
                <w:szCs w:val="20"/>
              </w:rPr>
            </w:pPr>
          </w:p>
        </w:tc>
      </w:tr>
      <w:tr w:rsidR="00717C7B" w:rsidRPr="00361DD9" w14:paraId="166A62B7" w14:textId="77777777" w:rsidTr="00717C7B">
        <w:trPr>
          <w:trHeight w:val="267"/>
        </w:trPr>
        <w:tc>
          <w:tcPr>
            <w:tcW w:w="2520" w:type="dxa"/>
            <w:tcBorders>
              <w:top w:val="single" w:sz="4" w:space="0" w:color="auto"/>
              <w:left w:val="single" w:sz="4" w:space="0" w:color="auto"/>
              <w:bottom w:val="single" w:sz="4" w:space="0" w:color="auto"/>
              <w:right w:val="single" w:sz="4" w:space="0" w:color="auto"/>
            </w:tcBorders>
          </w:tcPr>
          <w:p w14:paraId="299918D0" w14:textId="77777777" w:rsidR="00717C7B" w:rsidRPr="00361DD9" w:rsidRDefault="00717C7B">
            <w:pPr>
              <w:tabs>
                <w:tab w:val="left" w:pos="1890"/>
              </w:tabs>
              <w:rPr>
                <w:rFonts w:asciiTheme="majorHAnsi" w:hAnsiTheme="majorHAnsi" w:cstheme="majorHAnsi"/>
                <w:sz w:val="20"/>
                <w:szCs w:val="20"/>
              </w:rPr>
            </w:pPr>
          </w:p>
        </w:tc>
        <w:tc>
          <w:tcPr>
            <w:tcW w:w="3690" w:type="dxa"/>
            <w:tcBorders>
              <w:top w:val="single" w:sz="4" w:space="0" w:color="auto"/>
              <w:left w:val="single" w:sz="4" w:space="0" w:color="auto"/>
              <w:bottom w:val="single" w:sz="4" w:space="0" w:color="auto"/>
              <w:right w:val="single" w:sz="4" w:space="0" w:color="auto"/>
            </w:tcBorders>
          </w:tcPr>
          <w:p w14:paraId="7159B741" w14:textId="77777777" w:rsidR="00717C7B" w:rsidRPr="00361DD9" w:rsidRDefault="00717C7B">
            <w:pPr>
              <w:tabs>
                <w:tab w:val="left" w:pos="1890"/>
              </w:tabs>
              <w:rPr>
                <w:rFonts w:asciiTheme="majorHAnsi" w:hAnsiTheme="majorHAnsi" w:cstheme="majorHAnsi"/>
                <w:sz w:val="20"/>
                <w:szCs w:val="20"/>
              </w:rPr>
            </w:pPr>
          </w:p>
        </w:tc>
        <w:tc>
          <w:tcPr>
            <w:tcW w:w="2677" w:type="dxa"/>
            <w:tcBorders>
              <w:top w:val="single" w:sz="4" w:space="0" w:color="auto"/>
              <w:left w:val="single" w:sz="4" w:space="0" w:color="auto"/>
              <w:bottom w:val="single" w:sz="4" w:space="0" w:color="auto"/>
              <w:right w:val="single" w:sz="4" w:space="0" w:color="auto"/>
            </w:tcBorders>
          </w:tcPr>
          <w:p w14:paraId="19D834B2" w14:textId="77777777" w:rsidR="00717C7B" w:rsidRPr="00361DD9" w:rsidRDefault="00717C7B">
            <w:pPr>
              <w:tabs>
                <w:tab w:val="left" w:pos="1890"/>
              </w:tabs>
              <w:rPr>
                <w:rFonts w:asciiTheme="majorHAnsi" w:hAnsiTheme="majorHAnsi" w:cstheme="majorHAnsi"/>
                <w:sz w:val="20"/>
                <w:szCs w:val="20"/>
              </w:rPr>
            </w:pPr>
          </w:p>
        </w:tc>
      </w:tr>
    </w:tbl>
    <w:p w14:paraId="0A59B5FD" w14:textId="77777777" w:rsidR="00717C7B" w:rsidRPr="00361DD9" w:rsidRDefault="00717C7B" w:rsidP="00717C7B">
      <w:pPr>
        <w:pStyle w:val="ListParagraph"/>
        <w:tabs>
          <w:tab w:val="left" w:pos="9270"/>
        </w:tabs>
        <w:ind w:left="360"/>
        <w:jc w:val="both"/>
        <w:rPr>
          <w:rFonts w:asciiTheme="majorHAnsi" w:hAnsiTheme="majorHAnsi" w:cstheme="majorHAnsi"/>
          <w:kern w:val="28"/>
          <w:sz w:val="20"/>
          <w:szCs w:val="20"/>
        </w:rPr>
      </w:pPr>
    </w:p>
    <w:p w14:paraId="2EA76488" w14:textId="77777777" w:rsidR="00717C7B" w:rsidRPr="00361DD9" w:rsidRDefault="00717C7B" w:rsidP="00717C7B">
      <w:pPr>
        <w:pStyle w:val="ListParagraph"/>
        <w:numPr>
          <w:ilvl w:val="0"/>
          <w:numId w:val="39"/>
        </w:numPr>
        <w:tabs>
          <w:tab w:val="left" w:pos="-720"/>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Have you been arrested, indicted, or summoned into court as a defendant in a criminal proceeding, or convicted, </w:t>
      </w:r>
      <w:proofErr w:type="gramStart"/>
      <w:r w:rsidRPr="00361DD9">
        <w:rPr>
          <w:rFonts w:asciiTheme="majorHAnsi" w:eastAsia="Times New Roman" w:hAnsiTheme="majorHAnsi" w:cstheme="majorHAnsi"/>
          <w:sz w:val="20"/>
          <w:szCs w:val="20"/>
          <w:lang w:val="en-GB"/>
        </w:rPr>
        <w:t>fined</w:t>
      </w:r>
      <w:proofErr w:type="gramEnd"/>
      <w:r w:rsidRPr="00361DD9">
        <w:rPr>
          <w:rFonts w:asciiTheme="majorHAnsi" w:eastAsia="Times New Roman" w:hAnsiTheme="majorHAnsi" w:cstheme="majorHAnsi"/>
          <w:sz w:val="20"/>
          <w:szCs w:val="20"/>
          <w:lang w:val="en-GB"/>
        </w:rPr>
        <w:t xml:space="preserve"> or imprisoned for the violation of any law (excluding minor traffic violations)?     </w:t>
      </w:r>
    </w:p>
    <w:p w14:paraId="66C88308" w14:textId="28EC765D" w:rsidR="00717C7B" w:rsidRPr="00361DD9" w:rsidRDefault="00717C7B" w:rsidP="00717C7B">
      <w:pPr>
        <w:pStyle w:val="ListParagraph"/>
        <w:tabs>
          <w:tab w:val="left" w:pos="-720"/>
        </w:tabs>
        <w:ind w:left="0"/>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                 YES  </w:t>
      </w:r>
      <w:r w:rsidRPr="00361DD9">
        <w:rPr>
          <w:rFonts w:asciiTheme="majorHAnsi" w:hAnsiTheme="majorHAnsi" w:cstheme="majorHAnsi"/>
          <w:noProof/>
          <w:sz w:val="20"/>
          <w:szCs w:val="20"/>
        </w:rPr>
        <w:drawing>
          <wp:inline distT="0" distB="0" distL="0" distR="0" wp14:anchorId="32365B1D" wp14:editId="093DF4FE">
            <wp:extent cx="201295" cy="18923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NO  </w:t>
      </w:r>
      <w:r w:rsidRPr="00361DD9">
        <w:rPr>
          <w:rFonts w:asciiTheme="majorHAnsi" w:hAnsiTheme="majorHAnsi" w:cstheme="majorHAnsi"/>
          <w:noProof/>
          <w:sz w:val="20"/>
          <w:szCs w:val="20"/>
        </w:rPr>
        <w:drawing>
          <wp:inline distT="0" distB="0" distL="0" distR="0" wp14:anchorId="6A523E13" wp14:editId="1E58C11A">
            <wp:extent cx="201295" cy="18923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If "yes", give full particulars of each case in an attached statement.</w:t>
      </w:r>
    </w:p>
    <w:p w14:paraId="3557AAA4"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p w14:paraId="7F3A1C28"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73572EC7"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I certify that the statements made by me in answer to the foregoing questions are true, </w:t>
      </w:r>
      <w:proofErr w:type="gramStart"/>
      <w:r w:rsidRPr="00361DD9">
        <w:rPr>
          <w:rFonts w:asciiTheme="majorHAnsi" w:eastAsia="Times New Roman" w:hAnsiTheme="majorHAnsi" w:cstheme="majorHAnsi"/>
          <w:sz w:val="20"/>
          <w:szCs w:val="20"/>
          <w:lang w:val="en-GB"/>
        </w:rPr>
        <w:t>complete</w:t>
      </w:r>
      <w:proofErr w:type="gramEnd"/>
      <w:r w:rsidRPr="00361DD9">
        <w:rPr>
          <w:rFonts w:asciiTheme="majorHAnsi" w:eastAsia="Times New Roman" w:hAnsiTheme="majorHAnsi" w:cstheme="majorHAnsi"/>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2AA790F"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10F31C87"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599A260E" w14:textId="77777777" w:rsidR="00717C7B" w:rsidRPr="00361DD9" w:rsidRDefault="00717C7B" w:rsidP="00717C7B">
      <w:pPr>
        <w:tabs>
          <w:tab w:val="left" w:pos="-720"/>
          <w:tab w:val="center" w:pos="2463"/>
          <w:tab w:val="right" w:pos="4263"/>
          <w:tab w:val="right" w:pos="9303"/>
        </w:tabs>
        <w:ind w:left="5376" w:hanging="5073"/>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      DATE: </w:t>
      </w:r>
      <w:r w:rsidRPr="00361DD9">
        <w:rPr>
          <w:rFonts w:asciiTheme="majorHAnsi" w:eastAsia="Times New Roman" w:hAnsiTheme="majorHAnsi" w:cstheme="majorHAnsi"/>
          <w:sz w:val="20"/>
          <w:szCs w:val="20"/>
          <w:u w:val="single"/>
          <w:lang w:val="en-GB"/>
        </w:rPr>
        <w:tab/>
      </w:r>
      <w:r w:rsidRPr="00361DD9">
        <w:rPr>
          <w:rFonts w:asciiTheme="majorHAnsi" w:eastAsia="Times New Roman" w:hAnsiTheme="majorHAnsi" w:cstheme="majorHAnsi"/>
          <w:sz w:val="20"/>
          <w:szCs w:val="20"/>
          <w:u w:val="single"/>
          <w:lang w:val="en-GB"/>
        </w:rPr>
        <w:tab/>
      </w:r>
      <w:r w:rsidRPr="00361DD9">
        <w:rPr>
          <w:rFonts w:asciiTheme="majorHAnsi" w:eastAsia="Times New Roman" w:hAnsiTheme="majorHAnsi" w:cstheme="majorHAnsi"/>
          <w:sz w:val="20"/>
          <w:szCs w:val="20"/>
          <w:lang w:val="en-GB"/>
        </w:rPr>
        <w:tab/>
        <w:t xml:space="preserve">SIGNATURE: </w:t>
      </w:r>
      <w:r w:rsidRPr="00361DD9">
        <w:rPr>
          <w:rFonts w:asciiTheme="majorHAnsi" w:eastAsia="Times New Roman" w:hAnsiTheme="majorHAnsi" w:cstheme="majorHAnsi"/>
          <w:sz w:val="20"/>
          <w:szCs w:val="20"/>
          <w:u w:val="single"/>
          <w:lang w:val="en-GB"/>
        </w:rPr>
        <w:tab/>
      </w:r>
      <w:r w:rsidRPr="00361DD9">
        <w:rPr>
          <w:rFonts w:asciiTheme="majorHAnsi" w:eastAsia="Times New Roman" w:hAnsiTheme="majorHAnsi" w:cstheme="majorHAnsi"/>
          <w:sz w:val="20"/>
          <w:szCs w:val="20"/>
          <w:lang w:val="en-GB"/>
        </w:rPr>
        <w:tab/>
      </w:r>
    </w:p>
    <w:p w14:paraId="09B2DE13"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p w14:paraId="2DFE4377"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b/>
          <w:sz w:val="20"/>
          <w:szCs w:val="20"/>
          <w:lang w:val="en-GB"/>
        </w:rPr>
        <w:t>NB.</w:t>
      </w:r>
      <w:r w:rsidRPr="00361DD9">
        <w:rPr>
          <w:rFonts w:asciiTheme="majorHAnsi" w:eastAsia="Times New Roman" w:hAnsiTheme="majorHAnsi" w:cstheme="majorHAnsi"/>
          <w:sz w:val="20"/>
          <w:szCs w:val="20"/>
          <w:lang w:val="en-GB"/>
        </w:rPr>
        <w:t xml:space="preserve">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0E6EE76D"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4FB1071B"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556A6DB9"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6F004705" w14:textId="77777777" w:rsidR="00717C7B" w:rsidRPr="00361DD9" w:rsidRDefault="00717C7B" w:rsidP="00717C7B">
      <w:pPr>
        <w:tabs>
          <w:tab w:val="left" w:pos="9270"/>
        </w:tabs>
        <w:ind w:left="360"/>
        <w:jc w:val="both"/>
        <w:rPr>
          <w:rFonts w:asciiTheme="majorHAnsi" w:eastAsia="Times New Roman" w:hAnsiTheme="majorHAnsi" w:cstheme="majorHAnsi"/>
          <w:b/>
          <w:color w:val="000000"/>
          <w:sz w:val="20"/>
          <w:szCs w:val="20"/>
          <w:u w:val="single"/>
          <w:lang w:eastAsia="en-PH"/>
        </w:rPr>
      </w:pPr>
      <w:r w:rsidRPr="00361DD9">
        <w:rPr>
          <w:rFonts w:asciiTheme="majorHAnsi" w:eastAsia="Times New Roman" w:hAnsiTheme="majorHAnsi" w:cstheme="majorHAnsi"/>
          <w:b/>
          <w:color w:val="000000"/>
          <w:sz w:val="20"/>
          <w:szCs w:val="20"/>
          <w:u w:val="single"/>
          <w:lang w:eastAsia="en-PH"/>
        </w:rPr>
        <w:tab/>
      </w:r>
    </w:p>
    <w:p w14:paraId="78B16B79" w14:textId="77777777" w:rsidR="00717C7B" w:rsidRPr="00361DD9" w:rsidRDefault="00717C7B" w:rsidP="00717C7B">
      <w:pPr>
        <w:tabs>
          <w:tab w:val="left" w:pos="9270"/>
        </w:tabs>
        <w:ind w:left="360"/>
        <w:jc w:val="both"/>
        <w:rPr>
          <w:rFonts w:asciiTheme="majorHAnsi" w:eastAsia="Times New Roman" w:hAnsiTheme="majorHAnsi" w:cstheme="majorHAnsi"/>
          <w:b/>
          <w:color w:val="000000"/>
          <w:sz w:val="20"/>
          <w:szCs w:val="20"/>
          <w:u w:val="single"/>
          <w:lang w:eastAsia="en-PH"/>
        </w:rPr>
      </w:pPr>
      <w:r w:rsidRPr="00361DD9">
        <w:rPr>
          <w:rFonts w:asciiTheme="majorHAnsi" w:eastAsia="Times New Roman" w:hAnsiTheme="majorHAnsi" w:cstheme="majorHAnsi"/>
          <w:b/>
          <w:color w:val="000000"/>
          <w:sz w:val="20"/>
          <w:szCs w:val="20"/>
          <w:u w:val="single"/>
          <w:lang w:eastAsia="en-PH"/>
        </w:rPr>
        <w:t>Annexes</w:t>
      </w:r>
      <w:r w:rsidRPr="00361DD9">
        <w:rPr>
          <w:rFonts w:asciiTheme="majorHAnsi" w:eastAsia="Times New Roman" w:hAnsiTheme="majorHAnsi" w:cstheme="majorHAnsi"/>
          <w:i/>
          <w:color w:val="000000"/>
          <w:sz w:val="20"/>
          <w:szCs w:val="20"/>
          <w:u w:val="single"/>
          <w:lang w:eastAsia="en-PH"/>
        </w:rPr>
        <w:t xml:space="preserve"> </w:t>
      </w:r>
      <w:r w:rsidRPr="00361DD9">
        <w:rPr>
          <w:rFonts w:asciiTheme="majorHAnsi" w:eastAsia="Times New Roman" w:hAnsiTheme="majorHAnsi" w:cstheme="majorHAnsi"/>
          <w:i/>
          <w:color w:val="FF0000"/>
          <w:sz w:val="20"/>
          <w:szCs w:val="20"/>
          <w:u w:val="single"/>
          <w:lang w:eastAsia="en-PH"/>
        </w:rPr>
        <w:t>[please check all that applies]</w:t>
      </w:r>
      <w:r w:rsidRPr="00361DD9">
        <w:rPr>
          <w:rFonts w:asciiTheme="majorHAnsi" w:eastAsia="Times New Roman" w:hAnsiTheme="majorHAnsi" w:cstheme="majorHAnsi"/>
          <w:b/>
          <w:color w:val="FF0000"/>
          <w:sz w:val="20"/>
          <w:szCs w:val="20"/>
          <w:u w:val="single"/>
          <w:lang w:eastAsia="en-PH"/>
        </w:rPr>
        <w:t>:</w:t>
      </w:r>
    </w:p>
    <w:p w14:paraId="4974E716" w14:textId="77777777" w:rsidR="00717C7B" w:rsidRPr="00361DD9" w:rsidRDefault="00717C7B" w:rsidP="00717C7B">
      <w:pPr>
        <w:pStyle w:val="ListParagraph"/>
        <w:numPr>
          <w:ilvl w:val="0"/>
          <w:numId w:val="40"/>
        </w:numPr>
        <w:tabs>
          <w:tab w:val="left" w:pos="81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CV shall include Education/Qualification, Processional Certification, Employment Records /Experience </w:t>
      </w:r>
    </w:p>
    <w:p w14:paraId="24D200A6" w14:textId="77777777" w:rsidR="00717C7B" w:rsidRPr="00361DD9" w:rsidRDefault="00717C7B" w:rsidP="00717C7B">
      <w:pPr>
        <w:pStyle w:val="ListParagraph"/>
        <w:numPr>
          <w:ilvl w:val="0"/>
          <w:numId w:val="40"/>
        </w:numPr>
        <w:tabs>
          <w:tab w:val="left" w:pos="81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Breakdown of Costs Supporting the Final All-Inclusive Price as per Template</w:t>
      </w:r>
    </w:p>
    <w:p w14:paraId="276FA8FD" w14:textId="77777777" w:rsidR="00717C7B" w:rsidRPr="00361DD9" w:rsidRDefault="00717C7B" w:rsidP="00717C7B">
      <w:pPr>
        <w:pStyle w:val="ListParagraph"/>
        <w:numPr>
          <w:ilvl w:val="0"/>
          <w:numId w:val="40"/>
        </w:numPr>
        <w:tabs>
          <w:tab w:val="left" w:pos="81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Methodology – a brief description of Approach to Work (if required by the TOR)</w:t>
      </w:r>
    </w:p>
    <w:p w14:paraId="01B2ACBC" w14:textId="77777777" w:rsidR="00717C7B" w:rsidRPr="00361DD9" w:rsidRDefault="00717C7B" w:rsidP="00717C7B">
      <w:pPr>
        <w:pStyle w:val="ListParagraph"/>
        <w:tabs>
          <w:tab w:val="left" w:pos="810"/>
        </w:tabs>
        <w:ind w:left="0"/>
        <w:jc w:val="both"/>
        <w:rPr>
          <w:rFonts w:asciiTheme="majorHAnsi" w:eastAsia="Times New Roman" w:hAnsiTheme="majorHAnsi" w:cstheme="majorHAnsi"/>
          <w:color w:val="000000"/>
          <w:sz w:val="20"/>
          <w:szCs w:val="20"/>
          <w:lang w:eastAsia="en-PH"/>
        </w:rPr>
      </w:pPr>
    </w:p>
    <w:p w14:paraId="3E994BF7" w14:textId="77777777" w:rsidR="00717C7B" w:rsidRPr="00361DD9" w:rsidRDefault="00717C7B" w:rsidP="00717C7B">
      <w:pPr>
        <w:pStyle w:val="ListParagraph"/>
        <w:ind w:left="0"/>
        <w:jc w:val="right"/>
        <w:rPr>
          <w:rFonts w:asciiTheme="majorHAnsi" w:eastAsia="Times New Roman" w:hAnsiTheme="majorHAnsi" w:cstheme="majorHAnsi"/>
          <w:b/>
          <w:color w:val="000000"/>
          <w:sz w:val="20"/>
          <w:szCs w:val="20"/>
          <w:lang w:eastAsia="en-PH"/>
        </w:rPr>
      </w:pPr>
      <w:r w:rsidRPr="00361DD9">
        <w:rPr>
          <w:rFonts w:asciiTheme="majorHAnsi" w:eastAsia="Times New Roman" w:hAnsiTheme="majorHAnsi" w:cstheme="majorHAnsi"/>
          <w:b/>
          <w:color w:val="000000"/>
          <w:sz w:val="20"/>
          <w:szCs w:val="20"/>
          <w:lang w:eastAsia="en-PH"/>
        </w:rPr>
        <w:br w:type="page"/>
      </w:r>
      <w:r w:rsidRPr="00361DD9">
        <w:rPr>
          <w:rFonts w:asciiTheme="majorHAnsi" w:eastAsia="Times New Roman" w:hAnsiTheme="majorHAnsi" w:cstheme="majorHAnsi"/>
          <w:b/>
          <w:color w:val="000000"/>
          <w:sz w:val="20"/>
          <w:szCs w:val="20"/>
          <w:lang w:eastAsia="en-PH"/>
        </w:rPr>
        <w:lastRenderedPageBreak/>
        <w:t xml:space="preserve"> </w:t>
      </w:r>
    </w:p>
    <w:p w14:paraId="1A0407E5" w14:textId="77777777" w:rsidR="00717C7B" w:rsidRPr="00AD28BD" w:rsidRDefault="00717C7B" w:rsidP="00717C7B">
      <w:pPr>
        <w:pStyle w:val="ListParagraph"/>
        <w:ind w:left="0"/>
        <w:jc w:val="center"/>
        <w:rPr>
          <w:rFonts w:asciiTheme="majorHAnsi" w:eastAsia="Times New Roman" w:hAnsiTheme="majorHAnsi" w:cstheme="majorHAnsi"/>
          <w:b/>
          <w:color w:val="000000"/>
          <w:sz w:val="20"/>
          <w:szCs w:val="20"/>
          <w:lang w:eastAsia="en-PH"/>
        </w:rPr>
      </w:pPr>
      <w:r w:rsidRPr="00AD28BD">
        <w:rPr>
          <w:rFonts w:asciiTheme="majorHAnsi" w:eastAsia="Times New Roman" w:hAnsiTheme="majorHAnsi" w:cstheme="majorHAnsi"/>
          <w:b/>
          <w:color w:val="000000"/>
          <w:sz w:val="20"/>
          <w:szCs w:val="20"/>
          <w:lang w:eastAsia="en-PH"/>
        </w:rPr>
        <w:t xml:space="preserve">BREAKDOWN OF COSTS </w:t>
      </w:r>
    </w:p>
    <w:p w14:paraId="27AF9969" w14:textId="77777777" w:rsidR="00717C7B" w:rsidRPr="00AD28BD" w:rsidRDefault="00717C7B" w:rsidP="00717C7B">
      <w:pPr>
        <w:pStyle w:val="ListParagraph"/>
        <w:ind w:left="0"/>
        <w:jc w:val="center"/>
        <w:rPr>
          <w:rFonts w:asciiTheme="majorHAnsi" w:eastAsia="Times New Roman" w:hAnsiTheme="majorHAnsi" w:cstheme="majorHAnsi"/>
          <w:b/>
          <w:color w:val="000000"/>
          <w:sz w:val="20"/>
          <w:szCs w:val="20"/>
          <w:lang w:eastAsia="en-PH"/>
        </w:rPr>
      </w:pPr>
      <w:r w:rsidRPr="00AD28BD">
        <w:rPr>
          <w:rFonts w:asciiTheme="majorHAnsi" w:eastAsia="Times New Roman" w:hAnsiTheme="majorHAnsi" w:cstheme="majorHAnsi"/>
          <w:b/>
          <w:color w:val="000000"/>
          <w:sz w:val="20"/>
          <w:szCs w:val="20"/>
          <w:lang w:eastAsia="en-PH"/>
        </w:rPr>
        <w:t>SUPPORTING THE ALL-INCLUSIVE FINANCIAL PROPOSAL</w:t>
      </w:r>
    </w:p>
    <w:p w14:paraId="169D13FC" w14:textId="77777777" w:rsidR="00717C7B" w:rsidRPr="00AD28BD" w:rsidRDefault="00717C7B" w:rsidP="00717C7B">
      <w:pPr>
        <w:pStyle w:val="ListParagraph"/>
        <w:ind w:left="0"/>
        <w:jc w:val="center"/>
        <w:rPr>
          <w:rFonts w:asciiTheme="majorHAnsi" w:eastAsia="Times New Roman" w:hAnsiTheme="majorHAnsi" w:cstheme="majorHAnsi"/>
          <w:b/>
          <w:color w:val="000000"/>
          <w:sz w:val="20"/>
          <w:szCs w:val="20"/>
          <w:lang w:eastAsia="en-PH"/>
        </w:rPr>
      </w:pPr>
    </w:p>
    <w:p w14:paraId="3C8FDC56" w14:textId="77777777" w:rsidR="00E73325" w:rsidRPr="00AD28BD" w:rsidRDefault="00E73325" w:rsidP="00E73325">
      <w:pPr>
        <w:pStyle w:val="ListParagraph"/>
        <w:numPr>
          <w:ilvl w:val="0"/>
          <w:numId w:val="42"/>
        </w:numPr>
        <w:spacing w:line="360" w:lineRule="auto"/>
        <w:rPr>
          <w:rFonts w:asciiTheme="majorHAnsi" w:eastAsia="Times New Roman" w:hAnsiTheme="majorHAnsi" w:cstheme="majorHAnsi"/>
          <w:b/>
          <w:snapToGrid w:val="0"/>
          <w:sz w:val="20"/>
          <w:szCs w:val="20"/>
        </w:rPr>
      </w:pPr>
      <w:r w:rsidRPr="00AD28BD">
        <w:rPr>
          <w:rFonts w:asciiTheme="majorHAnsi" w:eastAsia="Times New Roman" w:hAnsiTheme="majorHAnsi" w:cstheme="majorHAnsi"/>
          <w:b/>
          <w:snapToGrid w:val="0"/>
          <w:sz w:val="20"/>
          <w:szCs w:val="20"/>
        </w:rPr>
        <w:t xml:space="preserve">   Breakdown of Cost by Components: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440"/>
        <w:gridCol w:w="1080"/>
        <w:gridCol w:w="2453"/>
      </w:tblGrid>
      <w:tr w:rsidR="00E73325" w:rsidRPr="00AD28BD" w14:paraId="148C9728" w14:textId="77777777" w:rsidTr="00D33A42">
        <w:trPr>
          <w:trHeight w:hRule="exact" w:val="541"/>
        </w:trPr>
        <w:tc>
          <w:tcPr>
            <w:tcW w:w="4410" w:type="dxa"/>
          </w:tcPr>
          <w:p w14:paraId="7604A27C" w14:textId="77777777" w:rsidR="00E73325" w:rsidRPr="00AD28BD" w:rsidRDefault="00E73325" w:rsidP="00D33A42">
            <w:pPr>
              <w:jc w:val="center"/>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Cost Components</w:t>
            </w:r>
          </w:p>
        </w:tc>
        <w:tc>
          <w:tcPr>
            <w:tcW w:w="1440" w:type="dxa"/>
          </w:tcPr>
          <w:p w14:paraId="2ADA67AF" w14:textId="77777777" w:rsidR="00E73325" w:rsidRPr="00AD28BD" w:rsidRDefault="00E73325" w:rsidP="00D33A42">
            <w:pPr>
              <w:ind w:right="134"/>
              <w:jc w:val="center"/>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Unit Cost</w:t>
            </w:r>
          </w:p>
        </w:tc>
        <w:tc>
          <w:tcPr>
            <w:tcW w:w="1080" w:type="dxa"/>
          </w:tcPr>
          <w:p w14:paraId="17C86923" w14:textId="77777777" w:rsidR="00E73325" w:rsidRPr="00AD28BD" w:rsidRDefault="00E73325" w:rsidP="00D33A42">
            <w:pPr>
              <w:ind w:right="72"/>
              <w:jc w:val="center"/>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Quantity</w:t>
            </w:r>
          </w:p>
        </w:tc>
        <w:tc>
          <w:tcPr>
            <w:tcW w:w="2453" w:type="dxa"/>
          </w:tcPr>
          <w:p w14:paraId="7E761EE8" w14:textId="77777777" w:rsidR="00E73325" w:rsidRPr="00AD28BD" w:rsidRDefault="00E73325" w:rsidP="00D33A42">
            <w:pPr>
              <w:jc w:val="center"/>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Total Rate for the Contract Duration</w:t>
            </w:r>
          </w:p>
        </w:tc>
      </w:tr>
      <w:tr w:rsidR="00E73325" w:rsidRPr="00AD28BD" w14:paraId="1CA24350" w14:textId="77777777" w:rsidTr="00D33A42">
        <w:tc>
          <w:tcPr>
            <w:tcW w:w="4410" w:type="dxa"/>
          </w:tcPr>
          <w:p w14:paraId="708F8A28" w14:textId="77777777" w:rsidR="00E73325" w:rsidRPr="00AD28BD" w:rsidRDefault="00E73325" w:rsidP="00E73325">
            <w:pPr>
              <w:pStyle w:val="ListParagraph"/>
              <w:numPr>
                <w:ilvl w:val="0"/>
                <w:numId w:val="41"/>
              </w:numPr>
              <w:ind w:left="342" w:hanging="360"/>
              <w:jc w:val="both"/>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Personnel Costs</w:t>
            </w:r>
          </w:p>
        </w:tc>
        <w:tc>
          <w:tcPr>
            <w:tcW w:w="1440" w:type="dxa"/>
          </w:tcPr>
          <w:p w14:paraId="4DB41C50" w14:textId="77777777" w:rsidR="00E73325" w:rsidRPr="00AD28BD" w:rsidRDefault="00E73325" w:rsidP="00D33A42">
            <w:pPr>
              <w:ind w:right="134"/>
              <w:jc w:val="center"/>
              <w:rPr>
                <w:rFonts w:asciiTheme="majorHAnsi" w:hAnsiTheme="majorHAnsi" w:cstheme="majorHAnsi"/>
                <w:snapToGrid w:val="0"/>
                <w:sz w:val="20"/>
                <w:szCs w:val="20"/>
              </w:rPr>
            </w:pPr>
          </w:p>
        </w:tc>
        <w:tc>
          <w:tcPr>
            <w:tcW w:w="1080" w:type="dxa"/>
          </w:tcPr>
          <w:p w14:paraId="11AF059A" w14:textId="77777777" w:rsidR="00E73325" w:rsidRPr="00AD28BD" w:rsidRDefault="00E73325" w:rsidP="00D33A42">
            <w:pPr>
              <w:ind w:right="72"/>
              <w:jc w:val="center"/>
              <w:rPr>
                <w:rFonts w:asciiTheme="majorHAnsi" w:hAnsiTheme="majorHAnsi" w:cstheme="majorHAnsi"/>
                <w:snapToGrid w:val="0"/>
                <w:sz w:val="20"/>
                <w:szCs w:val="20"/>
              </w:rPr>
            </w:pPr>
          </w:p>
        </w:tc>
        <w:tc>
          <w:tcPr>
            <w:tcW w:w="2453" w:type="dxa"/>
          </w:tcPr>
          <w:p w14:paraId="0276A4F0"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446932D6" w14:textId="77777777" w:rsidTr="00D33A42">
        <w:tc>
          <w:tcPr>
            <w:tcW w:w="4410" w:type="dxa"/>
          </w:tcPr>
          <w:p w14:paraId="17FD096B"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Professional Fees</w:t>
            </w:r>
          </w:p>
        </w:tc>
        <w:tc>
          <w:tcPr>
            <w:tcW w:w="1440" w:type="dxa"/>
          </w:tcPr>
          <w:p w14:paraId="615EFE93"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145929CB" w14:textId="57825E3E" w:rsidR="00E73325" w:rsidRPr="00AD28BD" w:rsidRDefault="00AD28BD" w:rsidP="00D33A42">
            <w:pPr>
              <w:jc w:val="center"/>
              <w:rPr>
                <w:rFonts w:asciiTheme="majorHAnsi" w:hAnsiTheme="majorHAnsi" w:cstheme="majorHAnsi"/>
                <w:snapToGrid w:val="0"/>
                <w:sz w:val="20"/>
                <w:szCs w:val="20"/>
              </w:rPr>
            </w:pPr>
            <w:r w:rsidRPr="00AD28BD">
              <w:rPr>
                <w:rFonts w:asciiTheme="majorHAnsi" w:hAnsiTheme="majorHAnsi" w:cstheme="majorHAnsi"/>
                <w:snapToGrid w:val="0"/>
                <w:sz w:val="20"/>
                <w:szCs w:val="20"/>
              </w:rPr>
              <w:t>100</w:t>
            </w:r>
          </w:p>
        </w:tc>
        <w:tc>
          <w:tcPr>
            <w:tcW w:w="2453" w:type="dxa"/>
          </w:tcPr>
          <w:p w14:paraId="3BA502CC"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0D717EE1" w14:textId="77777777" w:rsidTr="00D33A42">
        <w:tc>
          <w:tcPr>
            <w:tcW w:w="4410" w:type="dxa"/>
          </w:tcPr>
          <w:p w14:paraId="12D016B5"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Life Insurance</w:t>
            </w:r>
          </w:p>
        </w:tc>
        <w:tc>
          <w:tcPr>
            <w:tcW w:w="1440" w:type="dxa"/>
          </w:tcPr>
          <w:p w14:paraId="5403E4DC"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346FB439"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3C61C28D"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4E91518F" w14:textId="77777777" w:rsidTr="00D33A42">
        <w:tc>
          <w:tcPr>
            <w:tcW w:w="4410" w:type="dxa"/>
          </w:tcPr>
          <w:p w14:paraId="561D478B"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 xml:space="preserve">Medical Insurance </w:t>
            </w:r>
          </w:p>
        </w:tc>
        <w:tc>
          <w:tcPr>
            <w:tcW w:w="1440" w:type="dxa"/>
          </w:tcPr>
          <w:p w14:paraId="3C4E761D"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29160F7A"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4E5C8619"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316C9F3" w14:textId="77777777" w:rsidTr="00D33A42">
        <w:tc>
          <w:tcPr>
            <w:tcW w:w="4410" w:type="dxa"/>
          </w:tcPr>
          <w:p w14:paraId="37F2CB0B"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Communications</w:t>
            </w:r>
          </w:p>
        </w:tc>
        <w:tc>
          <w:tcPr>
            <w:tcW w:w="1440" w:type="dxa"/>
          </w:tcPr>
          <w:p w14:paraId="786434A4"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37447B01"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92F9FEA"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015044D2" w14:textId="77777777" w:rsidTr="00D33A42">
        <w:tc>
          <w:tcPr>
            <w:tcW w:w="4410" w:type="dxa"/>
          </w:tcPr>
          <w:p w14:paraId="6C4E1F01"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Land Transportation</w:t>
            </w:r>
          </w:p>
        </w:tc>
        <w:tc>
          <w:tcPr>
            <w:tcW w:w="1440" w:type="dxa"/>
          </w:tcPr>
          <w:p w14:paraId="0C085E41"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3814A4E0"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0B06073C"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40A71232" w14:textId="77777777" w:rsidTr="00D33A42">
        <w:tc>
          <w:tcPr>
            <w:tcW w:w="4410" w:type="dxa"/>
          </w:tcPr>
          <w:p w14:paraId="7F6CCC5B"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Others (pls. specify)</w:t>
            </w:r>
          </w:p>
        </w:tc>
        <w:tc>
          <w:tcPr>
            <w:tcW w:w="1440" w:type="dxa"/>
          </w:tcPr>
          <w:p w14:paraId="0BE8B560"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982DBB2"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2C3321D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4AADD6D4" w14:textId="77777777" w:rsidTr="00D33A42">
        <w:trPr>
          <w:trHeight w:hRule="exact" w:val="144"/>
        </w:trPr>
        <w:tc>
          <w:tcPr>
            <w:tcW w:w="4410" w:type="dxa"/>
          </w:tcPr>
          <w:p w14:paraId="6471EC1E"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 xml:space="preserve"> </w:t>
            </w:r>
          </w:p>
        </w:tc>
        <w:tc>
          <w:tcPr>
            <w:tcW w:w="1440" w:type="dxa"/>
          </w:tcPr>
          <w:p w14:paraId="017C2095"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11FA93E7"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508B8F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69ECDE0" w14:textId="77777777" w:rsidTr="00D33A42">
        <w:tc>
          <w:tcPr>
            <w:tcW w:w="4410" w:type="dxa"/>
          </w:tcPr>
          <w:p w14:paraId="0A17706A" w14:textId="77777777" w:rsidR="00E73325" w:rsidRPr="00AD28BD" w:rsidRDefault="00E73325" w:rsidP="00E73325">
            <w:pPr>
              <w:pStyle w:val="ListParagraph"/>
              <w:numPr>
                <w:ilvl w:val="0"/>
                <w:numId w:val="41"/>
              </w:numPr>
              <w:ind w:left="342" w:hanging="360"/>
              <w:jc w:val="both"/>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Travel Expenses to Join duty station</w:t>
            </w:r>
            <w:r w:rsidRPr="00AD28BD">
              <w:rPr>
                <w:rStyle w:val="FootnoteReference"/>
                <w:rFonts w:asciiTheme="majorHAnsi" w:hAnsiTheme="majorHAnsi" w:cstheme="majorHAnsi"/>
                <w:snapToGrid w:val="0"/>
                <w:sz w:val="20"/>
                <w:szCs w:val="20"/>
              </w:rPr>
              <w:footnoteReference w:id="2"/>
            </w:r>
            <w:r w:rsidRPr="00AD28BD">
              <w:rPr>
                <w:rFonts w:asciiTheme="majorHAnsi" w:hAnsiTheme="majorHAnsi" w:cstheme="majorHAnsi"/>
                <w:b/>
                <w:snapToGrid w:val="0"/>
                <w:sz w:val="20"/>
                <w:szCs w:val="20"/>
              </w:rPr>
              <w:t xml:space="preserve"> </w:t>
            </w:r>
          </w:p>
        </w:tc>
        <w:tc>
          <w:tcPr>
            <w:tcW w:w="1440" w:type="dxa"/>
          </w:tcPr>
          <w:p w14:paraId="40404D7A"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DE91948"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727BE8CC"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3D7045F8" w14:textId="77777777" w:rsidTr="00D33A42">
        <w:tc>
          <w:tcPr>
            <w:tcW w:w="4410" w:type="dxa"/>
          </w:tcPr>
          <w:p w14:paraId="654CD647"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Round Trip Airfare to/from duty station</w:t>
            </w:r>
          </w:p>
        </w:tc>
        <w:tc>
          <w:tcPr>
            <w:tcW w:w="1440" w:type="dxa"/>
          </w:tcPr>
          <w:p w14:paraId="4FC53BB5"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5C906765"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2ADB62F6"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7514E691" w14:textId="77777777" w:rsidTr="00D33A42">
        <w:tc>
          <w:tcPr>
            <w:tcW w:w="4410" w:type="dxa"/>
          </w:tcPr>
          <w:p w14:paraId="17390354"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Living Allowance</w:t>
            </w:r>
          </w:p>
        </w:tc>
        <w:tc>
          <w:tcPr>
            <w:tcW w:w="1440" w:type="dxa"/>
          </w:tcPr>
          <w:p w14:paraId="014164E4"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44C83B38"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094BC9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449BE58" w14:textId="77777777" w:rsidTr="00D33A42">
        <w:tc>
          <w:tcPr>
            <w:tcW w:w="4410" w:type="dxa"/>
          </w:tcPr>
          <w:p w14:paraId="3DDE3B77"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Travel Insurance</w:t>
            </w:r>
          </w:p>
        </w:tc>
        <w:tc>
          <w:tcPr>
            <w:tcW w:w="1440" w:type="dxa"/>
          </w:tcPr>
          <w:p w14:paraId="119C2890"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2ECCD81B"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038B5BB4"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0C383D19" w14:textId="77777777" w:rsidTr="00D33A42">
        <w:tc>
          <w:tcPr>
            <w:tcW w:w="4410" w:type="dxa"/>
          </w:tcPr>
          <w:p w14:paraId="6C17E10D"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Terminal Expenses</w:t>
            </w:r>
          </w:p>
        </w:tc>
        <w:tc>
          <w:tcPr>
            <w:tcW w:w="1440" w:type="dxa"/>
          </w:tcPr>
          <w:p w14:paraId="6B219A91"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0333ADC8"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709E83E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025ADABF" w14:textId="77777777" w:rsidTr="00D33A42">
        <w:tc>
          <w:tcPr>
            <w:tcW w:w="4410" w:type="dxa"/>
          </w:tcPr>
          <w:p w14:paraId="648CA765"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Others (pls. specify)</w:t>
            </w:r>
          </w:p>
        </w:tc>
        <w:tc>
          <w:tcPr>
            <w:tcW w:w="1440" w:type="dxa"/>
          </w:tcPr>
          <w:p w14:paraId="02FEBA31"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01399DE1"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1A6A7D6F"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2547BE17" w14:textId="77777777" w:rsidTr="00D33A42">
        <w:trPr>
          <w:trHeight w:val="60"/>
        </w:trPr>
        <w:tc>
          <w:tcPr>
            <w:tcW w:w="4410" w:type="dxa"/>
          </w:tcPr>
          <w:p w14:paraId="7286866A" w14:textId="77777777" w:rsidR="00E73325" w:rsidRPr="00AD28BD" w:rsidRDefault="00E73325" w:rsidP="00D33A42">
            <w:pPr>
              <w:jc w:val="both"/>
              <w:rPr>
                <w:rFonts w:asciiTheme="majorHAnsi" w:hAnsiTheme="majorHAnsi" w:cstheme="majorHAnsi"/>
                <w:snapToGrid w:val="0"/>
                <w:sz w:val="20"/>
                <w:szCs w:val="20"/>
              </w:rPr>
            </w:pPr>
          </w:p>
        </w:tc>
        <w:tc>
          <w:tcPr>
            <w:tcW w:w="1440" w:type="dxa"/>
          </w:tcPr>
          <w:p w14:paraId="2DDF8947"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3A233A5"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30A42C64"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85D0FF7" w14:textId="77777777" w:rsidTr="00D33A42">
        <w:tc>
          <w:tcPr>
            <w:tcW w:w="4410" w:type="dxa"/>
          </w:tcPr>
          <w:p w14:paraId="4C542FF4" w14:textId="77777777" w:rsidR="00E73325" w:rsidRPr="00AD28BD" w:rsidRDefault="00E73325" w:rsidP="00E73325">
            <w:pPr>
              <w:pStyle w:val="ListParagraph"/>
              <w:numPr>
                <w:ilvl w:val="0"/>
                <w:numId w:val="41"/>
              </w:numPr>
              <w:ind w:left="342" w:hanging="360"/>
              <w:jc w:val="both"/>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 xml:space="preserve">Duty Travel </w:t>
            </w:r>
          </w:p>
        </w:tc>
        <w:tc>
          <w:tcPr>
            <w:tcW w:w="1440" w:type="dxa"/>
          </w:tcPr>
          <w:p w14:paraId="54C074F0"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652F818"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6804B9E9"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8C464BD" w14:textId="77777777" w:rsidTr="00D33A42">
        <w:tc>
          <w:tcPr>
            <w:tcW w:w="4410" w:type="dxa"/>
          </w:tcPr>
          <w:p w14:paraId="453A34EC"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Round Trip Airfares</w:t>
            </w:r>
          </w:p>
        </w:tc>
        <w:tc>
          <w:tcPr>
            <w:tcW w:w="1440" w:type="dxa"/>
          </w:tcPr>
          <w:p w14:paraId="650D126E"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4188F7DA"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3E9943A2"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5162A0B0" w14:textId="77777777" w:rsidTr="00D33A42">
        <w:tc>
          <w:tcPr>
            <w:tcW w:w="4410" w:type="dxa"/>
          </w:tcPr>
          <w:p w14:paraId="415953B1"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Living Allowance</w:t>
            </w:r>
          </w:p>
        </w:tc>
        <w:tc>
          <w:tcPr>
            <w:tcW w:w="1440" w:type="dxa"/>
          </w:tcPr>
          <w:p w14:paraId="1AEC8D83"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FFD96C1"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3E8D64D9"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6DFAF4B1" w14:textId="77777777" w:rsidTr="00D33A42">
        <w:tc>
          <w:tcPr>
            <w:tcW w:w="4410" w:type="dxa"/>
          </w:tcPr>
          <w:p w14:paraId="4FBB6132"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Travel Insurance</w:t>
            </w:r>
          </w:p>
        </w:tc>
        <w:tc>
          <w:tcPr>
            <w:tcW w:w="1440" w:type="dxa"/>
          </w:tcPr>
          <w:p w14:paraId="628C8C29"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44E9E84C"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C81788F"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3B00B630" w14:textId="77777777" w:rsidTr="00D33A42">
        <w:tc>
          <w:tcPr>
            <w:tcW w:w="4410" w:type="dxa"/>
          </w:tcPr>
          <w:p w14:paraId="4F8A15F9"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Terminal Expenses</w:t>
            </w:r>
          </w:p>
        </w:tc>
        <w:tc>
          <w:tcPr>
            <w:tcW w:w="1440" w:type="dxa"/>
          </w:tcPr>
          <w:p w14:paraId="7F79CC0B"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E95B2FC"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0006A74"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7A9EFC1A" w14:textId="77777777" w:rsidTr="00D33A42">
        <w:tc>
          <w:tcPr>
            <w:tcW w:w="4410" w:type="dxa"/>
          </w:tcPr>
          <w:p w14:paraId="255A254F"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Others (pls. specify)</w:t>
            </w:r>
          </w:p>
        </w:tc>
        <w:tc>
          <w:tcPr>
            <w:tcW w:w="1440" w:type="dxa"/>
          </w:tcPr>
          <w:p w14:paraId="0E560153"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147D746B"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2BE7E73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4BE9F5A" w14:textId="77777777" w:rsidTr="00D33A42">
        <w:trPr>
          <w:trHeight w:hRule="exact" w:val="144"/>
        </w:trPr>
        <w:tc>
          <w:tcPr>
            <w:tcW w:w="4410" w:type="dxa"/>
          </w:tcPr>
          <w:p w14:paraId="403A75B2" w14:textId="77777777" w:rsidR="00E73325" w:rsidRPr="00AD28BD" w:rsidRDefault="00E73325" w:rsidP="00D33A42">
            <w:pPr>
              <w:jc w:val="both"/>
              <w:rPr>
                <w:rFonts w:asciiTheme="majorHAnsi" w:hAnsiTheme="majorHAnsi" w:cstheme="majorHAnsi"/>
                <w:snapToGrid w:val="0"/>
                <w:sz w:val="20"/>
                <w:szCs w:val="20"/>
              </w:rPr>
            </w:pPr>
          </w:p>
        </w:tc>
        <w:tc>
          <w:tcPr>
            <w:tcW w:w="1440" w:type="dxa"/>
          </w:tcPr>
          <w:p w14:paraId="1DC1F812"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35568C2D"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44C78A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6130F406" w14:textId="77777777" w:rsidTr="00D33A42">
        <w:tc>
          <w:tcPr>
            <w:tcW w:w="6930" w:type="dxa"/>
            <w:gridSpan w:val="3"/>
          </w:tcPr>
          <w:p w14:paraId="6FF40800" w14:textId="77777777" w:rsidR="00E73325" w:rsidRPr="00AD28BD" w:rsidRDefault="00E73325" w:rsidP="00D33A42">
            <w:pPr>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 xml:space="preserve">Total Amount </w:t>
            </w:r>
          </w:p>
        </w:tc>
        <w:tc>
          <w:tcPr>
            <w:tcW w:w="2453" w:type="dxa"/>
          </w:tcPr>
          <w:p w14:paraId="7FE3CCB3" w14:textId="77777777" w:rsidR="00E73325" w:rsidRPr="00AD28BD" w:rsidRDefault="00E73325" w:rsidP="00D33A42">
            <w:pPr>
              <w:jc w:val="center"/>
              <w:rPr>
                <w:rFonts w:asciiTheme="majorHAnsi" w:hAnsiTheme="majorHAnsi" w:cstheme="majorHAnsi"/>
                <w:b/>
                <w:snapToGrid w:val="0"/>
                <w:sz w:val="20"/>
                <w:szCs w:val="20"/>
              </w:rPr>
            </w:pPr>
          </w:p>
        </w:tc>
      </w:tr>
    </w:tbl>
    <w:p w14:paraId="2E0E73E8" w14:textId="77777777" w:rsidR="00E73325" w:rsidRPr="00AD28BD" w:rsidRDefault="00E73325" w:rsidP="00E73325">
      <w:pPr>
        <w:pStyle w:val="ListParagraph"/>
        <w:widowControl w:val="0"/>
        <w:overflowPunct w:val="0"/>
        <w:adjustRightInd w:val="0"/>
        <w:ind w:left="360"/>
        <w:rPr>
          <w:rFonts w:asciiTheme="majorHAnsi" w:eastAsia="Times New Roman" w:hAnsiTheme="majorHAnsi" w:cstheme="majorHAnsi"/>
          <w:b/>
          <w:snapToGrid w:val="0"/>
          <w:sz w:val="20"/>
          <w:szCs w:val="20"/>
        </w:rPr>
      </w:pPr>
      <w:r w:rsidRPr="00AD28BD">
        <w:rPr>
          <w:rFonts w:asciiTheme="majorHAnsi" w:eastAsia="Times New Roman" w:hAnsiTheme="majorHAnsi" w:cstheme="majorHAnsi"/>
          <w:b/>
          <w:snapToGrid w:val="0"/>
          <w:sz w:val="20"/>
          <w:szCs w:val="20"/>
        </w:rPr>
        <w:tab/>
      </w:r>
    </w:p>
    <w:p w14:paraId="7B814A11" w14:textId="02E9568E" w:rsidR="00E73325" w:rsidRPr="00AD28BD" w:rsidRDefault="00E73325" w:rsidP="00E73325">
      <w:pPr>
        <w:pStyle w:val="ListParagraph"/>
        <w:widowControl w:val="0"/>
        <w:overflowPunct w:val="0"/>
        <w:adjustRightInd w:val="0"/>
        <w:ind w:left="360"/>
        <w:rPr>
          <w:rFonts w:asciiTheme="majorHAnsi" w:eastAsia="Times New Roman" w:hAnsiTheme="majorHAnsi" w:cstheme="majorHAnsi"/>
          <w:snapToGrid w:val="0"/>
          <w:sz w:val="20"/>
          <w:szCs w:val="20"/>
        </w:rPr>
      </w:pPr>
      <w:r w:rsidRPr="00AD28BD">
        <w:rPr>
          <w:rFonts w:asciiTheme="majorHAnsi" w:eastAsia="Times New Roman" w:hAnsiTheme="majorHAnsi" w:cstheme="majorHAnsi"/>
          <w:b/>
          <w:snapToGrid w:val="0"/>
          <w:sz w:val="20"/>
          <w:szCs w:val="20"/>
        </w:rPr>
        <w:tab/>
      </w:r>
      <w:r w:rsidRPr="00AD28BD">
        <w:rPr>
          <w:rFonts w:asciiTheme="majorHAnsi" w:eastAsia="Times New Roman" w:hAnsiTheme="majorHAnsi" w:cstheme="majorHAnsi"/>
          <w:snapToGrid w:val="0"/>
          <w:sz w:val="20"/>
          <w:szCs w:val="20"/>
        </w:rPr>
        <w:t>Home-Base location (city/country): ___________________________________</w:t>
      </w:r>
    </w:p>
    <w:p w14:paraId="4CAA28CD" w14:textId="36EC288D" w:rsidR="00E73325" w:rsidRPr="00AD28BD" w:rsidRDefault="00E73325" w:rsidP="00E73325">
      <w:pPr>
        <w:pStyle w:val="ListParagraph"/>
        <w:widowControl w:val="0"/>
        <w:overflowPunct w:val="0"/>
        <w:adjustRightInd w:val="0"/>
        <w:ind w:left="360"/>
        <w:rPr>
          <w:rFonts w:asciiTheme="majorHAnsi" w:eastAsia="Times New Roman" w:hAnsiTheme="majorHAnsi" w:cstheme="majorHAnsi"/>
          <w:snapToGrid w:val="0"/>
          <w:sz w:val="20"/>
          <w:szCs w:val="20"/>
        </w:rPr>
      </w:pPr>
    </w:p>
    <w:p w14:paraId="1CDC7F2B" w14:textId="15D56CD5" w:rsidR="00E73325" w:rsidRPr="00AD28BD" w:rsidRDefault="00E73325" w:rsidP="00E73325">
      <w:pPr>
        <w:pStyle w:val="ListParagraph"/>
        <w:widowControl w:val="0"/>
        <w:overflowPunct w:val="0"/>
        <w:adjustRightInd w:val="0"/>
        <w:ind w:left="360"/>
        <w:rPr>
          <w:rFonts w:asciiTheme="majorHAnsi" w:eastAsia="Times New Roman" w:hAnsiTheme="majorHAnsi" w:cstheme="majorHAnsi"/>
          <w:snapToGrid w:val="0"/>
          <w:sz w:val="20"/>
          <w:szCs w:val="20"/>
        </w:rPr>
      </w:pPr>
      <w:r w:rsidRPr="00AD28BD">
        <w:rPr>
          <w:rFonts w:asciiTheme="majorHAnsi" w:eastAsia="Times New Roman" w:hAnsiTheme="majorHAnsi" w:cstheme="majorHAnsi"/>
          <w:b/>
          <w:snapToGrid w:val="0"/>
          <w:sz w:val="20"/>
          <w:szCs w:val="20"/>
        </w:rPr>
        <w:t xml:space="preserve">B.  </w:t>
      </w:r>
      <w:r w:rsidRPr="00AD28BD">
        <w:rPr>
          <w:rFonts w:asciiTheme="majorHAnsi" w:eastAsia="Times New Roman" w:hAnsiTheme="majorHAnsi" w:cstheme="majorHAnsi"/>
          <w:b/>
          <w:snapToGrid w:val="0"/>
          <w:sz w:val="20"/>
          <w:szCs w:val="20"/>
        </w:rPr>
        <w:t>Breakdown of Cost by Deliverables</w:t>
      </w:r>
      <w:r w:rsidRPr="00AD28BD">
        <w:rPr>
          <w:rStyle w:val="FootnoteReference"/>
          <w:rFonts w:asciiTheme="majorHAnsi" w:eastAsia="Times New Roman" w:hAnsiTheme="majorHAnsi" w:cstheme="majorHAnsi"/>
          <w:snapToGrid w:val="0"/>
          <w:sz w:val="20"/>
          <w:szCs w:val="20"/>
        </w:rPr>
        <w:footnoteReference w:id="3"/>
      </w:r>
    </w:p>
    <w:tbl>
      <w:tblPr>
        <w:tblStyle w:val="GridTable1Light"/>
        <w:tblW w:w="8275" w:type="dxa"/>
        <w:tblLook w:val="04A0" w:firstRow="1" w:lastRow="0" w:firstColumn="1" w:lastColumn="0" w:noHBand="0" w:noVBand="1"/>
      </w:tblPr>
      <w:tblGrid>
        <w:gridCol w:w="477"/>
        <w:gridCol w:w="4433"/>
        <w:gridCol w:w="1638"/>
        <w:gridCol w:w="1727"/>
      </w:tblGrid>
      <w:tr w:rsidR="00E73325" w:rsidRPr="00AD28BD" w14:paraId="718BFFE6" w14:textId="77777777" w:rsidTr="00D33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dxa"/>
            <w:hideMark/>
          </w:tcPr>
          <w:p w14:paraId="1A3E0F58" w14:textId="77777777" w:rsidR="00E73325" w:rsidRPr="00AD28BD" w:rsidRDefault="00E73325" w:rsidP="00D33A42">
            <w:pPr>
              <w:pStyle w:val="ASIBodyCopy"/>
              <w:spacing w:before="0" w:after="0" w:line="240" w:lineRule="auto"/>
              <w:rPr>
                <w:rFonts w:asciiTheme="majorHAnsi" w:hAnsiTheme="majorHAnsi" w:cstheme="majorHAnsi"/>
                <w:b w:val="0"/>
                <w:bCs w:val="0"/>
                <w:szCs w:val="20"/>
                <w:lang w:val="en-US"/>
              </w:rPr>
            </w:pPr>
            <w:r w:rsidRPr="00AD28BD">
              <w:rPr>
                <w:rFonts w:asciiTheme="majorHAnsi" w:hAnsiTheme="majorHAnsi" w:cstheme="majorHAnsi"/>
                <w:szCs w:val="20"/>
                <w:lang w:val="en-US"/>
              </w:rPr>
              <w:t>#</w:t>
            </w:r>
          </w:p>
        </w:tc>
        <w:tc>
          <w:tcPr>
            <w:tcW w:w="4433" w:type="dxa"/>
            <w:hideMark/>
          </w:tcPr>
          <w:p w14:paraId="59DF5DDC" w14:textId="77777777" w:rsidR="00E73325" w:rsidRPr="00AD28BD" w:rsidRDefault="00E73325" w:rsidP="00D33A42">
            <w:pPr>
              <w:pStyle w:val="ASIBodyCopy"/>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Cs w:val="20"/>
                <w:lang w:val="en-US"/>
              </w:rPr>
            </w:pPr>
            <w:r w:rsidRPr="00AD28BD">
              <w:rPr>
                <w:rFonts w:asciiTheme="majorHAnsi" w:hAnsiTheme="majorHAnsi" w:cstheme="majorHAnsi"/>
                <w:szCs w:val="20"/>
                <w:lang w:val="en-US"/>
              </w:rPr>
              <w:t>Deliverables</w:t>
            </w:r>
          </w:p>
        </w:tc>
        <w:tc>
          <w:tcPr>
            <w:tcW w:w="1638" w:type="dxa"/>
            <w:hideMark/>
          </w:tcPr>
          <w:p w14:paraId="6920B848" w14:textId="020A2ECA" w:rsidR="00E73325" w:rsidRPr="00AD28BD" w:rsidRDefault="00E73325" w:rsidP="00D33A42">
            <w:pPr>
              <w:pStyle w:val="ASIBodyCopy"/>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Cs w:val="20"/>
                <w:lang w:val="en-US"/>
              </w:rPr>
            </w:pPr>
            <w:r w:rsidRPr="00AD28BD">
              <w:rPr>
                <w:rFonts w:asciiTheme="majorHAnsi" w:hAnsiTheme="majorHAnsi" w:cstheme="majorHAnsi"/>
                <w:szCs w:val="20"/>
                <w:lang w:val="en-US"/>
              </w:rPr>
              <w:t>Quoted Price</w:t>
            </w:r>
          </w:p>
        </w:tc>
        <w:tc>
          <w:tcPr>
            <w:tcW w:w="1727" w:type="dxa"/>
          </w:tcPr>
          <w:p w14:paraId="274A898F" w14:textId="77777777" w:rsidR="00E73325" w:rsidRPr="00AD28BD" w:rsidRDefault="00E73325" w:rsidP="00D33A42">
            <w:pPr>
              <w:pStyle w:val="ASIBodyCopy"/>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lang w:val="en-US"/>
              </w:rPr>
            </w:pPr>
            <w:r w:rsidRPr="00AD28BD">
              <w:rPr>
                <w:rFonts w:asciiTheme="majorHAnsi" w:hAnsiTheme="majorHAnsi" w:cstheme="majorHAnsi"/>
                <w:szCs w:val="20"/>
                <w:lang w:val="en-US"/>
              </w:rPr>
              <w:t>Payment terms</w:t>
            </w:r>
          </w:p>
        </w:tc>
      </w:tr>
      <w:tr w:rsidR="00E73325" w:rsidRPr="00AD28BD" w14:paraId="3297D083" w14:textId="77777777" w:rsidTr="00D33A42">
        <w:tc>
          <w:tcPr>
            <w:cnfStyle w:val="001000000000" w:firstRow="0" w:lastRow="0" w:firstColumn="1" w:lastColumn="0" w:oddVBand="0" w:evenVBand="0" w:oddHBand="0" w:evenHBand="0" w:firstRowFirstColumn="0" w:firstRowLastColumn="0" w:lastRowFirstColumn="0" w:lastRowLastColumn="0"/>
            <w:tcW w:w="477" w:type="dxa"/>
          </w:tcPr>
          <w:p w14:paraId="22E5094D"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1</w:t>
            </w:r>
          </w:p>
        </w:tc>
        <w:tc>
          <w:tcPr>
            <w:tcW w:w="4433" w:type="dxa"/>
          </w:tcPr>
          <w:p w14:paraId="47A2946E"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sz w:val="20"/>
                <w:szCs w:val="20"/>
              </w:rPr>
              <w:t>Deliverable 1</w:t>
            </w:r>
          </w:p>
        </w:tc>
        <w:tc>
          <w:tcPr>
            <w:tcW w:w="1638" w:type="dxa"/>
            <w:vAlign w:val="bottom"/>
          </w:tcPr>
          <w:p w14:paraId="43252869" w14:textId="5BB19E5F"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038C25EE"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color w:val="000000"/>
                <w:sz w:val="20"/>
                <w:szCs w:val="20"/>
              </w:rPr>
              <w:t>10%</w:t>
            </w:r>
          </w:p>
        </w:tc>
      </w:tr>
      <w:tr w:rsidR="00E73325" w:rsidRPr="00AD28BD" w14:paraId="3762463B" w14:textId="77777777" w:rsidTr="00D33A42">
        <w:tc>
          <w:tcPr>
            <w:cnfStyle w:val="001000000000" w:firstRow="0" w:lastRow="0" w:firstColumn="1" w:lastColumn="0" w:oddVBand="0" w:evenVBand="0" w:oddHBand="0" w:evenHBand="0" w:firstRowFirstColumn="0" w:firstRowLastColumn="0" w:lastRowFirstColumn="0" w:lastRowLastColumn="0"/>
            <w:tcW w:w="477" w:type="dxa"/>
            <w:hideMark/>
          </w:tcPr>
          <w:p w14:paraId="0526FC26"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2</w:t>
            </w:r>
          </w:p>
        </w:tc>
        <w:tc>
          <w:tcPr>
            <w:tcW w:w="4433" w:type="dxa"/>
          </w:tcPr>
          <w:p w14:paraId="43A3E704"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sz w:val="20"/>
                <w:szCs w:val="20"/>
              </w:rPr>
              <w:t>Deliverable 2</w:t>
            </w:r>
          </w:p>
        </w:tc>
        <w:tc>
          <w:tcPr>
            <w:tcW w:w="1638" w:type="dxa"/>
            <w:vAlign w:val="bottom"/>
          </w:tcPr>
          <w:p w14:paraId="01E25A8D" w14:textId="48159C0C"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63B87B62"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color w:val="000000"/>
                <w:sz w:val="20"/>
                <w:szCs w:val="20"/>
              </w:rPr>
              <w:t>25%</w:t>
            </w:r>
          </w:p>
        </w:tc>
      </w:tr>
      <w:tr w:rsidR="00E73325" w:rsidRPr="00AD28BD" w14:paraId="4EF06E8E" w14:textId="77777777" w:rsidTr="00D33A42">
        <w:tc>
          <w:tcPr>
            <w:cnfStyle w:val="001000000000" w:firstRow="0" w:lastRow="0" w:firstColumn="1" w:lastColumn="0" w:oddVBand="0" w:evenVBand="0" w:oddHBand="0" w:evenHBand="0" w:firstRowFirstColumn="0" w:firstRowLastColumn="0" w:lastRowFirstColumn="0" w:lastRowLastColumn="0"/>
            <w:tcW w:w="477" w:type="dxa"/>
            <w:hideMark/>
          </w:tcPr>
          <w:p w14:paraId="502D17EE"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3</w:t>
            </w:r>
          </w:p>
        </w:tc>
        <w:tc>
          <w:tcPr>
            <w:tcW w:w="4433" w:type="dxa"/>
          </w:tcPr>
          <w:p w14:paraId="6CFBDEC6"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sz w:val="20"/>
                <w:szCs w:val="20"/>
              </w:rPr>
              <w:t>Deliverable 3</w:t>
            </w:r>
          </w:p>
        </w:tc>
        <w:tc>
          <w:tcPr>
            <w:tcW w:w="1638" w:type="dxa"/>
            <w:vAlign w:val="bottom"/>
          </w:tcPr>
          <w:p w14:paraId="159E3F8D" w14:textId="00105AAB"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72F8D42B"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color w:val="000000"/>
                <w:sz w:val="20"/>
                <w:szCs w:val="20"/>
              </w:rPr>
              <w:t>15%</w:t>
            </w:r>
          </w:p>
        </w:tc>
      </w:tr>
      <w:tr w:rsidR="00E73325" w:rsidRPr="00AD28BD" w14:paraId="2BF925F1" w14:textId="77777777" w:rsidTr="00D33A42">
        <w:tc>
          <w:tcPr>
            <w:cnfStyle w:val="001000000000" w:firstRow="0" w:lastRow="0" w:firstColumn="1" w:lastColumn="0" w:oddVBand="0" w:evenVBand="0" w:oddHBand="0" w:evenHBand="0" w:firstRowFirstColumn="0" w:firstRowLastColumn="0" w:lastRowFirstColumn="0" w:lastRowLastColumn="0"/>
            <w:tcW w:w="477" w:type="dxa"/>
          </w:tcPr>
          <w:p w14:paraId="78CE1E04"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4</w:t>
            </w:r>
          </w:p>
        </w:tc>
        <w:tc>
          <w:tcPr>
            <w:tcW w:w="4433" w:type="dxa"/>
          </w:tcPr>
          <w:p w14:paraId="166276E4"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sz w:val="20"/>
                <w:szCs w:val="20"/>
              </w:rPr>
              <w:t>Deliverable 4</w:t>
            </w:r>
          </w:p>
        </w:tc>
        <w:tc>
          <w:tcPr>
            <w:tcW w:w="1638" w:type="dxa"/>
            <w:vAlign w:val="bottom"/>
          </w:tcPr>
          <w:p w14:paraId="5A77D0FC" w14:textId="0E73119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41992A50"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color w:val="000000"/>
                <w:sz w:val="20"/>
                <w:szCs w:val="20"/>
              </w:rPr>
              <w:t>15%</w:t>
            </w:r>
          </w:p>
        </w:tc>
      </w:tr>
      <w:tr w:rsidR="00E73325" w:rsidRPr="00AD28BD" w14:paraId="4AC52095" w14:textId="77777777" w:rsidTr="00D33A42">
        <w:tc>
          <w:tcPr>
            <w:cnfStyle w:val="001000000000" w:firstRow="0" w:lastRow="0" w:firstColumn="1" w:lastColumn="0" w:oddVBand="0" w:evenVBand="0" w:oddHBand="0" w:evenHBand="0" w:firstRowFirstColumn="0" w:firstRowLastColumn="0" w:lastRowFirstColumn="0" w:lastRowLastColumn="0"/>
            <w:tcW w:w="477" w:type="dxa"/>
          </w:tcPr>
          <w:p w14:paraId="10315117"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5</w:t>
            </w:r>
          </w:p>
        </w:tc>
        <w:tc>
          <w:tcPr>
            <w:tcW w:w="4433" w:type="dxa"/>
          </w:tcPr>
          <w:p w14:paraId="4F009E38"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sz w:val="20"/>
                <w:szCs w:val="20"/>
              </w:rPr>
              <w:t>Deliverable 5</w:t>
            </w:r>
          </w:p>
        </w:tc>
        <w:tc>
          <w:tcPr>
            <w:tcW w:w="1638" w:type="dxa"/>
            <w:vAlign w:val="bottom"/>
          </w:tcPr>
          <w:p w14:paraId="65C2B364" w14:textId="6F767B90"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7968F67D"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color w:val="000000"/>
                <w:sz w:val="20"/>
                <w:szCs w:val="20"/>
              </w:rPr>
              <w:t>5%</w:t>
            </w:r>
          </w:p>
        </w:tc>
      </w:tr>
      <w:tr w:rsidR="00E73325" w:rsidRPr="00AD28BD" w14:paraId="678045A6" w14:textId="77777777" w:rsidTr="00D33A42">
        <w:tc>
          <w:tcPr>
            <w:cnfStyle w:val="001000000000" w:firstRow="0" w:lastRow="0" w:firstColumn="1" w:lastColumn="0" w:oddVBand="0" w:evenVBand="0" w:oddHBand="0" w:evenHBand="0" w:firstRowFirstColumn="0" w:firstRowLastColumn="0" w:lastRowFirstColumn="0" w:lastRowLastColumn="0"/>
            <w:tcW w:w="477" w:type="dxa"/>
          </w:tcPr>
          <w:p w14:paraId="077FC1AF"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6</w:t>
            </w:r>
          </w:p>
        </w:tc>
        <w:tc>
          <w:tcPr>
            <w:tcW w:w="4433" w:type="dxa"/>
          </w:tcPr>
          <w:p w14:paraId="4B3609FA"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sz w:val="20"/>
                <w:szCs w:val="20"/>
              </w:rPr>
              <w:t>Deliverable 6</w:t>
            </w:r>
          </w:p>
        </w:tc>
        <w:tc>
          <w:tcPr>
            <w:tcW w:w="1638" w:type="dxa"/>
            <w:vAlign w:val="bottom"/>
          </w:tcPr>
          <w:p w14:paraId="73298685" w14:textId="2F6F232A"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1B1AA031"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color w:val="000000"/>
                <w:sz w:val="20"/>
                <w:szCs w:val="20"/>
              </w:rPr>
              <w:t>30%</w:t>
            </w:r>
          </w:p>
        </w:tc>
      </w:tr>
      <w:tr w:rsidR="00E73325" w:rsidRPr="00AD28BD" w14:paraId="05F0D35D" w14:textId="77777777" w:rsidTr="00D33A42">
        <w:tc>
          <w:tcPr>
            <w:cnfStyle w:val="001000000000" w:firstRow="0" w:lastRow="0" w:firstColumn="1" w:lastColumn="0" w:oddVBand="0" w:evenVBand="0" w:oddHBand="0" w:evenHBand="0" w:firstRowFirstColumn="0" w:firstRowLastColumn="0" w:lastRowFirstColumn="0" w:lastRowLastColumn="0"/>
            <w:tcW w:w="6548" w:type="dxa"/>
            <w:gridSpan w:val="3"/>
          </w:tcPr>
          <w:p w14:paraId="3EFCE6F1"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Total</w:t>
            </w:r>
          </w:p>
        </w:tc>
        <w:tc>
          <w:tcPr>
            <w:tcW w:w="1727" w:type="dxa"/>
            <w:vAlign w:val="bottom"/>
          </w:tcPr>
          <w:p w14:paraId="07348C23"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color w:val="000000"/>
                <w:sz w:val="20"/>
                <w:szCs w:val="20"/>
              </w:rPr>
              <w:t>100%</w:t>
            </w:r>
          </w:p>
        </w:tc>
      </w:tr>
    </w:tbl>
    <w:p w14:paraId="2A03769F" w14:textId="77777777" w:rsidR="00E73325" w:rsidRPr="00AD28BD" w:rsidRDefault="00E73325" w:rsidP="00E73325">
      <w:pPr>
        <w:pStyle w:val="ListParagraph"/>
        <w:widowControl w:val="0"/>
        <w:overflowPunct w:val="0"/>
        <w:adjustRightInd w:val="0"/>
        <w:ind w:left="360"/>
        <w:rPr>
          <w:rFonts w:asciiTheme="majorHAnsi" w:eastAsia="Times New Roman" w:hAnsiTheme="majorHAnsi" w:cstheme="majorHAnsi"/>
          <w:b/>
          <w:snapToGrid w:val="0"/>
          <w:sz w:val="20"/>
          <w:szCs w:val="20"/>
        </w:rPr>
      </w:pPr>
    </w:p>
    <w:p w14:paraId="268CF3ED" w14:textId="77777777" w:rsidR="00E73325" w:rsidRPr="00AD28BD" w:rsidRDefault="00E73325" w:rsidP="00E73325">
      <w:pPr>
        <w:pStyle w:val="ListParagraph"/>
        <w:spacing w:before="60" w:after="60" w:line="400" w:lineRule="exact"/>
        <w:ind w:left="360"/>
        <w:rPr>
          <w:rFonts w:asciiTheme="majorHAnsi" w:eastAsia="Times New Roman" w:hAnsiTheme="majorHAnsi" w:cstheme="majorHAnsi"/>
          <w:sz w:val="20"/>
          <w:szCs w:val="20"/>
          <w:lang w:val="en-GB"/>
        </w:rPr>
      </w:pPr>
    </w:p>
    <w:p w14:paraId="21BF1130" w14:textId="1EF3CF91" w:rsidR="00E73325" w:rsidRPr="00AD28BD" w:rsidRDefault="00E73325" w:rsidP="00AD28BD">
      <w:pPr>
        <w:pStyle w:val="ListParagraph"/>
        <w:spacing w:before="60" w:after="60" w:line="400" w:lineRule="exact"/>
        <w:ind w:left="360"/>
        <w:rPr>
          <w:rFonts w:asciiTheme="majorHAnsi" w:hAnsiTheme="majorHAnsi" w:cstheme="majorHAnsi"/>
          <w:sz w:val="20"/>
          <w:szCs w:val="20"/>
        </w:rPr>
      </w:pPr>
      <w:r w:rsidRPr="00AD28BD">
        <w:rPr>
          <w:rFonts w:asciiTheme="majorHAnsi" w:eastAsia="Times New Roman" w:hAnsiTheme="majorHAnsi" w:cstheme="majorHAnsi"/>
          <w:sz w:val="20"/>
          <w:szCs w:val="20"/>
          <w:lang w:val="en-GB"/>
        </w:rPr>
        <w:t xml:space="preserve">Name of Consultant: </w:t>
      </w:r>
      <w:r w:rsidRPr="00AD28BD">
        <w:rPr>
          <w:rFonts w:asciiTheme="majorHAnsi" w:eastAsia="Times New Roman" w:hAnsiTheme="majorHAnsi" w:cstheme="majorHAnsi"/>
          <w:sz w:val="20"/>
          <w:szCs w:val="20"/>
          <w:lang w:val="en-GB"/>
        </w:rPr>
        <w:tab/>
      </w:r>
      <w:r w:rsidRPr="00AD28BD">
        <w:rPr>
          <w:rFonts w:asciiTheme="majorHAnsi" w:eastAsia="Times New Roman" w:hAnsiTheme="majorHAnsi" w:cstheme="majorHAnsi"/>
          <w:sz w:val="20"/>
          <w:szCs w:val="20"/>
          <w:lang w:val="en-GB"/>
        </w:rPr>
        <w:tab/>
        <w:t>________________________________________________</w:t>
      </w:r>
    </w:p>
    <w:p w14:paraId="26A463B6" w14:textId="77777777" w:rsidR="00E73325" w:rsidRPr="00AD28BD" w:rsidRDefault="00E73325" w:rsidP="00717C7B">
      <w:pPr>
        <w:pStyle w:val="ListParagraph"/>
        <w:ind w:left="0"/>
        <w:jc w:val="center"/>
        <w:rPr>
          <w:rFonts w:asciiTheme="majorHAnsi" w:hAnsiTheme="majorHAnsi" w:cstheme="majorHAnsi"/>
          <w:sz w:val="20"/>
          <w:szCs w:val="20"/>
        </w:rPr>
      </w:pPr>
    </w:p>
    <w:sectPr w:rsidR="00E73325" w:rsidRPr="00AD28BD" w:rsidSect="00D15818">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1109" w14:textId="77777777" w:rsidR="00F65BE9" w:rsidRDefault="00F65BE9" w:rsidP="00C2674A">
      <w:r>
        <w:separator/>
      </w:r>
    </w:p>
  </w:endnote>
  <w:endnote w:type="continuationSeparator" w:id="0">
    <w:p w14:paraId="058AF238" w14:textId="77777777" w:rsidR="00F65BE9" w:rsidRDefault="00F65BE9" w:rsidP="00C2674A">
      <w:r>
        <w:continuationSeparator/>
      </w:r>
    </w:p>
  </w:endnote>
  <w:endnote w:type="continuationNotice" w:id="1">
    <w:p w14:paraId="10802146" w14:textId="77777777" w:rsidR="00F65BE9" w:rsidRDefault="00F65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540749"/>
      <w:docPartObj>
        <w:docPartGallery w:val="Page Numbers (Bottom of Page)"/>
        <w:docPartUnique/>
      </w:docPartObj>
    </w:sdtPr>
    <w:sdtEndPr>
      <w:rPr>
        <w:noProof/>
      </w:rPr>
    </w:sdtEndPr>
    <w:sdtContent>
      <w:p w14:paraId="36DD8545" w14:textId="3C53848B" w:rsidR="0079742F" w:rsidRDefault="007974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69BC8B" w14:textId="77777777" w:rsidR="0079742F" w:rsidRDefault="00797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A896" w14:textId="77777777" w:rsidR="00F65BE9" w:rsidRDefault="00F65BE9" w:rsidP="00C2674A">
      <w:r>
        <w:separator/>
      </w:r>
    </w:p>
  </w:footnote>
  <w:footnote w:type="continuationSeparator" w:id="0">
    <w:p w14:paraId="69E42F5F" w14:textId="77777777" w:rsidR="00F65BE9" w:rsidRDefault="00F65BE9" w:rsidP="00C2674A">
      <w:r>
        <w:continuationSeparator/>
      </w:r>
    </w:p>
  </w:footnote>
  <w:footnote w:type="continuationNotice" w:id="1">
    <w:p w14:paraId="26B20C15" w14:textId="77777777" w:rsidR="00F65BE9" w:rsidRDefault="00F65BE9"/>
  </w:footnote>
  <w:footnote w:id="2">
    <w:p w14:paraId="46E527ED" w14:textId="77777777" w:rsidR="00E73325" w:rsidRPr="007C01FC" w:rsidRDefault="00E73325" w:rsidP="00E73325">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 w:id="3">
    <w:p w14:paraId="6F19EE32" w14:textId="77777777" w:rsidR="00E73325" w:rsidRPr="002147BC" w:rsidRDefault="00E73325" w:rsidP="00E73325">
      <w:pPr>
        <w:pStyle w:val="FootnoteText"/>
        <w:rPr>
          <w:lang w:val="en-US"/>
        </w:rPr>
      </w:pPr>
      <w:r>
        <w:rPr>
          <w:rStyle w:val="FootnoteReference"/>
        </w:rPr>
        <w:footnoteRef/>
      </w:r>
      <w:r>
        <w:t xml:space="preserve"> Basis for payment tranches (deliverable based)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E6"/>
    <w:multiLevelType w:val="hybridMultilevel"/>
    <w:tmpl w:val="6CB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35FF"/>
    <w:multiLevelType w:val="hybridMultilevel"/>
    <w:tmpl w:val="8FD44CBA"/>
    <w:lvl w:ilvl="0" w:tplc="93661AA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E4967"/>
    <w:multiLevelType w:val="hybridMultilevel"/>
    <w:tmpl w:val="5574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049C"/>
    <w:multiLevelType w:val="hybridMultilevel"/>
    <w:tmpl w:val="241A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C45C9"/>
    <w:multiLevelType w:val="hybridMultilevel"/>
    <w:tmpl w:val="E93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A1AC8"/>
    <w:multiLevelType w:val="hybridMultilevel"/>
    <w:tmpl w:val="390E2D6C"/>
    <w:lvl w:ilvl="0" w:tplc="ED20A298">
      <w:start w:val="1"/>
      <w:numFmt w:val="bullet"/>
      <w:lvlText w:val="-"/>
      <w:lvlJc w:val="left"/>
      <w:pPr>
        <w:ind w:left="1080" w:hanging="360"/>
      </w:pPr>
      <w:rPr>
        <w:rFonts w:ascii="Calibri" w:eastAsiaTheme="minorHAnsi" w:hAnsi="Calibri" w:cstheme="minorBidi"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6" w15:restartNumberingAfterBreak="0">
    <w:nsid w:val="126A1441"/>
    <w:multiLevelType w:val="hybridMultilevel"/>
    <w:tmpl w:val="D664504A"/>
    <w:lvl w:ilvl="0" w:tplc="8460DAC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35859C5"/>
    <w:multiLevelType w:val="hybridMultilevel"/>
    <w:tmpl w:val="68143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320504"/>
    <w:multiLevelType w:val="hybridMultilevel"/>
    <w:tmpl w:val="366C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39BE"/>
    <w:multiLevelType w:val="hybridMultilevel"/>
    <w:tmpl w:val="A32445BE"/>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1CD71FF"/>
    <w:multiLevelType w:val="hybridMultilevel"/>
    <w:tmpl w:val="3E42C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44A90"/>
    <w:multiLevelType w:val="multilevel"/>
    <w:tmpl w:val="5EC65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2F627648"/>
    <w:multiLevelType w:val="hybridMultilevel"/>
    <w:tmpl w:val="1556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33BC7"/>
    <w:multiLevelType w:val="hybridMultilevel"/>
    <w:tmpl w:val="32183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D52FC5"/>
    <w:multiLevelType w:val="hybridMultilevel"/>
    <w:tmpl w:val="A9DAC4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764F8"/>
    <w:multiLevelType w:val="hybridMultilevel"/>
    <w:tmpl w:val="99AE44BA"/>
    <w:lvl w:ilvl="0" w:tplc="93661AA4">
      <w:numFmt w:val="bullet"/>
      <w:lvlText w:val="-"/>
      <w:lvlJc w:val="left"/>
      <w:pPr>
        <w:ind w:left="360" w:hanging="360"/>
      </w:pPr>
      <w:rPr>
        <w:rFonts w:ascii="Times New Roman" w:eastAsiaTheme="minorHAnsi" w:hAnsi="Times New Roman" w:cs="Times New Roman"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883510"/>
    <w:multiLevelType w:val="hybridMultilevel"/>
    <w:tmpl w:val="3760A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FA2FCD"/>
    <w:multiLevelType w:val="hybridMultilevel"/>
    <w:tmpl w:val="FF7A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162131"/>
    <w:multiLevelType w:val="hybridMultilevel"/>
    <w:tmpl w:val="B0509B76"/>
    <w:lvl w:ilvl="0" w:tplc="93661AA4">
      <w:numFmt w:val="bullet"/>
      <w:lvlText w:val="-"/>
      <w:lvlJc w:val="left"/>
      <w:pPr>
        <w:ind w:left="420" w:hanging="360"/>
      </w:pPr>
      <w:rPr>
        <w:rFonts w:ascii="Times New Roman" w:eastAsiaTheme="minorHAnsi"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2457C"/>
    <w:multiLevelType w:val="hybridMultilevel"/>
    <w:tmpl w:val="545C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EEA2EDD"/>
    <w:multiLevelType w:val="hybridMultilevel"/>
    <w:tmpl w:val="2030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4EC5"/>
    <w:multiLevelType w:val="hybridMultilevel"/>
    <w:tmpl w:val="EB687BEE"/>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D05839"/>
    <w:multiLevelType w:val="hybridMultilevel"/>
    <w:tmpl w:val="7B78389E"/>
    <w:lvl w:ilvl="0" w:tplc="6A22354A">
      <w:numFmt w:val="bullet"/>
      <w:lvlText w:val="•"/>
      <w:lvlJc w:val="left"/>
      <w:pPr>
        <w:ind w:left="1772" w:hanging="360"/>
      </w:pPr>
      <w:rPr>
        <w:rFonts w:ascii="Arial" w:hAnsi="Arial" w:hint="default"/>
        <w:sz w:val="22"/>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6" w15:restartNumberingAfterBreak="0">
    <w:nsid w:val="535519EA"/>
    <w:multiLevelType w:val="hybridMultilevel"/>
    <w:tmpl w:val="CCFE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D2F37"/>
    <w:multiLevelType w:val="multilevel"/>
    <w:tmpl w:val="349CBC5A"/>
    <w:lvl w:ilvl="0">
      <w:start w:val="1"/>
      <w:numFmt w:val="decimal"/>
      <w:pStyle w:val="Heading5"/>
      <w:lvlText w:val="%1."/>
      <w:lvlJc w:val="left"/>
      <w:pPr>
        <w:ind w:left="72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8" w15:restartNumberingAfterBreak="0">
    <w:nsid w:val="5A5F38FD"/>
    <w:multiLevelType w:val="hybridMultilevel"/>
    <w:tmpl w:val="A32445BE"/>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ACD3B93"/>
    <w:multiLevelType w:val="hybridMultilevel"/>
    <w:tmpl w:val="59ACA940"/>
    <w:lvl w:ilvl="0" w:tplc="0720C34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B3055"/>
    <w:multiLevelType w:val="hybridMultilevel"/>
    <w:tmpl w:val="56627700"/>
    <w:lvl w:ilvl="0" w:tplc="04090001">
      <w:start w:val="1"/>
      <w:numFmt w:val="bullet"/>
      <w:lvlText w:val=""/>
      <w:lvlJc w:val="left"/>
      <w:pPr>
        <w:ind w:left="360" w:hanging="360"/>
      </w:pPr>
      <w:rPr>
        <w:rFonts w:ascii="Symbol" w:hAnsi="Symbol"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2" w15:restartNumberingAfterBreak="0">
    <w:nsid w:val="6A32573E"/>
    <w:multiLevelType w:val="hybridMultilevel"/>
    <w:tmpl w:val="B4EE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950B1"/>
    <w:multiLevelType w:val="hybridMultilevel"/>
    <w:tmpl w:val="4E4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F09AB"/>
    <w:multiLevelType w:val="hybridMultilevel"/>
    <w:tmpl w:val="A32445BE"/>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37" w15:restartNumberingAfterBreak="0">
    <w:nsid w:val="770B2F8F"/>
    <w:multiLevelType w:val="hybridMultilevel"/>
    <w:tmpl w:val="9732D862"/>
    <w:lvl w:ilvl="0" w:tplc="E1BA2080">
      <w:numFmt w:val="bullet"/>
      <w:lvlText w:val="•"/>
      <w:lvlJc w:val="left"/>
      <w:pPr>
        <w:ind w:left="360" w:hanging="360"/>
      </w:pPr>
      <w:rPr>
        <w:rFonts w:ascii="Calibri" w:eastAsia="Arial Unicode MS" w:hAnsi="Calibri" w:cstheme="majorHAns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9444D6"/>
    <w:multiLevelType w:val="hybridMultilevel"/>
    <w:tmpl w:val="1D10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C4DC7"/>
    <w:multiLevelType w:val="hybridMultilevel"/>
    <w:tmpl w:val="7D6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33"/>
  </w:num>
  <w:num w:numId="4">
    <w:abstractNumId w:val="2"/>
  </w:num>
  <w:num w:numId="5">
    <w:abstractNumId w:val="26"/>
  </w:num>
  <w:num w:numId="6">
    <w:abstractNumId w:val="39"/>
  </w:num>
  <w:num w:numId="7">
    <w:abstractNumId w:val="8"/>
  </w:num>
  <w:num w:numId="8">
    <w:abstractNumId w:val="0"/>
  </w:num>
  <w:num w:numId="9">
    <w:abstractNumId w:val="29"/>
  </w:num>
  <w:num w:numId="10">
    <w:abstractNumId w:val="38"/>
  </w:num>
  <w:num w:numId="11">
    <w:abstractNumId w:val="3"/>
  </w:num>
  <w:num w:numId="12">
    <w:abstractNumId w:val="13"/>
  </w:num>
  <w:num w:numId="13">
    <w:abstractNumId w:val="23"/>
  </w:num>
  <w:num w:numId="14">
    <w:abstractNumId w:val="37"/>
  </w:num>
  <w:num w:numId="15">
    <w:abstractNumId w:val="34"/>
  </w:num>
  <w:num w:numId="16">
    <w:abstractNumId w:val="14"/>
  </w:num>
  <w:num w:numId="17">
    <w:abstractNumId w:val="25"/>
  </w:num>
  <w:num w:numId="18">
    <w:abstractNumId w:val="10"/>
  </w:num>
  <w:num w:numId="19">
    <w:abstractNumId w:val="18"/>
  </w:num>
  <w:num w:numId="20">
    <w:abstractNumId w:val="24"/>
  </w:num>
  <w:num w:numId="21">
    <w:abstractNumId w:val="7"/>
  </w:num>
  <w:num w:numId="22">
    <w:abstractNumId w:val="1"/>
  </w:num>
  <w:num w:numId="23">
    <w:abstractNumId w:val="30"/>
  </w:num>
  <w:num w:numId="24">
    <w:abstractNumId w:val="27"/>
  </w:num>
  <w:num w:numId="25">
    <w:abstractNumId w:val="9"/>
  </w:num>
  <w:num w:numId="26">
    <w:abstractNumId w:val="28"/>
  </w:num>
  <w:num w:numId="27">
    <w:abstractNumId w:val="19"/>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lvlOverride w:ilvl="2"/>
    <w:lvlOverride w:ilvl="3"/>
    <w:lvlOverride w:ilvl="4"/>
    <w:lvlOverride w:ilvl="5"/>
    <w:lvlOverride w:ilvl="6"/>
    <w:lvlOverride w:ilvl="7"/>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lvlOverride w:ilvl="2"/>
    <w:lvlOverride w:ilvl="3"/>
    <w:lvlOverride w:ilvl="4"/>
    <w:lvlOverride w:ilvl="5"/>
    <w:lvlOverride w:ilvl="6"/>
    <w:lvlOverride w:ilvl="7"/>
    <w:lvlOverride w:ilvl="8"/>
  </w:num>
  <w:num w:numId="33">
    <w:abstractNumId w:val="6"/>
  </w:num>
  <w:num w:numId="34">
    <w:abstractNumId w:val="15"/>
  </w:num>
  <w:num w:numId="35">
    <w:abstractNumId w:val="4"/>
  </w:num>
  <w:num w:numId="36">
    <w:abstractNumId w:val="5"/>
    <w:lvlOverride w:ilvl="0"/>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lvlOverride w:ilvl="2"/>
    <w:lvlOverride w:ilvl="3"/>
    <w:lvlOverride w:ilvl="4"/>
    <w:lvlOverride w:ilvl="5"/>
    <w:lvlOverride w:ilvl="6"/>
    <w:lvlOverride w:ilvl="7"/>
    <w:lvlOverride w:ilvl="8"/>
  </w:num>
  <w:num w:numId="39">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PH"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A3"/>
    <w:rsid w:val="00003E85"/>
    <w:rsid w:val="00005F7D"/>
    <w:rsid w:val="0000790D"/>
    <w:rsid w:val="00010F32"/>
    <w:rsid w:val="00014072"/>
    <w:rsid w:val="000149FA"/>
    <w:rsid w:val="0002085F"/>
    <w:rsid w:val="000331F9"/>
    <w:rsid w:val="000337D9"/>
    <w:rsid w:val="00045F8F"/>
    <w:rsid w:val="00046EA4"/>
    <w:rsid w:val="0005107B"/>
    <w:rsid w:val="00052D84"/>
    <w:rsid w:val="000708EE"/>
    <w:rsid w:val="00074264"/>
    <w:rsid w:val="00074350"/>
    <w:rsid w:val="000761AE"/>
    <w:rsid w:val="00081D1C"/>
    <w:rsid w:val="00082A92"/>
    <w:rsid w:val="00082AA3"/>
    <w:rsid w:val="000845B4"/>
    <w:rsid w:val="00084909"/>
    <w:rsid w:val="00091BF7"/>
    <w:rsid w:val="00091FCE"/>
    <w:rsid w:val="000934A5"/>
    <w:rsid w:val="000A3FDE"/>
    <w:rsid w:val="000B4605"/>
    <w:rsid w:val="000C4656"/>
    <w:rsid w:val="000C6675"/>
    <w:rsid w:val="000D02CA"/>
    <w:rsid w:val="000D20F2"/>
    <w:rsid w:val="000D44E4"/>
    <w:rsid w:val="000F06A2"/>
    <w:rsid w:val="000F1792"/>
    <w:rsid w:val="000F28C7"/>
    <w:rsid w:val="000F2B5B"/>
    <w:rsid w:val="001015D9"/>
    <w:rsid w:val="00110438"/>
    <w:rsid w:val="00111990"/>
    <w:rsid w:val="001124BE"/>
    <w:rsid w:val="00112E9A"/>
    <w:rsid w:val="001218F0"/>
    <w:rsid w:val="00122B1C"/>
    <w:rsid w:val="00123105"/>
    <w:rsid w:val="00125EF3"/>
    <w:rsid w:val="00130AF1"/>
    <w:rsid w:val="00132429"/>
    <w:rsid w:val="00143EC6"/>
    <w:rsid w:val="00145141"/>
    <w:rsid w:val="00146AA0"/>
    <w:rsid w:val="00153ED3"/>
    <w:rsid w:val="0015550C"/>
    <w:rsid w:val="0015788F"/>
    <w:rsid w:val="00160000"/>
    <w:rsid w:val="00171495"/>
    <w:rsid w:val="0017486B"/>
    <w:rsid w:val="001A0CEB"/>
    <w:rsid w:val="001A39AD"/>
    <w:rsid w:val="001A6E12"/>
    <w:rsid w:val="001B063D"/>
    <w:rsid w:val="001B2F22"/>
    <w:rsid w:val="001B49AC"/>
    <w:rsid w:val="001B6F98"/>
    <w:rsid w:val="001C299A"/>
    <w:rsid w:val="001C5B36"/>
    <w:rsid w:val="001D5AD2"/>
    <w:rsid w:val="00201EBB"/>
    <w:rsid w:val="002035CF"/>
    <w:rsid w:val="00211BC1"/>
    <w:rsid w:val="002122E2"/>
    <w:rsid w:val="002140BC"/>
    <w:rsid w:val="00216B01"/>
    <w:rsid w:val="00223BB5"/>
    <w:rsid w:val="0023401D"/>
    <w:rsid w:val="002358C9"/>
    <w:rsid w:val="002362D3"/>
    <w:rsid w:val="00244E85"/>
    <w:rsid w:val="002450A3"/>
    <w:rsid w:val="00251276"/>
    <w:rsid w:val="00253B3D"/>
    <w:rsid w:val="00255CDC"/>
    <w:rsid w:val="00260831"/>
    <w:rsid w:val="00265493"/>
    <w:rsid w:val="00266687"/>
    <w:rsid w:val="0027300C"/>
    <w:rsid w:val="00283F40"/>
    <w:rsid w:val="002846BA"/>
    <w:rsid w:val="00287626"/>
    <w:rsid w:val="002A3001"/>
    <w:rsid w:val="002B359D"/>
    <w:rsid w:val="002B6845"/>
    <w:rsid w:val="002C76E9"/>
    <w:rsid w:val="002D2746"/>
    <w:rsid w:val="002D4959"/>
    <w:rsid w:val="002D5D96"/>
    <w:rsid w:val="002E106E"/>
    <w:rsid w:val="002E1E18"/>
    <w:rsid w:val="002E4756"/>
    <w:rsid w:val="002E63CA"/>
    <w:rsid w:val="002F0FDF"/>
    <w:rsid w:val="0030216D"/>
    <w:rsid w:val="00304A22"/>
    <w:rsid w:val="00313B90"/>
    <w:rsid w:val="00322B2C"/>
    <w:rsid w:val="003246AD"/>
    <w:rsid w:val="003250F7"/>
    <w:rsid w:val="003421A4"/>
    <w:rsid w:val="003431DD"/>
    <w:rsid w:val="003569BA"/>
    <w:rsid w:val="00357FE3"/>
    <w:rsid w:val="00361DD9"/>
    <w:rsid w:val="003641B5"/>
    <w:rsid w:val="00372FE2"/>
    <w:rsid w:val="00374E8B"/>
    <w:rsid w:val="00376093"/>
    <w:rsid w:val="0038118F"/>
    <w:rsid w:val="0038173D"/>
    <w:rsid w:val="00385457"/>
    <w:rsid w:val="00391B9C"/>
    <w:rsid w:val="003925FC"/>
    <w:rsid w:val="00393231"/>
    <w:rsid w:val="00394800"/>
    <w:rsid w:val="00394C5F"/>
    <w:rsid w:val="00394C76"/>
    <w:rsid w:val="00394F6E"/>
    <w:rsid w:val="003957DF"/>
    <w:rsid w:val="003A2813"/>
    <w:rsid w:val="003D2E9D"/>
    <w:rsid w:val="003D49B6"/>
    <w:rsid w:val="003D6947"/>
    <w:rsid w:val="003E636B"/>
    <w:rsid w:val="003E7F85"/>
    <w:rsid w:val="00405B4F"/>
    <w:rsid w:val="004076B0"/>
    <w:rsid w:val="004077F0"/>
    <w:rsid w:val="0041040F"/>
    <w:rsid w:val="00414D96"/>
    <w:rsid w:val="00421B21"/>
    <w:rsid w:val="004237AF"/>
    <w:rsid w:val="004341C3"/>
    <w:rsid w:val="0043583C"/>
    <w:rsid w:val="00441807"/>
    <w:rsid w:val="0044314B"/>
    <w:rsid w:val="00444DF0"/>
    <w:rsid w:val="00453700"/>
    <w:rsid w:val="004572A3"/>
    <w:rsid w:val="004615C5"/>
    <w:rsid w:val="00461C25"/>
    <w:rsid w:val="004728DE"/>
    <w:rsid w:val="00483EC2"/>
    <w:rsid w:val="00485F7B"/>
    <w:rsid w:val="00487084"/>
    <w:rsid w:val="00490B7F"/>
    <w:rsid w:val="004A153B"/>
    <w:rsid w:val="004A2C24"/>
    <w:rsid w:val="004A437A"/>
    <w:rsid w:val="004A529D"/>
    <w:rsid w:val="004A6E31"/>
    <w:rsid w:val="004B054F"/>
    <w:rsid w:val="004B5AF3"/>
    <w:rsid w:val="004B5F0A"/>
    <w:rsid w:val="004C2A87"/>
    <w:rsid w:val="004C5737"/>
    <w:rsid w:val="004D1FD3"/>
    <w:rsid w:val="004E0599"/>
    <w:rsid w:val="004E4F8C"/>
    <w:rsid w:val="004F1C9A"/>
    <w:rsid w:val="004F4A36"/>
    <w:rsid w:val="00512A25"/>
    <w:rsid w:val="005143F7"/>
    <w:rsid w:val="00532F8C"/>
    <w:rsid w:val="00535DD4"/>
    <w:rsid w:val="005366D5"/>
    <w:rsid w:val="00556161"/>
    <w:rsid w:val="00556AB2"/>
    <w:rsid w:val="0057086B"/>
    <w:rsid w:val="00573317"/>
    <w:rsid w:val="005738FD"/>
    <w:rsid w:val="00577964"/>
    <w:rsid w:val="00580225"/>
    <w:rsid w:val="005827CC"/>
    <w:rsid w:val="00582B53"/>
    <w:rsid w:val="00586BC8"/>
    <w:rsid w:val="00590120"/>
    <w:rsid w:val="00593ED3"/>
    <w:rsid w:val="00594B4D"/>
    <w:rsid w:val="005A5AFB"/>
    <w:rsid w:val="005D0095"/>
    <w:rsid w:val="005D22AC"/>
    <w:rsid w:val="005D6330"/>
    <w:rsid w:val="005D6C74"/>
    <w:rsid w:val="005D7C6E"/>
    <w:rsid w:val="005E3B40"/>
    <w:rsid w:val="005E4265"/>
    <w:rsid w:val="00605CDD"/>
    <w:rsid w:val="00620CBF"/>
    <w:rsid w:val="00620E8C"/>
    <w:rsid w:val="00631264"/>
    <w:rsid w:val="00631479"/>
    <w:rsid w:val="0063295C"/>
    <w:rsid w:val="00636E9B"/>
    <w:rsid w:val="006375E1"/>
    <w:rsid w:val="00640C3A"/>
    <w:rsid w:val="006507DF"/>
    <w:rsid w:val="00654587"/>
    <w:rsid w:val="0065490B"/>
    <w:rsid w:val="00657D6A"/>
    <w:rsid w:val="00660B7A"/>
    <w:rsid w:val="006628C8"/>
    <w:rsid w:val="006661D1"/>
    <w:rsid w:val="0067090D"/>
    <w:rsid w:val="00671F57"/>
    <w:rsid w:val="00672088"/>
    <w:rsid w:val="00691900"/>
    <w:rsid w:val="00694124"/>
    <w:rsid w:val="006956AA"/>
    <w:rsid w:val="006A0160"/>
    <w:rsid w:val="006A055B"/>
    <w:rsid w:val="006B1C4A"/>
    <w:rsid w:val="006C0998"/>
    <w:rsid w:val="006C267E"/>
    <w:rsid w:val="006C40CD"/>
    <w:rsid w:val="006C7E36"/>
    <w:rsid w:val="006D0465"/>
    <w:rsid w:val="006D45C1"/>
    <w:rsid w:val="006D6977"/>
    <w:rsid w:val="006E7ED6"/>
    <w:rsid w:val="006F2411"/>
    <w:rsid w:val="006F569F"/>
    <w:rsid w:val="006F62F9"/>
    <w:rsid w:val="006F66C8"/>
    <w:rsid w:val="007005DE"/>
    <w:rsid w:val="00701C69"/>
    <w:rsid w:val="00717C7B"/>
    <w:rsid w:val="007213CF"/>
    <w:rsid w:val="0072588E"/>
    <w:rsid w:val="00727DE7"/>
    <w:rsid w:val="00736976"/>
    <w:rsid w:val="00745ACC"/>
    <w:rsid w:val="00746017"/>
    <w:rsid w:val="0075407F"/>
    <w:rsid w:val="00754ACE"/>
    <w:rsid w:val="00760629"/>
    <w:rsid w:val="00771BEF"/>
    <w:rsid w:val="007735F5"/>
    <w:rsid w:val="00773D5D"/>
    <w:rsid w:val="007767B1"/>
    <w:rsid w:val="00792BBF"/>
    <w:rsid w:val="0079742F"/>
    <w:rsid w:val="007A2A8E"/>
    <w:rsid w:val="007A3BB4"/>
    <w:rsid w:val="007B468E"/>
    <w:rsid w:val="007B559A"/>
    <w:rsid w:val="007B700E"/>
    <w:rsid w:val="007B71EA"/>
    <w:rsid w:val="007C52DA"/>
    <w:rsid w:val="007C7373"/>
    <w:rsid w:val="007D0281"/>
    <w:rsid w:val="007D1A29"/>
    <w:rsid w:val="007D2ED5"/>
    <w:rsid w:val="007D30E4"/>
    <w:rsid w:val="007E4282"/>
    <w:rsid w:val="00804228"/>
    <w:rsid w:val="00804606"/>
    <w:rsid w:val="008047E7"/>
    <w:rsid w:val="0080513D"/>
    <w:rsid w:val="00807CC5"/>
    <w:rsid w:val="00810E9D"/>
    <w:rsid w:val="0081306A"/>
    <w:rsid w:val="008151F9"/>
    <w:rsid w:val="0081592F"/>
    <w:rsid w:val="00827784"/>
    <w:rsid w:val="00830957"/>
    <w:rsid w:val="00832F49"/>
    <w:rsid w:val="008354A3"/>
    <w:rsid w:val="00836874"/>
    <w:rsid w:val="00846E3B"/>
    <w:rsid w:val="008507FC"/>
    <w:rsid w:val="00864EB0"/>
    <w:rsid w:val="00876995"/>
    <w:rsid w:val="008826C4"/>
    <w:rsid w:val="00893382"/>
    <w:rsid w:val="008A69EF"/>
    <w:rsid w:val="008B32E3"/>
    <w:rsid w:val="008C5B45"/>
    <w:rsid w:val="008C5EF1"/>
    <w:rsid w:val="008C6233"/>
    <w:rsid w:val="008C7F0C"/>
    <w:rsid w:val="008C7F67"/>
    <w:rsid w:val="008D2D07"/>
    <w:rsid w:val="008E4738"/>
    <w:rsid w:val="008F535F"/>
    <w:rsid w:val="009003FA"/>
    <w:rsid w:val="00901CB9"/>
    <w:rsid w:val="009038D8"/>
    <w:rsid w:val="00905802"/>
    <w:rsid w:val="009107E2"/>
    <w:rsid w:val="009129CC"/>
    <w:rsid w:val="00917DC0"/>
    <w:rsid w:val="00934DB9"/>
    <w:rsid w:val="00937166"/>
    <w:rsid w:val="00943A17"/>
    <w:rsid w:val="009467C0"/>
    <w:rsid w:val="00947748"/>
    <w:rsid w:val="009520A8"/>
    <w:rsid w:val="00952391"/>
    <w:rsid w:val="00961A07"/>
    <w:rsid w:val="00962AA1"/>
    <w:rsid w:val="009707EB"/>
    <w:rsid w:val="00983B63"/>
    <w:rsid w:val="009857F9"/>
    <w:rsid w:val="00985932"/>
    <w:rsid w:val="00993FD5"/>
    <w:rsid w:val="009973FF"/>
    <w:rsid w:val="009A1C1F"/>
    <w:rsid w:val="009B0FB5"/>
    <w:rsid w:val="009C5F5B"/>
    <w:rsid w:val="009D1429"/>
    <w:rsid w:val="009D462A"/>
    <w:rsid w:val="009E24FB"/>
    <w:rsid w:val="009F5502"/>
    <w:rsid w:val="009F57EB"/>
    <w:rsid w:val="009F5836"/>
    <w:rsid w:val="009F5D02"/>
    <w:rsid w:val="009F7971"/>
    <w:rsid w:val="00A01A2D"/>
    <w:rsid w:val="00A05C37"/>
    <w:rsid w:val="00A06E41"/>
    <w:rsid w:val="00A12318"/>
    <w:rsid w:val="00A16A2B"/>
    <w:rsid w:val="00A16D7D"/>
    <w:rsid w:val="00A235F8"/>
    <w:rsid w:val="00A24A14"/>
    <w:rsid w:val="00A25CCD"/>
    <w:rsid w:val="00A271E2"/>
    <w:rsid w:val="00A278EB"/>
    <w:rsid w:val="00A30178"/>
    <w:rsid w:val="00A3153E"/>
    <w:rsid w:val="00A3782F"/>
    <w:rsid w:val="00A45B6B"/>
    <w:rsid w:val="00A51A80"/>
    <w:rsid w:val="00A554C9"/>
    <w:rsid w:val="00A55C76"/>
    <w:rsid w:val="00A57DB5"/>
    <w:rsid w:val="00A6263E"/>
    <w:rsid w:val="00A645A1"/>
    <w:rsid w:val="00A6772E"/>
    <w:rsid w:val="00A741C0"/>
    <w:rsid w:val="00A8188C"/>
    <w:rsid w:val="00A83054"/>
    <w:rsid w:val="00A8561E"/>
    <w:rsid w:val="00A8753C"/>
    <w:rsid w:val="00A875A9"/>
    <w:rsid w:val="00A87ED9"/>
    <w:rsid w:val="00A92F67"/>
    <w:rsid w:val="00A9562F"/>
    <w:rsid w:val="00AA799C"/>
    <w:rsid w:val="00AB3883"/>
    <w:rsid w:val="00AB56CE"/>
    <w:rsid w:val="00AC3B7D"/>
    <w:rsid w:val="00AC5929"/>
    <w:rsid w:val="00AC5B87"/>
    <w:rsid w:val="00AD28BD"/>
    <w:rsid w:val="00AD3369"/>
    <w:rsid w:val="00AD5C25"/>
    <w:rsid w:val="00AD72DD"/>
    <w:rsid w:val="00AE2C6C"/>
    <w:rsid w:val="00AE7318"/>
    <w:rsid w:val="00B0672A"/>
    <w:rsid w:val="00B071A1"/>
    <w:rsid w:val="00B1724F"/>
    <w:rsid w:val="00B21A37"/>
    <w:rsid w:val="00B356EE"/>
    <w:rsid w:val="00B3662E"/>
    <w:rsid w:val="00B36B90"/>
    <w:rsid w:val="00B41DB1"/>
    <w:rsid w:val="00B431FF"/>
    <w:rsid w:val="00B56140"/>
    <w:rsid w:val="00B65025"/>
    <w:rsid w:val="00B832F2"/>
    <w:rsid w:val="00B86404"/>
    <w:rsid w:val="00BA08CD"/>
    <w:rsid w:val="00BA1820"/>
    <w:rsid w:val="00BA2678"/>
    <w:rsid w:val="00BB09DB"/>
    <w:rsid w:val="00BB0C9E"/>
    <w:rsid w:val="00BB17FD"/>
    <w:rsid w:val="00BB38A7"/>
    <w:rsid w:val="00BB45C7"/>
    <w:rsid w:val="00BB4D3B"/>
    <w:rsid w:val="00BC190B"/>
    <w:rsid w:val="00BC2A56"/>
    <w:rsid w:val="00BD0C24"/>
    <w:rsid w:val="00BD50F9"/>
    <w:rsid w:val="00BE0A84"/>
    <w:rsid w:val="00BE2F8B"/>
    <w:rsid w:val="00BF22AC"/>
    <w:rsid w:val="00C051E7"/>
    <w:rsid w:val="00C10A25"/>
    <w:rsid w:val="00C143CD"/>
    <w:rsid w:val="00C16811"/>
    <w:rsid w:val="00C21493"/>
    <w:rsid w:val="00C22B47"/>
    <w:rsid w:val="00C2530A"/>
    <w:rsid w:val="00C2577B"/>
    <w:rsid w:val="00C2674A"/>
    <w:rsid w:val="00C26E1F"/>
    <w:rsid w:val="00C31BB6"/>
    <w:rsid w:val="00C33563"/>
    <w:rsid w:val="00C341B3"/>
    <w:rsid w:val="00C341B8"/>
    <w:rsid w:val="00C42490"/>
    <w:rsid w:val="00C4418A"/>
    <w:rsid w:val="00C46B01"/>
    <w:rsid w:val="00C5054F"/>
    <w:rsid w:val="00C50930"/>
    <w:rsid w:val="00C60155"/>
    <w:rsid w:val="00C61081"/>
    <w:rsid w:val="00C61894"/>
    <w:rsid w:val="00C70D55"/>
    <w:rsid w:val="00C7211F"/>
    <w:rsid w:val="00C737F7"/>
    <w:rsid w:val="00C77B97"/>
    <w:rsid w:val="00C801F7"/>
    <w:rsid w:val="00C81071"/>
    <w:rsid w:val="00C83BC1"/>
    <w:rsid w:val="00C83F9D"/>
    <w:rsid w:val="00CA43D7"/>
    <w:rsid w:val="00CA63BF"/>
    <w:rsid w:val="00CB217D"/>
    <w:rsid w:val="00CB42F0"/>
    <w:rsid w:val="00CC5B2A"/>
    <w:rsid w:val="00CD0AEA"/>
    <w:rsid w:val="00CD3AE0"/>
    <w:rsid w:val="00CD7C46"/>
    <w:rsid w:val="00CE3395"/>
    <w:rsid w:val="00CE3B14"/>
    <w:rsid w:val="00CF0B20"/>
    <w:rsid w:val="00CF0F72"/>
    <w:rsid w:val="00CF2060"/>
    <w:rsid w:val="00CF210D"/>
    <w:rsid w:val="00CF6DB8"/>
    <w:rsid w:val="00D01EB3"/>
    <w:rsid w:val="00D02EAE"/>
    <w:rsid w:val="00D047FA"/>
    <w:rsid w:val="00D0736C"/>
    <w:rsid w:val="00D12BB2"/>
    <w:rsid w:val="00D15818"/>
    <w:rsid w:val="00D16866"/>
    <w:rsid w:val="00D16D89"/>
    <w:rsid w:val="00D245E8"/>
    <w:rsid w:val="00D24E51"/>
    <w:rsid w:val="00D30787"/>
    <w:rsid w:val="00D30EA7"/>
    <w:rsid w:val="00D34D90"/>
    <w:rsid w:val="00D43879"/>
    <w:rsid w:val="00D51FF6"/>
    <w:rsid w:val="00D535BD"/>
    <w:rsid w:val="00D57840"/>
    <w:rsid w:val="00D6252A"/>
    <w:rsid w:val="00D63C09"/>
    <w:rsid w:val="00D6500D"/>
    <w:rsid w:val="00D77899"/>
    <w:rsid w:val="00D93C75"/>
    <w:rsid w:val="00D93E9A"/>
    <w:rsid w:val="00D97264"/>
    <w:rsid w:val="00DA7F5F"/>
    <w:rsid w:val="00DB36A0"/>
    <w:rsid w:val="00DB3ECB"/>
    <w:rsid w:val="00DB5702"/>
    <w:rsid w:val="00DC2280"/>
    <w:rsid w:val="00DD09B0"/>
    <w:rsid w:val="00DE0F51"/>
    <w:rsid w:val="00DE41EB"/>
    <w:rsid w:val="00DE47C7"/>
    <w:rsid w:val="00DE729E"/>
    <w:rsid w:val="00DF6DBA"/>
    <w:rsid w:val="00DF7A78"/>
    <w:rsid w:val="00E03A8E"/>
    <w:rsid w:val="00E1331E"/>
    <w:rsid w:val="00E1440D"/>
    <w:rsid w:val="00E20667"/>
    <w:rsid w:val="00E21DDB"/>
    <w:rsid w:val="00E445B7"/>
    <w:rsid w:val="00E453D3"/>
    <w:rsid w:val="00E5013B"/>
    <w:rsid w:val="00E54664"/>
    <w:rsid w:val="00E55787"/>
    <w:rsid w:val="00E55EA8"/>
    <w:rsid w:val="00E56817"/>
    <w:rsid w:val="00E622E4"/>
    <w:rsid w:val="00E70589"/>
    <w:rsid w:val="00E7063C"/>
    <w:rsid w:val="00E73325"/>
    <w:rsid w:val="00E759DA"/>
    <w:rsid w:val="00E849A3"/>
    <w:rsid w:val="00EB31B9"/>
    <w:rsid w:val="00EB53D9"/>
    <w:rsid w:val="00EC62FD"/>
    <w:rsid w:val="00EC6D83"/>
    <w:rsid w:val="00ED02C3"/>
    <w:rsid w:val="00ED3F5D"/>
    <w:rsid w:val="00ED530B"/>
    <w:rsid w:val="00ED5DAC"/>
    <w:rsid w:val="00ED66D2"/>
    <w:rsid w:val="00ED6F65"/>
    <w:rsid w:val="00EE7684"/>
    <w:rsid w:val="00EF4B1A"/>
    <w:rsid w:val="00EF5347"/>
    <w:rsid w:val="00F0209E"/>
    <w:rsid w:val="00F053A7"/>
    <w:rsid w:val="00F1215C"/>
    <w:rsid w:val="00F17DAF"/>
    <w:rsid w:val="00F27033"/>
    <w:rsid w:val="00F30DA7"/>
    <w:rsid w:val="00F4687E"/>
    <w:rsid w:val="00F54134"/>
    <w:rsid w:val="00F62E2B"/>
    <w:rsid w:val="00F64421"/>
    <w:rsid w:val="00F65541"/>
    <w:rsid w:val="00F65BE9"/>
    <w:rsid w:val="00F6678C"/>
    <w:rsid w:val="00F66CB3"/>
    <w:rsid w:val="00F73DD0"/>
    <w:rsid w:val="00F74AC1"/>
    <w:rsid w:val="00F8735D"/>
    <w:rsid w:val="00F9056F"/>
    <w:rsid w:val="00F93A60"/>
    <w:rsid w:val="00F9496F"/>
    <w:rsid w:val="00F94C0B"/>
    <w:rsid w:val="00F96A24"/>
    <w:rsid w:val="00FA55E2"/>
    <w:rsid w:val="00FB02AE"/>
    <w:rsid w:val="00FB11FB"/>
    <w:rsid w:val="00FB630B"/>
    <w:rsid w:val="00FC303B"/>
    <w:rsid w:val="00FC74C6"/>
    <w:rsid w:val="00FC79D9"/>
    <w:rsid w:val="00FD3889"/>
    <w:rsid w:val="00FD59CC"/>
    <w:rsid w:val="00FE74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059C7"/>
  <w14:defaultImageDpi w14:val="330"/>
  <w15:docId w15:val="{25F52EBE-CFCE-40B7-9BEE-C689554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BB"/>
  </w:style>
  <w:style w:type="paragraph" w:styleId="Heading5">
    <w:name w:val="heading 5"/>
    <w:basedOn w:val="Normal"/>
    <w:next w:val="Normal"/>
    <w:link w:val="Heading5Char"/>
    <w:autoRedefine/>
    <w:unhideWhenUsed/>
    <w:qFormat/>
    <w:rsid w:val="00AD28BD"/>
    <w:pPr>
      <w:widowControl w:val="0"/>
      <w:numPr>
        <w:numId w:val="24"/>
      </w:numPr>
      <w:overflowPunct w:val="0"/>
      <w:adjustRightInd w:val="0"/>
      <w:ind w:left="-360" w:hanging="270"/>
      <w:jc w:val="both"/>
      <w:outlineLvl w:val="4"/>
    </w:pPr>
    <w:rPr>
      <w:rFonts w:asciiTheme="majorHAnsi" w:hAnsiTheme="majorHAnsi" w:cstheme="majorHAnsi"/>
      <w:b/>
      <w:bCs/>
      <w:color w:val="00000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59A"/>
    <w:rPr>
      <w:rFonts w:ascii="Lucida Grande" w:hAnsi="Lucida Grande" w:cs="Lucida Grande"/>
      <w:sz w:val="18"/>
      <w:szCs w:val="18"/>
    </w:rPr>
  </w:style>
  <w:style w:type="paragraph" w:customStyle="1" w:styleId="Body">
    <w:name w:val="Body"/>
    <w:rsid w:val="006C0998"/>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character" w:styleId="CommentReference">
    <w:name w:val="annotation reference"/>
    <w:basedOn w:val="DefaultParagraphFont"/>
    <w:uiPriority w:val="99"/>
    <w:semiHidden/>
    <w:unhideWhenUsed/>
    <w:rsid w:val="00A8753C"/>
    <w:rPr>
      <w:sz w:val="18"/>
      <w:szCs w:val="18"/>
    </w:rPr>
  </w:style>
  <w:style w:type="paragraph" w:styleId="CommentText">
    <w:name w:val="annotation text"/>
    <w:basedOn w:val="Normal"/>
    <w:link w:val="CommentTextChar"/>
    <w:uiPriority w:val="99"/>
    <w:unhideWhenUsed/>
    <w:rsid w:val="00A8753C"/>
  </w:style>
  <w:style w:type="character" w:customStyle="1" w:styleId="CommentTextChar">
    <w:name w:val="Comment Text Char"/>
    <w:basedOn w:val="DefaultParagraphFont"/>
    <w:link w:val="CommentText"/>
    <w:uiPriority w:val="99"/>
    <w:rsid w:val="00A8753C"/>
  </w:style>
  <w:style w:type="paragraph" w:styleId="CommentSubject">
    <w:name w:val="annotation subject"/>
    <w:basedOn w:val="CommentText"/>
    <w:next w:val="CommentText"/>
    <w:link w:val="CommentSubjectChar"/>
    <w:uiPriority w:val="99"/>
    <w:semiHidden/>
    <w:unhideWhenUsed/>
    <w:rsid w:val="00A8753C"/>
    <w:rPr>
      <w:b/>
      <w:bCs/>
      <w:sz w:val="20"/>
      <w:szCs w:val="20"/>
    </w:rPr>
  </w:style>
  <w:style w:type="character" w:customStyle="1" w:styleId="CommentSubjectChar">
    <w:name w:val="Comment Subject Char"/>
    <w:basedOn w:val="CommentTextChar"/>
    <w:link w:val="CommentSubject"/>
    <w:uiPriority w:val="99"/>
    <w:semiHidden/>
    <w:rsid w:val="00A8753C"/>
    <w:rPr>
      <w:b/>
      <w:bCs/>
      <w:sz w:val="20"/>
      <w:szCs w:val="20"/>
    </w:rPr>
  </w:style>
  <w:style w:type="table" w:styleId="TableGrid">
    <w:name w:val="Table Grid"/>
    <w:basedOn w:val="TableNormal"/>
    <w:uiPriority w:val="39"/>
    <w:rsid w:val="00F96A24"/>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Figure Heading,En tête 1,List Paragraph1,List Paragraph (numbered (a)),Lapis Bulleted List,Dot pt,F5 List Paragraph,List Paragraph Char Char Char,Indicator Text,Numbered Para 1,Bullet 1,List Paragraph12,Bullet Points,MAIN CONTENT,Ha,L"/>
    <w:basedOn w:val="Normal"/>
    <w:link w:val="ListParagraphChar"/>
    <w:uiPriority w:val="34"/>
    <w:qFormat/>
    <w:rsid w:val="00582B53"/>
    <w:pPr>
      <w:ind w:left="720"/>
      <w:contextualSpacing/>
    </w:pPr>
  </w:style>
  <w:style w:type="paragraph" w:styleId="Header">
    <w:name w:val="header"/>
    <w:basedOn w:val="Normal"/>
    <w:link w:val="HeaderChar"/>
    <w:uiPriority w:val="99"/>
    <w:unhideWhenUsed/>
    <w:rsid w:val="00C2674A"/>
    <w:pPr>
      <w:tabs>
        <w:tab w:val="center" w:pos="4320"/>
        <w:tab w:val="right" w:pos="8640"/>
      </w:tabs>
    </w:pPr>
  </w:style>
  <w:style w:type="character" w:customStyle="1" w:styleId="HeaderChar">
    <w:name w:val="Header Char"/>
    <w:basedOn w:val="DefaultParagraphFont"/>
    <w:link w:val="Header"/>
    <w:uiPriority w:val="99"/>
    <w:rsid w:val="00C2674A"/>
  </w:style>
  <w:style w:type="paragraph" w:styleId="Footer">
    <w:name w:val="footer"/>
    <w:basedOn w:val="Normal"/>
    <w:link w:val="FooterChar"/>
    <w:uiPriority w:val="99"/>
    <w:unhideWhenUsed/>
    <w:rsid w:val="00C2674A"/>
    <w:pPr>
      <w:tabs>
        <w:tab w:val="center" w:pos="4320"/>
        <w:tab w:val="right" w:pos="8640"/>
      </w:tabs>
    </w:pPr>
  </w:style>
  <w:style w:type="character" w:customStyle="1" w:styleId="FooterChar">
    <w:name w:val="Footer Char"/>
    <w:basedOn w:val="DefaultParagraphFont"/>
    <w:link w:val="Footer"/>
    <w:uiPriority w:val="99"/>
    <w:rsid w:val="00C2674A"/>
  </w:style>
  <w:style w:type="character" w:customStyle="1" w:styleId="ListParagraphChar">
    <w:name w:val="List Paragraph Char"/>
    <w:aliases w:val="Table/Figure Heading Char,En tête 1 Char,List Paragraph1 Char,List Paragraph (numbered (a)) Char,Lapis Bulleted List Char,Dot pt Char,F5 List Paragraph Char,List Paragraph Char Char Char Char,Indicator Text Char,Numbered Para 1 Char"/>
    <w:basedOn w:val="DefaultParagraphFont"/>
    <w:link w:val="ListParagraph"/>
    <w:uiPriority w:val="34"/>
    <w:qFormat/>
    <w:rsid w:val="0043583C"/>
  </w:style>
  <w:style w:type="paragraph" w:styleId="Revision">
    <w:name w:val="Revision"/>
    <w:hidden/>
    <w:uiPriority w:val="99"/>
    <w:semiHidden/>
    <w:rsid w:val="00143EC6"/>
  </w:style>
  <w:style w:type="table" w:styleId="GridTable1Light">
    <w:name w:val="Grid Table 1 Light"/>
    <w:basedOn w:val="TableNormal"/>
    <w:uiPriority w:val="46"/>
    <w:rsid w:val="0000790D"/>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SIBodyCopy">
    <w:name w:val="ASI Body Copy"/>
    <w:basedOn w:val="Normal"/>
    <w:link w:val="ASIBodyCopyChar"/>
    <w:qFormat/>
    <w:rsid w:val="0000790D"/>
    <w:pPr>
      <w:spacing w:before="120" w:after="120" w:line="264" w:lineRule="auto"/>
      <w:jc w:val="both"/>
    </w:pPr>
    <w:rPr>
      <w:rFonts w:ascii="Arial" w:eastAsia="Times New Roman" w:hAnsi="Arial" w:cs="Times New Roman"/>
      <w:sz w:val="20"/>
      <w:szCs w:val="18"/>
      <w:lang w:val="en-GB" w:eastAsia="en-GB"/>
    </w:rPr>
  </w:style>
  <w:style w:type="character" w:customStyle="1" w:styleId="ASIBodyCopyChar">
    <w:name w:val="ASI Body Copy Char"/>
    <w:link w:val="ASIBodyCopy"/>
    <w:rsid w:val="0000790D"/>
    <w:rPr>
      <w:rFonts w:ascii="Arial" w:eastAsia="Times New Roman" w:hAnsi="Arial" w:cs="Times New Roman"/>
      <w:sz w:val="20"/>
      <w:szCs w:val="18"/>
      <w:lang w:val="en-GB" w:eastAsia="en-GB"/>
    </w:rPr>
  </w:style>
  <w:style w:type="character" w:customStyle="1" w:styleId="Heading5Char">
    <w:name w:val="Heading 5 Char"/>
    <w:basedOn w:val="DefaultParagraphFont"/>
    <w:link w:val="Heading5"/>
    <w:rsid w:val="00AD28BD"/>
    <w:rPr>
      <w:rFonts w:asciiTheme="majorHAnsi" w:hAnsiTheme="majorHAnsi" w:cstheme="majorHAnsi"/>
      <w:b/>
      <w:bCs/>
      <w:color w:val="000000"/>
      <w:kern w:val="28"/>
      <w:sz w:val="22"/>
      <w:szCs w:val="22"/>
    </w:rPr>
  </w:style>
  <w:style w:type="paragraph" w:customStyle="1" w:styleId="p28">
    <w:name w:val="p28"/>
    <w:basedOn w:val="Normal"/>
    <w:rsid w:val="00717C7B"/>
    <w:pPr>
      <w:widowControl w:val="0"/>
      <w:tabs>
        <w:tab w:val="left" w:pos="680"/>
        <w:tab w:val="left" w:pos="1060"/>
      </w:tabs>
      <w:snapToGrid w:val="0"/>
      <w:spacing w:line="240" w:lineRule="atLeast"/>
      <w:ind w:left="432" w:hanging="288"/>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E73325"/>
    <w:rPr>
      <w:rFonts w:eastAsiaTheme="minorHAnsi"/>
      <w:sz w:val="20"/>
      <w:szCs w:val="20"/>
      <w:lang w:val="en-PH"/>
    </w:rPr>
  </w:style>
  <w:style w:type="character" w:customStyle="1" w:styleId="FootnoteTextChar">
    <w:name w:val="Footnote Text Char"/>
    <w:basedOn w:val="DefaultParagraphFont"/>
    <w:link w:val="FootnoteText"/>
    <w:uiPriority w:val="99"/>
    <w:semiHidden/>
    <w:rsid w:val="00E73325"/>
    <w:rPr>
      <w:rFonts w:eastAsiaTheme="minorHAnsi"/>
      <w:sz w:val="20"/>
      <w:szCs w:val="20"/>
      <w:lang w:val="en-PH"/>
    </w:rPr>
  </w:style>
  <w:style w:type="character" w:styleId="FootnoteReference">
    <w:name w:val="footnote reference"/>
    <w:basedOn w:val="DefaultParagraphFont"/>
    <w:uiPriority w:val="99"/>
    <w:semiHidden/>
    <w:unhideWhenUsed/>
    <w:rsid w:val="00E73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1223">
      <w:bodyDiv w:val="1"/>
      <w:marLeft w:val="0"/>
      <w:marRight w:val="0"/>
      <w:marTop w:val="0"/>
      <w:marBottom w:val="0"/>
      <w:divBdr>
        <w:top w:val="none" w:sz="0" w:space="0" w:color="auto"/>
        <w:left w:val="none" w:sz="0" w:space="0" w:color="auto"/>
        <w:bottom w:val="none" w:sz="0" w:space="0" w:color="auto"/>
        <w:right w:val="none" w:sz="0" w:space="0" w:color="auto"/>
      </w:divBdr>
    </w:div>
    <w:div w:id="322659240">
      <w:bodyDiv w:val="1"/>
      <w:marLeft w:val="0"/>
      <w:marRight w:val="0"/>
      <w:marTop w:val="0"/>
      <w:marBottom w:val="0"/>
      <w:divBdr>
        <w:top w:val="none" w:sz="0" w:space="0" w:color="auto"/>
        <w:left w:val="none" w:sz="0" w:space="0" w:color="auto"/>
        <w:bottom w:val="none" w:sz="0" w:space="0" w:color="auto"/>
        <w:right w:val="none" w:sz="0" w:space="0" w:color="auto"/>
      </w:divBdr>
    </w:div>
    <w:div w:id="394473580">
      <w:bodyDiv w:val="1"/>
      <w:marLeft w:val="0"/>
      <w:marRight w:val="0"/>
      <w:marTop w:val="0"/>
      <w:marBottom w:val="0"/>
      <w:divBdr>
        <w:top w:val="none" w:sz="0" w:space="0" w:color="auto"/>
        <w:left w:val="none" w:sz="0" w:space="0" w:color="auto"/>
        <w:bottom w:val="none" w:sz="0" w:space="0" w:color="auto"/>
        <w:right w:val="none" w:sz="0" w:space="0" w:color="auto"/>
      </w:divBdr>
    </w:div>
    <w:div w:id="1419905477">
      <w:bodyDiv w:val="1"/>
      <w:marLeft w:val="0"/>
      <w:marRight w:val="0"/>
      <w:marTop w:val="0"/>
      <w:marBottom w:val="0"/>
      <w:divBdr>
        <w:top w:val="none" w:sz="0" w:space="0" w:color="auto"/>
        <w:left w:val="none" w:sz="0" w:space="0" w:color="auto"/>
        <w:bottom w:val="none" w:sz="0" w:space="0" w:color="auto"/>
        <w:right w:val="none" w:sz="0" w:space="0" w:color="auto"/>
      </w:divBdr>
    </w:div>
    <w:div w:id="1637180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Saferworld</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Hemmathagama</dc:creator>
  <cp:keywords/>
  <dc:description/>
  <cp:lastModifiedBy>Dolores Maitim</cp:lastModifiedBy>
  <cp:revision>2</cp:revision>
  <cp:lastPrinted>2022-03-23T14:17:00Z</cp:lastPrinted>
  <dcterms:created xsi:type="dcterms:W3CDTF">2022-06-19T10:59:00Z</dcterms:created>
  <dcterms:modified xsi:type="dcterms:W3CDTF">2022-06-19T10:59:00Z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b8c06f-51a5-4f77-816d-225312c0ecc1_Enabled">
    <vt:lpwstr>true</vt:lpwstr>
  </property>
  <property fmtid="{D5CDD505-2E9C-101B-9397-08002B2CF9AE}" pid="3" name="MSIP_Label_eeb8c06f-51a5-4f77-816d-225312c0ecc1_SetDate">
    <vt:lpwstr>2022-03-23T20:32:17Z</vt:lpwstr>
  </property>
  <property fmtid="{D5CDD505-2E9C-101B-9397-08002B2CF9AE}" pid="4" name="MSIP_Label_eeb8c06f-51a5-4f77-816d-225312c0ecc1_Method">
    <vt:lpwstr>Privileged</vt:lpwstr>
  </property>
  <property fmtid="{D5CDD505-2E9C-101B-9397-08002B2CF9AE}" pid="5" name="MSIP_Label_eeb8c06f-51a5-4f77-816d-225312c0ecc1_Name">
    <vt:lpwstr>eeb8c06f-51a5-4f77-816d-225312c0ecc1</vt:lpwstr>
  </property>
  <property fmtid="{D5CDD505-2E9C-101B-9397-08002B2CF9AE}" pid="6" name="MSIP_Label_eeb8c06f-51a5-4f77-816d-225312c0ecc1_SiteId">
    <vt:lpwstr>4ae48b41-0137-4599-8661-fc641fe77bea</vt:lpwstr>
  </property>
  <property fmtid="{D5CDD505-2E9C-101B-9397-08002B2CF9AE}" pid="7" name="MSIP_Label_eeb8c06f-51a5-4f77-816d-225312c0ecc1_ActionId">
    <vt:lpwstr>70d87181-ad60-4f9a-b631-2ca1fc2f6829</vt:lpwstr>
  </property>
  <property fmtid="{D5CDD505-2E9C-101B-9397-08002B2CF9AE}" pid="8" name="MSIP_Label_eeb8c06f-51a5-4f77-816d-225312c0ecc1_ContentBits">
    <vt:lpwstr>0</vt:lpwstr>
  </property>
</Properties>
</file>