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A38" w14:textId="77777777" w:rsidR="00CF5305" w:rsidRPr="00632096" w:rsidRDefault="00CF5305" w:rsidP="0021283B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noProof/>
          <w:szCs w:val="22"/>
          <w:lang w:val="ru-RU" w:eastAsia="ru-RU"/>
        </w:rPr>
      </w:pPr>
      <w:bookmarkStart w:id="0" w:name="_Hlk23841325"/>
      <w:r w:rsidRPr="00632096">
        <w:rPr>
          <w:rFonts w:asciiTheme="minorHAnsi" w:eastAsia="Times New Roman" w:hAnsiTheme="minorHAnsi" w:cstheme="minorHAnsi"/>
          <w:b/>
          <w:noProof/>
          <w:szCs w:val="22"/>
          <w:lang w:val="ru-RU" w:eastAsia="ru-RU"/>
        </w:rPr>
        <w:t>Программа развития Организации Объединенных Наций</w:t>
      </w:r>
      <w:r w:rsidRPr="00632096">
        <w:rPr>
          <w:rFonts w:asciiTheme="minorHAnsi" w:eastAsia="Times New Roman" w:hAnsiTheme="minorHAnsi" w:cstheme="minorHAnsi"/>
          <w:b/>
          <w:noProof/>
          <w:szCs w:val="22"/>
          <w:lang w:val="ru-RU" w:eastAsia="ru-RU"/>
        </w:rPr>
        <w:tab/>
      </w:r>
    </w:p>
    <w:p w14:paraId="7B8B91F1" w14:textId="77777777" w:rsidR="00CF5305" w:rsidRPr="00632096" w:rsidRDefault="00CF5305" w:rsidP="0021283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Cs w:val="22"/>
          <w:lang w:eastAsia="ru-RU"/>
        </w:rPr>
      </w:pPr>
      <w:r w:rsidRPr="0063209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46AD552" wp14:editId="01866D8E">
            <wp:simplePos x="0" y="0"/>
            <wp:positionH relativeFrom="column">
              <wp:posOffset>5361940</wp:posOffset>
            </wp:positionH>
            <wp:positionV relativeFrom="paragraph">
              <wp:posOffset>2540</wp:posOffset>
            </wp:positionV>
            <wp:extent cx="809625" cy="116141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096">
        <w:rPr>
          <w:rFonts w:asciiTheme="minorHAnsi" w:eastAsia="Times New Roman" w:hAnsiTheme="minorHAnsi" w:cstheme="minorHAnsi"/>
          <w:b/>
          <w:noProof/>
          <w:szCs w:val="22"/>
          <w:lang w:eastAsia="ru-RU"/>
        </w:rPr>
        <w:t>United Nations Development Programme</w:t>
      </w:r>
    </w:p>
    <w:bookmarkEnd w:id="0"/>
    <w:p w14:paraId="60B3AEB1" w14:textId="77777777" w:rsidR="00C44251" w:rsidRPr="00632096" w:rsidRDefault="00C44251" w:rsidP="002128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2"/>
        </w:rPr>
      </w:pPr>
    </w:p>
    <w:p w14:paraId="6841A02E" w14:textId="77777777" w:rsidR="00C44251" w:rsidRPr="00632096" w:rsidRDefault="00C762FE" w:rsidP="0021283B">
      <w:pPr>
        <w:pStyle w:val="P68B1DB1-Normal2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6320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38AAE36C" w14:textId="4C3D4105" w:rsidR="00C44251" w:rsidRPr="00632096" w:rsidRDefault="00C44251" w:rsidP="0021283B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64F4293E" w14:textId="37C17896" w:rsidR="0021283B" w:rsidRPr="00632096" w:rsidRDefault="0021283B" w:rsidP="0021283B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143BEECF" w14:textId="77777777" w:rsidR="0021283B" w:rsidRPr="00632096" w:rsidRDefault="0021283B" w:rsidP="0021283B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0EE3707E" w14:textId="77777777" w:rsidR="00C44251" w:rsidRPr="00632096" w:rsidRDefault="00C44251" w:rsidP="0021283B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</w:rPr>
      </w:pPr>
    </w:p>
    <w:p w14:paraId="4FF91989" w14:textId="3AF76395" w:rsidR="00C44251" w:rsidRPr="00632096" w:rsidRDefault="00C762FE" w:rsidP="0021283B">
      <w:pPr>
        <w:pStyle w:val="P68B1DB1-Normal3"/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632096">
        <w:rPr>
          <w:rFonts w:asciiTheme="minorHAnsi" w:hAnsiTheme="minorHAnsi" w:cstheme="minorHAnsi"/>
          <w:szCs w:val="22"/>
          <w:lang w:val="ru-RU"/>
        </w:rPr>
        <w:t>Приглашение</w:t>
      </w:r>
      <w:r w:rsidRPr="00632096">
        <w:rPr>
          <w:rFonts w:asciiTheme="minorHAnsi" w:hAnsiTheme="minorHAnsi" w:cstheme="minorHAnsi"/>
          <w:szCs w:val="22"/>
        </w:rPr>
        <w:t xml:space="preserve"> </w:t>
      </w:r>
      <w:r w:rsidRPr="00632096">
        <w:rPr>
          <w:rFonts w:asciiTheme="minorHAnsi" w:hAnsiTheme="minorHAnsi" w:cstheme="minorHAnsi"/>
          <w:szCs w:val="22"/>
          <w:lang w:val="ru-RU"/>
        </w:rPr>
        <w:t>к</w:t>
      </w:r>
      <w:r w:rsidRPr="00632096">
        <w:rPr>
          <w:rFonts w:asciiTheme="minorHAnsi" w:hAnsiTheme="minorHAnsi" w:cstheme="minorHAnsi"/>
          <w:szCs w:val="22"/>
        </w:rPr>
        <w:t xml:space="preserve"> </w:t>
      </w:r>
      <w:r w:rsidRPr="00632096">
        <w:rPr>
          <w:rFonts w:asciiTheme="minorHAnsi" w:hAnsiTheme="minorHAnsi" w:cstheme="minorHAnsi"/>
          <w:szCs w:val="22"/>
          <w:lang w:val="ru-RU"/>
        </w:rPr>
        <w:t>подаче</w:t>
      </w:r>
      <w:r w:rsidRPr="00632096">
        <w:rPr>
          <w:rFonts w:asciiTheme="minorHAnsi" w:hAnsiTheme="minorHAnsi" w:cstheme="minorHAnsi"/>
          <w:szCs w:val="22"/>
        </w:rPr>
        <w:t xml:space="preserve"> </w:t>
      </w:r>
      <w:r w:rsidRPr="00632096">
        <w:rPr>
          <w:rFonts w:asciiTheme="minorHAnsi" w:hAnsiTheme="minorHAnsi" w:cstheme="minorHAnsi"/>
          <w:szCs w:val="22"/>
          <w:lang w:val="ru-RU"/>
        </w:rPr>
        <w:t>заявки</w:t>
      </w:r>
      <w:r w:rsidRPr="00632096">
        <w:rPr>
          <w:rFonts w:asciiTheme="minorHAnsi" w:hAnsiTheme="minorHAnsi" w:cstheme="minorHAnsi"/>
          <w:szCs w:val="22"/>
        </w:rPr>
        <w:t xml:space="preserve"> </w:t>
      </w:r>
      <w:r w:rsidRPr="00632096">
        <w:rPr>
          <w:rFonts w:asciiTheme="minorHAnsi" w:hAnsiTheme="minorHAnsi" w:cstheme="minorHAnsi"/>
          <w:szCs w:val="22"/>
          <w:lang w:val="ru-RU"/>
        </w:rPr>
        <w:t>на</w:t>
      </w:r>
      <w:r w:rsidRPr="00632096">
        <w:rPr>
          <w:rFonts w:asciiTheme="minorHAnsi" w:hAnsiTheme="minorHAnsi" w:cstheme="minorHAnsi"/>
          <w:szCs w:val="22"/>
        </w:rPr>
        <w:t xml:space="preserve"> </w:t>
      </w:r>
      <w:r w:rsidRPr="00632096">
        <w:rPr>
          <w:rFonts w:asciiTheme="minorHAnsi" w:hAnsiTheme="minorHAnsi" w:cstheme="minorHAnsi"/>
          <w:szCs w:val="22"/>
          <w:lang w:val="ru-RU"/>
        </w:rPr>
        <w:t>грант</w:t>
      </w:r>
    </w:p>
    <w:p w14:paraId="1ABE246F" w14:textId="7A0E270E" w:rsidR="00940516" w:rsidRPr="00632096" w:rsidRDefault="00D601EA" w:rsidP="0021283B">
      <w:pPr>
        <w:spacing w:after="0"/>
        <w:jc w:val="center"/>
        <w:rPr>
          <w:rFonts w:asciiTheme="minorHAnsi" w:hAnsiTheme="minorHAnsi" w:cstheme="minorHAnsi"/>
          <w:b/>
          <w:bCs/>
          <w:szCs w:val="22"/>
        </w:rPr>
      </w:pPr>
      <w:r w:rsidRPr="00632096">
        <w:rPr>
          <w:rFonts w:asciiTheme="minorHAnsi" w:hAnsiTheme="minorHAnsi" w:cstheme="minorHAnsi"/>
          <w:b/>
          <w:bCs/>
          <w:szCs w:val="22"/>
        </w:rPr>
        <w:t>SDG16 GMP 01-2022</w:t>
      </w:r>
      <w:r w:rsidR="003A20F9" w:rsidRPr="00632096">
        <w:rPr>
          <w:rFonts w:asciiTheme="minorHAnsi" w:hAnsiTheme="minorHAnsi" w:cstheme="minorHAnsi"/>
          <w:b/>
          <w:bCs/>
          <w:szCs w:val="22"/>
        </w:rPr>
        <w:t xml:space="preserve"> </w:t>
      </w:r>
      <w:r w:rsidR="00940516" w:rsidRPr="00632096">
        <w:rPr>
          <w:rFonts w:asciiTheme="minorHAnsi" w:hAnsiTheme="minorHAnsi" w:cstheme="minorHAnsi"/>
          <w:b/>
          <w:bCs/>
          <w:szCs w:val="22"/>
        </w:rPr>
        <w:t>-</w:t>
      </w:r>
      <w:r w:rsidR="003A20F9" w:rsidRPr="00632096">
        <w:rPr>
          <w:rFonts w:asciiTheme="minorHAnsi" w:hAnsiTheme="minorHAnsi" w:cstheme="minorHAnsi"/>
          <w:b/>
          <w:bCs/>
          <w:szCs w:val="22"/>
        </w:rPr>
        <w:t xml:space="preserve"> </w:t>
      </w:r>
      <w:r w:rsidR="00940516" w:rsidRPr="00632096">
        <w:rPr>
          <w:rFonts w:asciiTheme="minorHAnsi" w:hAnsiTheme="minorHAnsi" w:cstheme="minorHAnsi"/>
          <w:b/>
          <w:bCs/>
          <w:szCs w:val="22"/>
        </w:rPr>
        <w:t>“Grants Proposals”</w:t>
      </w:r>
    </w:p>
    <w:p w14:paraId="214DCE54" w14:textId="77777777" w:rsidR="00821ADF" w:rsidRPr="00632096" w:rsidRDefault="00821ADF" w:rsidP="0021283B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</w:rPr>
      </w:pPr>
    </w:p>
    <w:p w14:paraId="5CECFF28" w14:textId="448625A0" w:rsidR="00F651EA" w:rsidRPr="00632096" w:rsidRDefault="00C762FE" w:rsidP="00463D5C">
      <w:pPr>
        <w:pStyle w:val="P68B1DB1-Normal4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Fonts w:asciiTheme="minorHAnsi" w:hAnsiTheme="minorHAnsi" w:cstheme="minorHAnsi"/>
          <w:sz w:val="22"/>
          <w:szCs w:val="22"/>
          <w:lang w:val="ru-RU"/>
        </w:rPr>
        <w:t>Программа развития ООН предлагает неправительственным организациям (НПО)</w:t>
      </w:r>
      <w:r w:rsidR="000308E7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и</w:t>
      </w:r>
      <w:r w:rsidR="00DC4438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Организаци</w:t>
      </w:r>
      <w:r w:rsidR="0063419E" w:rsidRPr="00632096">
        <w:rPr>
          <w:rFonts w:asciiTheme="minorHAnsi" w:hAnsiTheme="minorHAnsi" w:cstheme="minorHAnsi"/>
          <w:sz w:val="22"/>
          <w:szCs w:val="22"/>
          <w:lang w:val="ru-RU"/>
        </w:rPr>
        <w:t>ям гражданского общества</w:t>
      </w:r>
      <w:r w:rsidRPr="00632096">
        <w:rPr>
          <w:rFonts w:asciiTheme="minorHAnsi" w:hAnsiTheme="minorHAnsi" w:cstheme="minorHAnsi"/>
          <w:sz w:val="22"/>
          <w:szCs w:val="22"/>
          <w:lang w:val="ru-RU"/>
        </w:rPr>
        <w:t>, действующим в Кыргызской Республике, представить предложения по реализации мероприятий, связанных с подпроектом</w:t>
      </w:r>
      <w:bookmarkStart w:id="1" w:name="_Hlk86838439"/>
      <w:r w:rsidRPr="0063209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«Создание женской </w:t>
      </w:r>
      <w:r w:rsidR="005A5161" w:rsidRPr="00632096">
        <w:rPr>
          <w:rFonts w:asciiTheme="minorHAnsi" w:hAnsiTheme="minorHAnsi" w:cstheme="minorHAnsi"/>
          <w:b/>
          <w:sz w:val="22"/>
          <w:szCs w:val="22"/>
          <w:lang w:val="ru-RU"/>
        </w:rPr>
        <w:t xml:space="preserve">креативной </w:t>
      </w:r>
      <w:r w:rsidRPr="00632096">
        <w:rPr>
          <w:rFonts w:asciiTheme="minorHAnsi" w:hAnsiTheme="minorHAnsi" w:cstheme="minorHAnsi"/>
          <w:b/>
          <w:sz w:val="22"/>
          <w:szCs w:val="22"/>
          <w:lang w:val="ru-RU"/>
        </w:rPr>
        <w:t>лаборатории</w:t>
      </w:r>
      <w:r w:rsidR="006F6933" w:rsidRPr="0063209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(</w:t>
      </w:r>
      <w:r w:rsidR="006F6933" w:rsidRPr="00632096">
        <w:rPr>
          <w:rFonts w:asciiTheme="minorHAnsi" w:hAnsiTheme="minorHAnsi" w:cstheme="minorHAnsi"/>
          <w:b/>
          <w:sz w:val="22"/>
          <w:szCs w:val="22"/>
        </w:rPr>
        <w:t>WCL</w:t>
      </w:r>
      <w:r w:rsidR="006F6933" w:rsidRPr="00632096">
        <w:rPr>
          <w:rFonts w:asciiTheme="minorHAnsi" w:hAnsiTheme="minorHAnsi" w:cstheme="minorHAnsi"/>
          <w:b/>
          <w:sz w:val="22"/>
          <w:szCs w:val="22"/>
          <w:lang w:val="ru-RU"/>
        </w:rPr>
        <w:t>)</w:t>
      </w:r>
      <w:r w:rsidRPr="0063209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в </w:t>
      </w:r>
      <w:r w:rsidR="00247AE8" w:rsidRPr="00632096">
        <w:rPr>
          <w:rFonts w:asciiTheme="minorHAnsi" w:hAnsiTheme="minorHAnsi" w:cstheme="minorHAnsi"/>
          <w:b/>
          <w:sz w:val="22"/>
          <w:szCs w:val="22"/>
          <w:lang w:val="ru-RU"/>
        </w:rPr>
        <w:t xml:space="preserve">Баткенской и </w:t>
      </w:r>
      <w:r w:rsidR="001C58A6" w:rsidRPr="00632096">
        <w:rPr>
          <w:rFonts w:asciiTheme="minorHAnsi" w:hAnsiTheme="minorHAnsi" w:cstheme="minorHAnsi"/>
          <w:b/>
          <w:sz w:val="22"/>
          <w:szCs w:val="22"/>
          <w:lang w:val="ru-RU"/>
        </w:rPr>
        <w:t>Дж</w:t>
      </w:r>
      <w:r w:rsidR="00247AE8" w:rsidRPr="00632096">
        <w:rPr>
          <w:rFonts w:asciiTheme="minorHAnsi" w:hAnsiTheme="minorHAnsi" w:cstheme="minorHAnsi"/>
          <w:b/>
          <w:sz w:val="22"/>
          <w:szCs w:val="22"/>
          <w:lang w:val="ru-RU"/>
        </w:rPr>
        <w:t>алал-Абадской област</w:t>
      </w:r>
      <w:r w:rsidR="0045559C" w:rsidRPr="00632096">
        <w:rPr>
          <w:rFonts w:asciiTheme="minorHAnsi" w:hAnsiTheme="minorHAnsi" w:cstheme="minorHAnsi"/>
          <w:b/>
          <w:sz w:val="22"/>
          <w:szCs w:val="22"/>
          <w:lang w:val="ru-RU"/>
        </w:rPr>
        <w:t>ях</w:t>
      </w:r>
      <w:r w:rsidRPr="00632096">
        <w:rPr>
          <w:rFonts w:asciiTheme="minorHAnsi" w:hAnsiTheme="minorHAnsi" w:cstheme="minorHAnsi"/>
          <w:b/>
          <w:sz w:val="22"/>
          <w:szCs w:val="22"/>
          <w:lang w:val="ru-RU"/>
        </w:rPr>
        <w:t>»</w:t>
      </w:r>
      <w:bookmarkEnd w:id="1"/>
      <w:r w:rsidR="00247AE8" w:rsidRPr="00632096">
        <w:rPr>
          <w:rFonts w:asciiTheme="minorHAnsi" w:hAnsiTheme="minorHAnsi" w:cstheme="minorHAnsi"/>
          <w:b/>
          <w:sz w:val="22"/>
          <w:szCs w:val="22"/>
          <w:lang w:val="ru-RU"/>
        </w:rPr>
        <w:t>,</w:t>
      </w:r>
      <w:r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а также принять участие в конкурсе на получение грантов.</w:t>
      </w:r>
      <w:bookmarkStart w:id="2" w:name="_Hlk86852790"/>
      <w:bookmarkStart w:id="3" w:name="_Hlk23841492"/>
      <w:r w:rsidR="00463D5C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651EA" w:rsidRPr="00632096">
        <w:rPr>
          <w:rFonts w:asciiTheme="minorHAnsi" w:hAnsiTheme="minorHAnsi" w:cstheme="minorHAnsi"/>
          <w:sz w:val="22"/>
          <w:szCs w:val="22"/>
          <w:lang w:val="ru-RU"/>
        </w:rPr>
        <w:t>Заявка на грант объявляется в рамках проекта «Гендерный подход» в сотрудничестве с инициативой UNDP Accelerator Lab</w:t>
      </w:r>
      <w:r w:rsidR="005D7B91" w:rsidRPr="00632096">
        <w:rPr>
          <w:rFonts w:asciiTheme="minorHAnsi" w:hAnsiTheme="minorHAnsi" w:cstheme="minorHAnsi"/>
          <w:sz w:val="22"/>
          <w:szCs w:val="22"/>
          <w:lang w:val="ru-RU"/>
        </w:rPr>
        <w:t>.</w:t>
      </w:r>
    </w:p>
    <w:bookmarkEnd w:id="2"/>
    <w:p w14:paraId="31148A5A" w14:textId="77777777" w:rsidR="00C44251" w:rsidRPr="00632096" w:rsidRDefault="00C44251" w:rsidP="0021283B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</w:p>
    <w:p w14:paraId="7C0C7D1A" w14:textId="64B82BFA" w:rsidR="006E44D8" w:rsidRPr="00632096" w:rsidRDefault="006E44D8" w:rsidP="006F6933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bookmarkStart w:id="4" w:name="_Hlk86852830"/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К</w:t>
      </w:r>
      <w:r w:rsidR="007D75D5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онтекст</w:t>
      </w:r>
    </w:p>
    <w:p w14:paraId="0628498E" w14:textId="1B574B1E" w:rsidR="006E44D8" w:rsidRPr="00632096" w:rsidRDefault="006E44D8" w:rsidP="00A728FB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Девушки и женщины в Кыргызстане сталкиваются с серьезными проблемами при входе в креативные отрасли, включая, помимо прочего, </w:t>
      </w:r>
      <w:r w:rsidR="00FC16A6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креативную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и цифровую экономику. Основываясь на наших предварительных обсуждениях с организациями гражданского общества и образовательными учреждениями, работающими над расширением возможностей для девочек и женщин в креативных отраслях, существует более высокая потребность женщин в подаче заявок на участие в программах по наращиванию </w:t>
      </w:r>
      <w:r w:rsidR="00DF3271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их 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потенциала. Тем не менее, процент отсева среди женщин за время прохождения курса намного выше, чем среди мужчин. Более того, между мужчинами и женщинами всегда существовала значительная разница в занятости и оплате труда.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9A90D8" w14:textId="77777777" w:rsidR="00951C1D" w:rsidRPr="00632096" w:rsidRDefault="00951C1D" w:rsidP="002128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</w:p>
    <w:p w14:paraId="0EB39A85" w14:textId="77777777" w:rsidR="006E44D8" w:rsidRPr="00632096" w:rsidRDefault="006E44D8" w:rsidP="00A728FB">
      <w:pPr>
        <w:pStyle w:val="paragraph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Ключевые заинтересованные стороны, работающие в креативной индустрии Кыргызстана, пришли к выводу, что существует две наиболее частые причины, по которым возникает проблема гендерного паритета: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3B90F3" w14:textId="77777777" w:rsidR="006E44D8" w:rsidRPr="00632096" w:rsidRDefault="006E44D8" w:rsidP="002128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1. Отсутствие поддержки и благоприятной сети для девочек и женщин, интересующихся </w:t>
      </w:r>
      <w:r w:rsidRPr="00632096">
        <w:rPr>
          <w:rStyle w:val="normaltextrun"/>
          <w:rFonts w:asciiTheme="minorHAnsi" w:hAnsiTheme="minorHAnsi" w:cstheme="minorHAnsi"/>
          <w:sz w:val="22"/>
          <w:szCs w:val="22"/>
        </w:rPr>
        <w:t>STEAM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 (наука, технология, инженерия, искусство и математика) и креативными отраслями;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346955" w14:textId="77777777" w:rsidR="006E44D8" w:rsidRPr="00632096" w:rsidRDefault="006E44D8" w:rsidP="002128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2. Отсутствие соответствующей инфраструктуры, где девушки и женщины могли бы продолжить свою профессиональную деятельность.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B9BE6B" w14:textId="77777777" w:rsidR="00951C1D" w:rsidRPr="00632096" w:rsidRDefault="00951C1D" w:rsidP="002128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</w:p>
    <w:p w14:paraId="1C7555D7" w14:textId="19FFA73F" w:rsidR="00445F4A" w:rsidRPr="00632096" w:rsidRDefault="006E44D8" w:rsidP="00A728FB">
      <w:pPr>
        <w:pStyle w:val="P68B1DB1-Normal4"/>
        <w:spacing w:after="0" w:line="240" w:lineRule="auto"/>
        <w:ind w:firstLine="708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Хотя существует гораздо больше первопричин проблем и гендерных стереотипов, требующих долгосрочных вложений с точки зрения изменения мышления и поведения членов сообщества, вышеупомянутые причины возникли в результате феномена известного как «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leaky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 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pipeline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» («дырявый трубопровод») который может быть частично решен через запуск </w:t>
      </w: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WCL</w:t>
      </w: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 xml:space="preserve"> </w:t>
      </w:r>
      <w:r w:rsidR="00DF4E2B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 xml:space="preserve">в </w:t>
      </w:r>
      <w:r w:rsidR="001C58A6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 xml:space="preserve">одном населенном пункте </w:t>
      </w:r>
      <w:r w:rsidR="00DF4E2B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>Баткенской</w:t>
      </w:r>
      <w:r w:rsidR="00D702B5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 xml:space="preserve"> области</w:t>
      </w:r>
      <w:r w:rsidR="00DF4E2B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 xml:space="preserve"> и </w:t>
      </w:r>
      <w:r w:rsidR="001C58A6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>одном населенном пункте Дж</w:t>
      </w:r>
      <w:r w:rsidR="00DF4E2B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>алал-Абадской област</w:t>
      </w:r>
      <w:r w:rsidR="001C58A6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>и</w:t>
      </w:r>
      <w:r w:rsidR="00DF4E2B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 xml:space="preserve"> Кыргызстана</w:t>
      </w:r>
      <w:r w:rsidR="00DF4E2B"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. </w:t>
      </w:r>
    </w:p>
    <w:p w14:paraId="386FEA1D" w14:textId="77777777" w:rsidR="00445F4A" w:rsidRPr="00632096" w:rsidRDefault="00445F4A" w:rsidP="0021283B">
      <w:pPr>
        <w:pStyle w:val="P68B1DB1-Normal4"/>
        <w:spacing w:after="0" w:line="240" w:lineRule="auto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275FD2EF" w14:textId="1D58AC86" w:rsidR="0046665D" w:rsidRPr="00632096" w:rsidRDefault="009D0087" w:rsidP="0046665D">
      <w:pPr>
        <w:pStyle w:val="P68B1DB1-Normal4"/>
        <w:spacing w:after="0" w:line="240" w:lineRule="auto"/>
        <w:ind w:firstLine="708"/>
        <w:jc w:val="both"/>
        <w:rPr>
          <w:rStyle w:val="normaltextrun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Запуск </w:t>
      </w:r>
      <w:hyperlink r:id="rId12" w:history="1">
        <w:r w:rsidR="003542E9" w:rsidRPr="0063209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ru-RU"/>
          </w:rPr>
          <w:t>первой Женской креативной лаборатории</w:t>
        </w:r>
      </w:hyperlink>
      <w:r w:rsidR="00445F4A"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в Оше показал успешность данной модели </w:t>
      </w:r>
      <w:r w:rsidR="00443816"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для </w:t>
      </w:r>
      <w:r w:rsidR="00445F4A"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вовлечения </w:t>
      </w:r>
      <w:r w:rsidR="00443816"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девушек и женщин в креативные индустрии,</w:t>
      </w:r>
      <w:r w:rsidR="00FD4BAC"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</w:t>
      </w:r>
      <w:r w:rsidR="00503328"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формирования женского сообщества </w:t>
      </w:r>
      <w:r w:rsidR="003D0DDA"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местных жительниц и усиления их навыков </w:t>
      </w:r>
      <w:r w:rsidR="00C23EE5"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для</w:t>
      </w:r>
      <w:r w:rsidR="00180B7C"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будущего трудоустройства. </w:t>
      </w:r>
    </w:p>
    <w:p w14:paraId="3E2CC377" w14:textId="77777777" w:rsidR="00180B7C" w:rsidRPr="00632096" w:rsidRDefault="00180B7C" w:rsidP="0021283B">
      <w:pPr>
        <w:spacing w:after="0" w:line="240" w:lineRule="auto"/>
        <w:jc w:val="both"/>
        <w:rPr>
          <w:rStyle w:val="normaltextrun"/>
          <w:rFonts w:asciiTheme="minorHAnsi" w:hAnsiTheme="minorHAnsi" w:cstheme="minorHAnsi"/>
          <w:b/>
          <w:bCs/>
          <w:szCs w:val="22"/>
          <w:shd w:val="clear" w:color="auto" w:fill="FFFFFF"/>
          <w:lang w:val="ru-RU"/>
        </w:rPr>
      </w:pPr>
    </w:p>
    <w:p w14:paraId="13D8ED7F" w14:textId="2649FC62" w:rsidR="00C44251" w:rsidRPr="00632096" w:rsidRDefault="00951C1D" w:rsidP="006F693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Style w:val="eop"/>
          <w:rFonts w:asciiTheme="minorHAnsi" w:hAnsiTheme="minorHAnsi" w:cstheme="minorHAnsi"/>
          <w:szCs w:val="22"/>
          <w:shd w:val="clear" w:color="auto" w:fill="FFFFFF"/>
          <w:lang w:val="ru-RU"/>
        </w:rPr>
      </w:pPr>
      <w:r w:rsidRPr="00632096">
        <w:rPr>
          <w:rStyle w:val="normaltextrun"/>
          <w:rFonts w:asciiTheme="minorHAnsi" w:hAnsiTheme="minorHAnsi" w:cstheme="minorHAnsi"/>
          <w:b/>
          <w:bCs/>
          <w:szCs w:val="22"/>
          <w:shd w:val="clear" w:color="auto" w:fill="FFFFFF"/>
          <w:lang w:val="ru-RU"/>
        </w:rPr>
        <w:t>Ц</w:t>
      </w:r>
      <w:r w:rsidR="007D75D5" w:rsidRPr="00632096">
        <w:rPr>
          <w:rStyle w:val="normaltextrun"/>
          <w:rFonts w:asciiTheme="minorHAnsi" w:hAnsiTheme="minorHAnsi" w:cstheme="minorHAnsi"/>
          <w:b/>
          <w:bCs/>
          <w:szCs w:val="22"/>
          <w:shd w:val="clear" w:color="auto" w:fill="FFFFFF"/>
          <w:lang w:val="ru-RU"/>
        </w:rPr>
        <w:t>ели</w:t>
      </w:r>
      <w:r w:rsidR="006F6933" w:rsidRPr="00632096">
        <w:rPr>
          <w:rStyle w:val="normaltextrun"/>
          <w:rFonts w:asciiTheme="minorHAnsi" w:hAnsiTheme="minorHAnsi" w:cstheme="minorHAnsi"/>
          <w:b/>
          <w:bCs/>
          <w:szCs w:val="22"/>
          <w:shd w:val="clear" w:color="auto" w:fill="FFFFFF"/>
          <w:lang w:val="ru-RU"/>
        </w:rPr>
        <w:t xml:space="preserve"> запуск</w:t>
      </w:r>
      <w:r w:rsidR="00DB5583" w:rsidRPr="00632096">
        <w:rPr>
          <w:rStyle w:val="normaltextrun"/>
          <w:rFonts w:asciiTheme="minorHAnsi" w:hAnsiTheme="minorHAnsi" w:cstheme="minorHAnsi"/>
          <w:b/>
          <w:bCs/>
          <w:szCs w:val="22"/>
          <w:shd w:val="clear" w:color="auto" w:fill="FFFFFF"/>
          <w:lang w:val="ru-RU"/>
        </w:rPr>
        <w:t>а Женской креативной лаборатории</w:t>
      </w:r>
    </w:p>
    <w:p w14:paraId="041BE134" w14:textId="7206B55C" w:rsidR="00951C1D" w:rsidRPr="00632096" w:rsidRDefault="00951C1D" w:rsidP="0021283B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</w:p>
    <w:p w14:paraId="3B51FBC4" w14:textId="3FCA15C4" w:rsidR="0073365B" w:rsidRPr="00632096" w:rsidRDefault="0073365B" w:rsidP="00A728FB">
      <w:pPr>
        <w:pStyle w:val="P68B1DB1-Normal4"/>
        <w:spacing w:after="0" w:line="240" w:lineRule="auto"/>
        <w:ind w:firstLine="360"/>
        <w:jc w:val="both"/>
        <w:rPr>
          <w:rStyle w:val="normaltextrun"/>
          <w:rFonts w:asciiTheme="minorHAnsi" w:eastAsia="Times New Roman" w:hAnsiTheme="minorHAnsi" w:cstheme="minorHAnsi"/>
          <w:sz w:val="22"/>
          <w:szCs w:val="22"/>
          <w:lang w:val="ru-RU"/>
        </w:rPr>
      </w:pPr>
      <w:bookmarkStart w:id="5" w:name="_Hlk87862701"/>
      <w:bookmarkEnd w:id="4"/>
      <w:r w:rsidRPr="00632096">
        <w:rPr>
          <w:rStyle w:val="normaltextrun"/>
          <w:rFonts w:asciiTheme="minorHAnsi" w:eastAsia="Times New Roman" w:hAnsiTheme="minorHAnsi" w:cstheme="minorHAnsi"/>
          <w:sz w:val="22"/>
          <w:szCs w:val="22"/>
          <w:lang w:val="ru-RU"/>
        </w:rPr>
        <w:t>Подпроект</w:t>
      </w:r>
      <w:r w:rsidR="00DA07CF" w:rsidRPr="00632096">
        <w:rPr>
          <w:rStyle w:val="normaltextrun"/>
          <w:rFonts w:asciiTheme="minorHAnsi" w:eastAsia="Times New Roman" w:hAnsiTheme="minorHAnsi" w:cstheme="minorHAnsi"/>
          <w:sz w:val="22"/>
          <w:szCs w:val="22"/>
          <w:lang w:val="ru-RU"/>
        </w:rPr>
        <w:t xml:space="preserve"> </w:t>
      </w:r>
      <w:r w:rsidR="00DA07CF" w:rsidRPr="00632096">
        <w:rPr>
          <w:rStyle w:val="normaltextrun"/>
          <w:rFonts w:asciiTheme="minorHAnsi" w:eastAsia="Times New Roman" w:hAnsiTheme="minorHAnsi" w:cstheme="minorHAnsi"/>
          <w:sz w:val="22"/>
          <w:szCs w:val="22"/>
        </w:rPr>
        <w:t>WCL</w:t>
      </w:r>
      <w:r w:rsidRPr="00632096">
        <w:rPr>
          <w:rStyle w:val="normaltextrun"/>
          <w:rFonts w:asciiTheme="minorHAnsi" w:eastAsia="Times New Roman" w:hAnsiTheme="minorHAnsi" w:cstheme="minorHAnsi"/>
          <w:sz w:val="22"/>
          <w:szCs w:val="22"/>
          <w:lang w:val="ru-RU"/>
        </w:rPr>
        <w:t xml:space="preserve"> разработан на принципах гендерного равенства и расширения прав и возможностей женщин. Подпроект </w:t>
      </w:r>
      <w:r w:rsidR="00DA07CF" w:rsidRPr="00632096">
        <w:rPr>
          <w:rStyle w:val="normaltextrun"/>
          <w:rFonts w:asciiTheme="minorHAnsi" w:eastAsia="Times New Roman" w:hAnsiTheme="minorHAnsi" w:cstheme="minorHAnsi"/>
          <w:sz w:val="22"/>
          <w:szCs w:val="22"/>
        </w:rPr>
        <w:t>WCL</w:t>
      </w:r>
      <w:r w:rsidR="00DA07CF" w:rsidRPr="00632096">
        <w:rPr>
          <w:rStyle w:val="normaltextrun"/>
          <w:rFonts w:asciiTheme="minorHAnsi" w:eastAsia="Times New Roman" w:hAnsiTheme="minorHAnsi" w:cstheme="minorHAnsi"/>
          <w:sz w:val="22"/>
          <w:szCs w:val="22"/>
          <w:lang w:val="ru-RU"/>
        </w:rPr>
        <w:t xml:space="preserve"> должен реализовать</w:t>
      </w:r>
      <w:r w:rsidRPr="00632096">
        <w:rPr>
          <w:rStyle w:val="normaltextrun"/>
          <w:rFonts w:asciiTheme="minorHAnsi" w:eastAsia="Times New Roman" w:hAnsiTheme="minorHAnsi" w:cstheme="minorHAnsi"/>
          <w:sz w:val="22"/>
          <w:szCs w:val="22"/>
          <w:lang w:val="ru-RU"/>
        </w:rPr>
        <w:t xml:space="preserve"> прямые целевые интервенции для расширения возможностей девушек и женщин в </w:t>
      </w:r>
      <w:r w:rsidR="00180B7C" w:rsidRPr="00632096">
        <w:rPr>
          <w:rStyle w:val="normaltextrun"/>
          <w:rFonts w:asciiTheme="minorHAnsi" w:eastAsia="Times New Roman" w:hAnsiTheme="minorHAnsi" w:cstheme="minorHAnsi"/>
          <w:sz w:val="22"/>
          <w:szCs w:val="22"/>
          <w:lang w:val="ru-RU"/>
        </w:rPr>
        <w:t>креативных</w:t>
      </w:r>
      <w:r w:rsidRPr="00632096">
        <w:rPr>
          <w:rStyle w:val="normaltextrun"/>
          <w:rFonts w:asciiTheme="minorHAnsi" w:eastAsia="Times New Roman" w:hAnsiTheme="minorHAnsi" w:cstheme="minorHAnsi"/>
          <w:sz w:val="22"/>
          <w:szCs w:val="22"/>
          <w:lang w:val="ru-RU"/>
        </w:rPr>
        <w:t xml:space="preserve"> отраслях </w:t>
      </w:r>
      <w:r w:rsidR="00180B7C" w:rsidRPr="00632096">
        <w:rPr>
          <w:rStyle w:val="normaltextrun"/>
          <w:rFonts w:asciiTheme="minorHAnsi" w:eastAsia="Times New Roman" w:hAnsiTheme="minorHAnsi" w:cstheme="minorHAnsi"/>
          <w:sz w:val="22"/>
          <w:szCs w:val="22"/>
          <w:lang w:val="ru-RU"/>
        </w:rPr>
        <w:t xml:space="preserve">в </w:t>
      </w:r>
      <w:r w:rsidR="00180B7C" w:rsidRPr="00632096">
        <w:rPr>
          <w:rStyle w:val="normaltextrun"/>
          <w:rFonts w:asciiTheme="minorHAnsi" w:eastAsia="Times New Roman" w:hAnsiTheme="minorHAnsi" w:cstheme="minorHAnsi"/>
          <w:b/>
          <w:bCs/>
          <w:sz w:val="22"/>
          <w:szCs w:val="22"/>
          <w:lang w:val="ru-RU"/>
        </w:rPr>
        <w:t xml:space="preserve">Баткенской и </w:t>
      </w:r>
      <w:r w:rsidR="00012241" w:rsidRPr="00632096">
        <w:rPr>
          <w:rStyle w:val="normaltextrun"/>
          <w:rFonts w:asciiTheme="minorHAnsi" w:eastAsia="Times New Roman" w:hAnsiTheme="minorHAnsi" w:cstheme="minorHAnsi"/>
          <w:b/>
          <w:bCs/>
          <w:sz w:val="22"/>
          <w:szCs w:val="22"/>
          <w:lang w:val="ru-RU"/>
        </w:rPr>
        <w:t>Дж</w:t>
      </w:r>
      <w:r w:rsidR="00180B7C" w:rsidRPr="00632096">
        <w:rPr>
          <w:rStyle w:val="normaltextrun"/>
          <w:rFonts w:asciiTheme="minorHAnsi" w:eastAsia="Times New Roman" w:hAnsiTheme="minorHAnsi" w:cstheme="minorHAnsi"/>
          <w:b/>
          <w:bCs/>
          <w:sz w:val="22"/>
          <w:szCs w:val="22"/>
          <w:lang w:val="ru-RU"/>
        </w:rPr>
        <w:t>алал-Абадской областях</w:t>
      </w:r>
      <w:r w:rsidR="00180B7C" w:rsidRPr="00632096">
        <w:rPr>
          <w:rStyle w:val="normaltextrun"/>
          <w:rFonts w:asciiTheme="minorHAnsi" w:eastAsia="Times New Roman" w:hAnsiTheme="minorHAnsi" w:cstheme="minorHAnsi"/>
          <w:sz w:val="22"/>
          <w:szCs w:val="22"/>
          <w:lang w:val="ru-RU"/>
        </w:rPr>
        <w:t xml:space="preserve"> Кыргызстана</w:t>
      </w:r>
      <w:r w:rsidRPr="00632096">
        <w:rPr>
          <w:rStyle w:val="normaltextrun"/>
          <w:rFonts w:asciiTheme="minorHAnsi" w:eastAsia="Times New Roman" w:hAnsiTheme="minorHAnsi" w:cstheme="minorHAnsi"/>
          <w:sz w:val="22"/>
          <w:szCs w:val="22"/>
          <w:lang w:val="ru-RU"/>
        </w:rPr>
        <w:t>, которые буду сфокусированы на следующих целях:</w:t>
      </w:r>
    </w:p>
    <w:p w14:paraId="2BFEE2C7" w14:textId="77777777" w:rsidR="007D75D5" w:rsidRPr="00632096" w:rsidRDefault="007D75D5" w:rsidP="002128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</w:p>
    <w:p w14:paraId="6CB71574" w14:textId="6224E94D" w:rsidR="00C07594" w:rsidRPr="00632096" w:rsidRDefault="00951C1D" w:rsidP="00D71FB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Создание «клуба резиденто</w:t>
      </w:r>
      <w:r w:rsidR="00180B7C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к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», который станет ядром</w:t>
      </w:r>
      <w:r w:rsidR="00012241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развития сообщества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32096">
        <w:rPr>
          <w:rStyle w:val="normaltextrun"/>
          <w:rFonts w:asciiTheme="minorHAnsi" w:hAnsiTheme="minorHAnsi" w:cstheme="minorHAnsi"/>
          <w:sz w:val="22"/>
          <w:szCs w:val="22"/>
        </w:rPr>
        <w:t>WCL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;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4563DE" w14:textId="3A4F6DCB" w:rsidR="00951C1D" w:rsidRPr="00632096" w:rsidRDefault="00951C1D" w:rsidP="0021283B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lastRenderedPageBreak/>
        <w:t>Поддержка естественно развивающейся сети по принципу «женщины поддерживают женщин» как часть креативной экосистемы, в которой девушки и женщины считают себя не конкурентами, а соавторами посредством обмена знаниями и идеями и совместной деятельности</w:t>
      </w:r>
      <w:r w:rsidR="00012241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через организацию тематических мероприятий</w:t>
      </w:r>
      <w:r w:rsidR="004B57A3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и реализацию бизнес идей</w:t>
      </w:r>
      <w:r w:rsidR="000E313E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;</w:t>
      </w:r>
    </w:p>
    <w:p w14:paraId="067C5567" w14:textId="3D1716D3" w:rsidR="00951C1D" w:rsidRPr="00632096" w:rsidRDefault="008C12D7" w:rsidP="008C12D7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Создание адекватной инфраструктуры: предоставление безопасного креативного пространства, а также организация необходимого обучения и обеспечение оборудования для развития и повышения навыков в креативных отраслях;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D36D0D" w14:textId="1F98820B" w:rsidR="00D71FB8" w:rsidRPr="00632096" w:rsidRDefault="00D71FB8" w:rsidP="008C12D7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Создание благоприятной атмосферы для изучения </w:t>
      </w:r>
      <w:r w:rsidR="00AB4079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основных принципов гендерного равенства </w:t>
      </w:r>
    </w:p>
    <w:p w14:paraId="6AE4F668" w14:textId="5C75A925" w:rsidR="00951C1D" w:rsidRPr="00632096" w:rsidRDefault="008C12D7" w:rsidP="0021283B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Построение связей </w:t>
      </w:r>
      <w:r w:rsidRPr="00632096">
        <w:rPr>
          <w:rStyle w:val="normaltextrun"/>
          <w:rFonts w:asciiTheme="minorHAnsi" w:hAnsiTheme="minorHAnsi" w:cstheme="minorHAnsi"/>
          <w:sz w:val="22"/>
          <w:szCs w:val="22"/>
        </w:rPr>
        <w:t>WCL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с потенциальными работодателями для расширения возможностей трудоустройства посредством встреч, стажировок и т. д.</w:t>
      </w:r>
      <w:r w:rsidR="000E313E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>;</w:t>
      </w:r>
    </w:p>
    <w:p w14:paraId="25BC00B9" w14:textId="28E6D393" w:rsidR="008C12D7" w:rsidRPr="00632096" w:rsidRDefault="008C12D7" w:rsidP="0021283B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Построение связей с другими 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WCL</w:t>
      </w:r>
      <w:r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728FB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>в соседних областях</w:t>
      </w:r>
      <w:r w:rsidR="000E313E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>.</w:t>
      </w:r>
    </w:p>
    <w:p w14:paraId="6CCDD124" w14:textId="77777777" w:rsidR="00951C1D" w:rsidRPr="00632096" w:rsidRDefault="00951C1D" w:rsidP="0021283B">
      <w:pPr>
        <w:pStyle w:val="P68B1DB1-Normal4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ru-RU"/>
        </w:rPr>
      </w:pPr>
    </w:p>
    <w:p w14:paraId="155DB3BA" w14:textId="4B3D3469" w:rsidR="0088522C" w:rsidRPr="00632096" w:rsidRDefault="00951C1D" w:rsidP="0088522C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В рамках этого подпроекта</w:t>
      </w:r>
      <w:r w:rsidR="00742CC7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F60EC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грантовые средства будут выделяться на запуск двух лабораторий</w:t>
      </w:r>
      <w:r w:rsidR="0088522C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:</w:t>
      </w:r>
    </w:p>
    <w:p w14:paraId="7E8A7936" w14:textId="6210A887" w:rsidR="0088522C" w:rsidRPr="00632096" w:rsidRDefault="00966D19" w:rsidP="0088522C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1. </w:t>
      </w:r>
      <w:r w:rsidR="00360942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Лот №1</w:t>
      </w:r>
      <w:r w:rsidR="00360942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- 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Населенный пункт в Баткенской области</w:t>
      </w:r>
      <w:r w:rsidR="00360942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5592E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размер гранта </w:t>
      </w:r>
      <w:r w:rsidR="00D64390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15,000 США </w:t>
      </w:r>
    </w:p>
    <w:p w14:paraId="4204F857" w14:textId="30158C29" w:rsidR="00742CC7" w:rsidRPr="00632096" w:rsidRDefault="00D64390" w:rsidP="0088522C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2. </w:t>
      </w:r>
      <w:r w:rsidR="00360942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Лот №2</w:t>
      </w:r>
      <w:r w:rsidR="00360942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-</w:t>
      </w:r>
      <w:r w:rsidR="002A73E3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Населенный пункт </w:t>
      </w:r>
      <w:r w:rsidR="0088522C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в Джалал-Абадской области, размер гранта 15,000 США</w:t>
      </w:r>
    </w:p>
    <w:p w14:paraId="50226B96" w14:textId="77777777" w:rsidR="00FB4C82" w:rsidRPr="00632096" w:rsidRDefault="00FB4C82" w:rsidP="00632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</w:p>
    <w:p w14:paraId="0F6B61F1" w14:textId="4B8C897B" w:rsidR="003C05E2" w:rsidRPr="00632096" w:rsidRDefault="003C05E2" w:rsidP="0088522C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ПРООН </w:t>
      </w:r>
      <w:r w:rsidR="00BF0849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будет осуществлять выплаты </w:t>
      </w:r>
      <w:r w:rsidR="00D92C66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Получателю гранта </w:t>
      </w:r>
      <w:r w:rsidR="00A44BD1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в национальной валюте Кыргызской Республики на основе официального курса валют </w:t>
      </w:r>
      <w:r w:rsidR="00116ECA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>ПРООН в день выплаты. Выплаты будут осуществлены на банковский счёт, указанный</w:t>
      </w:r>
      <w:r w:rsidR="007B7699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 в </w:t>
      </w:r>
      <w:r w:rsidR="00D11DFA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соглашении, подписанном с </w:t>
      </w:r>
      <w:r w:rsidR="001A6661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выигравшей организацией. </w:t>
      </w:r>
    </w:p>
    <w:p w14:paraId="3292AB0D" w14:textId="58961F47" w:rsidR="00BF60EC" w:rsidRPr="00632096" w:rsidRDefault="00BF60EC" w:rsidP="00A728FB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ru-RU"/>
        </w:rPr>
      </w:pPr>
    </w:p>
    <w:p w14:paraId="123AB8EB" w14:textId="331CCDA3" w:rsidR="0088522C" w:rsidRPr="00632096" w:rsidRDefault="0088522C" w:rsidP="00A728FB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Грантовые заявки на запуск </w:t>
      </w:r>
      <w:r w:rsidRPr="00632096">
        <w:rPr>
          <w:rStyle w:val="normaltextrun"/>
          <w:rFonts w:asciiTheme="minorHAnsi" w:hAnsiTheme="minorHAnsi" w:cstheme="minorHAnsi"/>
          <w:sz w:val="22"/>
          <w:szCs w:val="22"/>
        </w:rPr>
        <w:t>WCL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в каждой локации будут рассматриваться грантов</w:t>
      </w:r>
      <w:r w:rsidR="00AC40CE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ым комитетом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отдельно</w:t>
      </w:r>
      <w:r w:rsidR="00D82F51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="00D82F51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согласно установленной процедуре грантовой оценки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FA6DAE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При этом </w:t>
      </w:r>
      <w:r w:rsidR="00FA6DAE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одна НПО может подать </w:t>
      </w:r>
      <w:r w:rsidR="000743A5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отдельные заявки</w:t>
      </w:r>
      <w:r w:rsidR="00FA6DAE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на </w:t>
      </w:r>
      <w:r w:rsidR="00C16A0C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два</w:t>
      </w:r>
      <w:r w:rsidR="00AC40CE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лота</w:t>
      </w:r>
      <w:r w:rsidR="006F6933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="006F6933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при соответствии критериям, указанным </w:t>
      </w:r>
      <w:r w:rsidR="00360942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в Секции 4</w:t>
      </w:r>
      <w:r w:rsidR="006F6933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60942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данного документа</w:t>
      </w:r>
      <w:r w:rsidR="00AC40CE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. В случае, если грантовые заявки одной НПО на оба лота будут признаны грантовым комитетом лучшими</w:t>
      </w:r>
      <w:r w:rsidR="00D76761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,</w:t>
      </w:r>
      <w:r w:rsidR="009B04DA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C40CE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с данной НПО </w:t>
      </w:r>
      <w:r w:rsidR="001C60AD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будет заключено едино</w:t>
      </w:r>
      <w:r w:rsidR="00D76761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е</w:t>
      </w:r>
      <w:r w:rsidR="001C60AD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соглашение о запуске лабораторий в д</w:t>
      </w:r>
      <w:r w:rsidR="009B04DA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вух населенных пунктах (</w:t>
      </w:r>
      <w:r w:rsidR="00D76761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Лот №1 и Лот №2). </w:t>
      </w:r>
      <w:r w:rsidR="00F732D3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В случае, если </w:t>
      </w:r>
      <w:r w:rsidR="00C92F29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для каждого </w:t>
      </w:r>
      <w:r w:rsidR="00F11E5A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Л</w:t>
      </w:r>
      <w:r w:rsidR="00C92F29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ота будет выбрана в качестве грантополучателя </w:t>
      </w:r>
      <w:r w:rsidR="00B3554F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отдельная НПО, </w:t>
      </w:r>
      <w:r w:rsidR="002A73E3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будет заключены отдельные грантовые соглашения для реализации каждого из Лотов. </w:t>
      </w:r>
    </w:p>
    <w:p w14:paraId="31ADE1F4" w14:textId="77777777" w:rsidR="00BF60EC" w:rsidRPr="00632096" w:rsidRDefault="00BF60EC" w:rsidP="00A728FB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highlight w:val="yellow"/>
          <w:lang w:val="ru-RU"/>
        </w:rPr>
      </w:pPr>
    </w:p>
    <w:p w14:paraId="2EDD3882" w14:textId="7639DA6E" w:rsidR="00951C1D" w:rsidRPr="00632096" w:rsidRDefault="002A73E3" w:rsidP="00A728FB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Реализация запуска </w:t>
      </w:r>
      <w:r w:rsidRPr="00632096">
        <w:rPr>
          <w:rStyle w:val="normaltextrun"/>
          <w:rFonts w:asciiTheme="minorHAnsi" w:hAnsiTheme="minorHAnsi" w:cstheme="minorHAnsi"/>
          <w:sz w:val="22"/>
          <w:szCs w:val="22"/>
        </w:rPr>
        <w:t>WCL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должна быть выполнена по</w:t>
      </w:r>
      <w:r w:rsidR="00951C1D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средством:</w:t>
      </w:r>
      <w:r w:rsidR="00951C1D"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4E8D13" w14:textId="77777777" w:rsidR="0050658A" w:rsidRPr="00632096" w:rsidRDefault="0050658A" w:rsidP="00A728FB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</w:p>
    <w:p w14:paraId="77CD9263" w14:textId="6DAF5A3E" w:rsidR="00951C1D" w:rsidRPr="00632096" w:rsidRDefault="00951C1D" w:rsidP="00D93CEA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Обеспечения безопасного пространства для женщин, </w:t>
      </w:r>
      <w:r w:rsidR="00855D10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резиденток </w:t>
      </w:r>
      <w:r w:rsidR="00855D10" w:rsidRPr="00632096">
        <w:rPr>
          <w:rStyle w:val="normaltextrun"/>
          <w:rFonts w:asciiTheme="minorHAnsi" w:hAnsiTheme="minorHAnsi" w:cstheme="minorHAnsi"/>
          <w:sz w:val="22"/>
          <w:szCs w:val="22"/>
        </w:rPr>
        <w:t>WCL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, как для</w:t>
      </w:r>
      <w:r w:rsidR="00855D10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тематических мероприятий,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семинаров, так и для офиса для практических занятий в рамках тренингов и образовательных мероприятий.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855D10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>Пространство должно быть доступно резиденткам в те</w:t>
      </w:r>
      <w:r w:rsidR="00C07594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>чение всего рабочего времени организации</w:t>
      </w:r>
      <w:r w:rsidR="004A7F74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>, в которой оно будет располагаться</w:t>
      </w:r>
      <w:r w:rsidR="00BB364A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 и как минимум 9 рабочих часов в день</w:t>
      </w:r>
      <w:r w:rsidR="004A7F74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>;</w:t>
      </w:r>
      <w:r w:rsidR="00C07594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475E4E4" w14:textId="42276992" w:rsidR="00951C1D" w:rsidRPr="00632096" w:rsidRDefault="00951C1D" w:rsidP="00D93CEA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Обеспечение </w:t>
      </w:r>
      <w:r w:rsidR="008427D2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условий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, необходимы</w:t>
      </w:r>
      <w:r w:rsidR="008427D2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х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отобранным </w:t>
      </w:r>
      <w:r w:rsidR="009C33E0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резидентка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м </w:t>
      </w:r>
      <w:r w:rsidR="00953A14" w:rsidRPr="00632096">
        <w:rPr>
          <w:rStyle w:val="normaltextrun"/>
          <w:rFonts w:asciiTheme="minorHAnsi" w:hAnsiTheme="minorHAnsi" w:cstheme="minorHAnsi"/>
          <w:sz w:val="22"/>
          <w:szCs w:val="22"/>
        </w:rPr>
        <w:t>WCL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для участия в обучающих программа</w:t>
      </w:r>
      <w:r w:rsidR="004A7F74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х, 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тестирования и прототипирования своих идей в </w:t>
      </w:r>
      <w:r w:rsidR="00C73A91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креативны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х индустриях;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E63A88" w14:textId="1EA46B24" w:rsidR="00737896" w:rsidRPr="00632096" w:rsidRDefault="00951C1D" w:rsidP="00D93CEA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Обеспечение непрерывного бизнес-наставничества и консультативной поддержки выпускникам программ обучения для обеспечения эффективного применения полученных знаний в их практике;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133016" w14:textId="73A945C3" w:rsidR="004A7F74" w:rsidRPr="00632096" w:rsidRDefault="004A7F74" w:rsidP="00D93CEA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Обеспечения </w:t>
      </w:r>
      <w:r w:rsidR="0006517B" w:rsidRPr="00632096">
        <w:rPr>
          <w:rStyle w:val="eop"/>
          <w:rFonts w:asciiTheme="minorHAnsi" w:hAnsiTheme="minorHAnsi" w:cstheme="minorHAnsi"/>
          <w:sz w:val="22"/>
          <w:szCs w:val="22"/>
          <w:lang w:val="ru-RU"/>
        </w:rPr>
        <w:t>образовательного наставничества со стороны гендерного специалиста и/или психолога, работающего с женщинами- предпринимательницами;</w:t>
      </w:r>
    </w:p>
    <w:p w14:paraId="37501C7D" w14:textId="675EB420" w:rsidR="00951C1D" w:rsidRPr="00632096" w:rsidRDefault="00951C1D" w:rsidP="00D93CEA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Мониторинг результатов / воздействия различных </w:t>
      </w:r>
      <w:r w:rsidR="00505394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интервенций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с особым акцентом на достойные рабочие места, средства к существованию и торговый оборот.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14BE28" w14:textId="77777777" w:rsidR="00C44251" w:rsidRPr="00632096" w:rsidRDefault="00C44251" w:rsidP="0021283B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</w:p>
    <w:p w14:paraId="53CFE710" w14:textId="028E5E6B" w:rsidR="00C44251" w:rsidRPr="00632096" w:rsidRDefault="00951C1D" w:rsidP="00737896">
      <w:pPr>
        <w:pStyle w:val="P68B1DB1-Normal4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Fonts w:asciiTheme="minorHAnsi" w:hAnsiTheme="minorHAnsi" w:cstheme="minorHAnsi"/>
          <w:sz w:val="22"/>
          <w:szCs w:val="22"/>
          <w:lang w:val="ru-RU"/>
        </w:rPr>
        <w:t>Открытие данного приглашения к подаче заявок</w:t>
      </w:r>
      <w:r w:rsidR="00C762FE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направлен</w:t>
      </w:r>
      <w:r w:rsidRPr="00632096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C762FE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на расширение возможностей девочек и женщин в </w:t>
      </w:r>
      <w:r w:rsidRPr="00632096">
        <w:rPr>
          <w:rFonts w:asciiTheme="minorHAnsi" w:hAnsiTheme="minorHAnsi" w:cstheme="minorHAnsi"/>
          <w:sz w:val="22"/>
          <w:szCs w:val="22"/>
          <w:lang w:val="ru-RU"/>
        </w:rPr>
        <w:t>креативны</w:t>
      </w:r>
      <w:r w:rsidR="00C762FE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х отраслях посредством создания </w:t>
      </w:r>
      <w:r w:rsidR="00737896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>в одном населенном пункте Баткенской области и одном населенном пункте Джалал-Абадской области Кыргызстана</w:t>
      </w:r>
      <w:r w:rsidR="00737896" w:rsidRPr="0063209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</w:t>
      </w:r>
      <w:r w:rsidR="00C762FE" w:rsidRPr="00632096">
        <w:rPr>
          <w:rFonts w:asciiTheme="minorHAnsi" w:hAnsiTheme="minorHAnsi" w:cstheme="minorHAnsi"/>
          <w:sz w:val="22"/>
          <w:szCs w:val="22"/>
          <w:lang w:val="ru-RU"/>
        </w:rPr>
        <w:t>в соответствии с прилагаемым Техническим заданием (ТЗ).</w:t>
      </w:r>
    </w:p>
    <w:p w14:paraId="14AD7126" w14:textId="77777777" w:rsidR="00360942" w:rsidRPr="00632096" w:rsidRDefault="00360942" w:rsidP="00737896">
      <w:pPr>
        <w:pStyle w:val="P68B1DB1-Normal4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bookmarkEnd w:id="5"/>
    <w:p w14:paraId="56FF43C8" w14:textId="4BCE982B" w:rsidR="007D75D5" w:rsidRPr="00632096" w:rsidRDefault="007D75D5" w:rsidP="0046665D">
      <w:pPr>
        <w:pStyle w:val="P68B1DB1-Normal4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FB09824" w14:textId="1CF1144F" w:rsidR="00EA7657" w:rsidRDefault="00EA7657" w:rsidP="0046665D">
      <w:pPr>
        <w:pStyle w:val="P68B1DB1-Normal4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7A4E194" w14:textId="77777777" w:rsidR="00632096" w:rsidRPr="00632096" w:rsidRDefault="00632096" w:rsidP="0046665D">
      <w:pPr>
        <w:pStyle w:val="P68B1DB1-Normal4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37C4DE1" w14:textId="77777777" w:rsidR="00EA7657" w:rsidRPr="00632096" w:rsidRDefault="00EA7657" w:rsidP="0046665D">
      <w:pPr>
        <w:pStyle w:val="P68B1DB1-Normal4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bookmarkEnd w:id="3"/>
    <w:p w14:paraId="19D822FB" w14:textId="305C595D" w:rsidR="00C44251" w:rsidRPr="00632096" w:rsidRDefault="00C762FE" w:rsidP="00DB5583">
      <w:pPr>
        <w:pStyle w:val="P68B1DB1-Normal5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Fonts w:asciiTheme="minorHAnsi" w:hAnsiTheme="minorHAnsi" w:cstheme="minorHAnsi"/>
          <w:sz w:val="22"/>
          <w:szCs w:val="22"/>
          <w:lang w:val="ru-RU"/>
        </w:rPr>
        <w:lastRenderedPageBreak/>
        <w:t>Процесс отбора</w:t>
      </w:r>
      <w:r w:rsidR="000A17D4" w:rsidRPr="00632096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13C2AA10" w14:textId="77777777" w:rsidR="00C44251" w:rsidRPr="00632096" w:rsidRDefault="00C44251" w:rsidP="0021283B">
      <w:pPr>
        <w:spacing w:after="0" w:line="240" w:lineRule="auto"/>
        <w:rPr>
          <w:rFonts w:asciiTheme="minorHAnsi" w:hAnsiTheme="minorHAnsi" w:cstheme="minorHAnsi"/>
          <w:b/>
          <w:szCs w:val="22"/>
          <w:lang w:val="ru-RU"/>
        </w:rPr>
      </w:pPr>
    </w:p>
    <w:p w14:paraId="2E02E81A" w14:textId="706903E5" w:rsidR="00951C1D" w:rsidRPr="00632096" w:rsidRDefault="00951C1D" w:rsidP="0021283B">
      <w:pPr>
        <w:numPr>
          <w:ilvl w:val="0"/>
          <w:numId w:val="23"/>
        </w:numPr>
        <w:spacing w:after="0" w:line="240" w:lineRule="auto"/>
        <w:ind w:left="45" w:firstLine="0"/>
        <w:jc w:val="both"/>
        <w:textAlignment w:val="baseline"/>
        <w:rPr>
          <w:rFonts w:asciiTheme="minorHAnsi" w:eastAsia="Times New Roman" w:hAnsiTheme="minorHAnsi" w:cstheme="minorHAnsi"/>
          <w:szCs w:val="22"/>
          <w:lang w:val="ru-RU"/>
        </w:rPr>
      </w:pPr>
      <w:r w:rsidRPr="00632096">
        <w:rPr>
          <w:rFonts w:asciiTheme="minorHAnsi" w:eastAsia="Times New Roman" w:hAnsiTheme="minorHAnsi" w:cstheme="minorHAnsi"/>
          <w:szCs w:val="22"/>
          <w:lang w:val="ru-RU"/>
        </w:rPr>
        <w:t>Рассмотрение заявок и предварительный отбор НПО</w:t>
      </w:r>
      <w:r w:rsidR="001A65D7" w:rsidRPr="00632096">
        <w:rPr>
          <w:rFonts w:asciiTheme="minorHAnsi" w:eastAsia="Times New Roman" w:hAnsiTheme="minorHAnsi" w:cstheme="minorHAnsi"/>
          <w:szCs w:val="22"/>
          <w:lang w:val="ru-RU"/>
        </w:rPr>
        <w:t xml:space="preserve">, </w:t>
      </w:r>
      <w:r w:rsidRPr="00632096">
        <w:rPr>
          <w:rFonts w:asciiTheme="minorHAnsi" w:eastAsia="Times New Roman" w:hAnsiTheme="minorHAnsi" w:cstheme="minorHAnsi"/>
          <w:szCs w:val="22"/>
          <w:lang w:val="ru-RU"/>
        </w:rPr>
        <w:t>специализирующихся на проведении программ, направленных на повышение потенциала женщин в креативных отраслях</w:t>
      </w:r>
      <w:r w:rsidR="002744B2" w:rsidRPr="00632096">
        <w:rPr>
          <w:rFonts w:asciiTheme="minorHAnsi" w:eastAsia="Times New Roman" w:hAnsiTheme="minorHAnsi" w:cstheme="minorHAnsi"/>
          <w:szCs w:val="22"/>
          <w:lang w:val="ru-RU"/>
        </w:rPr>
        <w:t xml:space="preserve"> и поддержку бизнес-предпринимательниц;</w:t>
      </w:r>
      <w:r w:rsidRPr="00632096">
        <w:rPr>
          <w:rFonts w:asciiTheme="minorHAnsi" w:eastAsia="Times New Roman" w:hAnsiTheme="minorHAnsi" w:cstheme="minorHAnsi"/>
          <w:szCs w:val="22"/>
          <w:lang w:val="ru-RU"/>
        </w:rPr>
        <w:t xml:space="preserve"> </w:t>
      </w:r>
    </w:p>
    <w:p w14:paraId="787203AF" w14:textId="419AAA26" w:rsidR="007B76A2" w:rsidRPr="00632096" w:rsidRDefault="007B76A2" w:rsidP="0021283B">
      <w:pPr>
        <w:numPr>
          <w:ilvl w:val="0"/>
          <w:numId w:val="23"/>
        </w:numPr>
        <w:spacing w:after="0" w:line="240" w:lineRule="auto"/>
        <w:ind w:left="45" w:firstLine="0"/>
        <w:jc w:val="both"/>
        <w:textAlignment w:val="baseline"/>
        <w:rPr>
          <w:rFonts w:asciiTheme="minorHAnsi" w:eastAsia="Times New Roman" w:hAnsiTheme="minorHAnsi" w:cstheme="minorHAnsi"/>
          <w:szCs w:val="22"/>
          <w:lang w:val="ru-RU"/>
        </w:rPr>
      </w:pPr>
      <w:r w:rsidRPr="00632096">
        <w:rPr>
          <w:rFonts w:asciiTheme="minorHAnsi" w:eastAsia="Times New Roman" w:hAnsiTheme="minorHAnsi" w:cstheme="minorHAnsi"/>
          <w:szCs w:val="22"/>
          <w:lang w:val="ru-RU"/>
        </w:rPr>
        <w:t>Рассмотрение заявок по каждому из Лотов будет проходить отдельно. Таким образом, будет выбран грантополучатель для запуска лаборатории в Баткенской области (Лот №1) и грантополучатель для запуска</w:t>
      </w:r>
      <w:r w:rsidR="00C44DCC" w:rsidRPr="00632096">
        <w:rPr>
          <w:rFonts w:asciiTheme="minorHAnsi" w:eastAsia="Times New Roman" w:hAnsiTheme="minorHAnsi" w:cstheme="minorHAnsi"/>
          <w:szCs w:val="22"/>
          <w:lang w:val="ru-RU"/>
        </w:rPr>
        <w:t xml:space="preserve"> лабо</w:t>
      </w:r>
      <w:r w:rsidR="006010D7" w:rsidRPr="00632096">
        <w:rPr>
          <w:rFonts w:asciiTheme="minorHAnsi" w:eastAsia="Times New Roman" w:hAnsiTheme="minorHAnsi" w:cstheme="minorHAnsi"/>
          <w:szCs w:val="22"/>
          <w:lang w:val="ru-RU"/>
        </w:rPr>
        <w:t>ратории в Джалал-Абадской области (Лот №2)</w:t>
      </w:r>
      <w:r w:rsidR="00FB6AAE" w:rsidRPr="00632096">
        <w:rPr>
          <w:rFonts w:asciiTheme="minorHAnsi" w:eastAsia="Times New Roman" w:hAnsiTheme="minorHAnsi" w:cstheme="minorHAnsi"/>
          <w:szCs w:val="22"/>
          <w:lang w:val="ru-RU"/>
        </w:rPr>
        <w:t>;</w:t>
      </w:r>
    </w:p>
    <w:p w14:paraId="2105D593" w14:textId="5000434D" w:rsidR="009E6B26" w:rsidRPr="00632096" w:rsidRDefault="000A17D4" w:rsidP="009E6B26">
      <w:pPr>
        <w:numPr>
          <w:ilvl w:val="0"/>
          <w:numId w:val="23"/>
        </w:numPr>
        <w:spacing w:after="0" w:line="240" w:lineRule="auto"/>
        <w:ind w:left="45" w:firstLine="0"/>
        <w:jc w:val="both"/>
        <w:textAlignment w:val="baseline"/>
        <w:rPr>
          <w:rStyle w:val="normaltextrun"/>
          <w:rFonts w:asciiTheme="minorHAnsi" w:eastAsia="Times New Roman" w:hAnsiTheme="minorHAnsi" w:cstheme="minorHAnsi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Cs w:val="22"/>
          <w:lang w:val="ru-RU"/>
        </w:rPr>
        <w:t>В случае, если грантовые заявки одной НПО на оба лота будут признаны грантовым комитетом лучшими, с данной НПО будет заключено единое соглашение о запуске лабораторий в двух населенных пунктах (Лот №1 и Лот №2). Общая с</w:t>
      </w:r>
      <w:r w:rsidR="009E6B26" w:rsidRPr="00632096">
        <w:rPr>
          <w:rStyle w:val="normaltextrun"/>
          <w:rFonts w:asciiTheme="minorHAnsi" w:hAnsiTheme="minorHAnsi" w:cstheme="minorHAnsi"/>
          <w:szCs w:val="22"/>
          <w:lang w:val="ru-RU"/>
        </w:rPr>
        <w:t>умма гранта состави</w:t>
      </w:r>
      <w:r w:rsidR="00960711" w:rsidRPr="00632096">
        <w:rPr>
          <w:rStyle w:val="normaltextrun"/>
          <w:rFonts w:asciiTheme="minorHAnsi" w:hAnsiTheme="minorHAnsi" w:cstheme="minorHAnsi"/>
          <w:szCs w:val="22"/>
          <w:lang w:val="ru-RU"/>
        </w:rPr>
        <w:t>т</w:t>
      </w:r>
      <w:r w:rsidR="009E6B26" w:rsidRPr="00632096">
        <w:rPr>
          <w:rStyle w:val="normaltextrun"/>
          <w:rFonts w:asciiTheme="minorHAnsi" w:hAnsiTheme="minorHAnsi" w:cstheme="minorHAnsi"/>
          <w:szCs w:val="22"/>
          <w:lang w:val="ru-RU"/>
        </w:rPr>
        <w:t xml:space="preserve"> 30,000 долларов</w:t>
      </w:r>
      <w:r w:rsidR="00FB6AAE" w:rsidRPr="00632096">
        <w:rPr>
          <w:rStyle w:val="normaltextrun"/>
          <w:rFonts w:asciiTheme="minorHAnsi" w:hAnsiTheme="minorHAnsi" w:cstheme="minorHAnsi"/>
          <w:szCs w:val="22"/>
        </w:rPr>
        <w:t>;</w:t>
      </w:r>
    </w:p>
    <w:p w14:paraId="02399966" w14:textId="650D0F74" w:rsidR="00F57AEA" w:rsidRPr="00632096" w:rsidRDefault="000A17D4" w:rsidP="00F57AEA">
      <w:pPr>
        <w:numPr>
          <w:ilvl w:val="0"/>
          <w:numId w:val="23"/>
        </w:numPr>
        <w:spacing w:after="0" w:line="240" w:lineRule="auto"/>
        <w:ind w:left="45" w:firstLine="0"/>
        <w:jc w:val="both"/>
        <w:textAlignment w:val="baseline"/>
        <w:rPr>
          <w:rStyle w:val="normaltextrun"/>
          <w:rFonts w:asciiTheme="minorHAnsi" w:eastAsia="Times New Roman" w:hAnsiTheme="minorHAnsi" w:cstheme="minorHAnsi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szCs w:val="22"/>
          <w:lang w:val="ru-RU"/>
        </w:rPr>
        <w:t xml:space="preserve">В случае, если для каждого Лота будет выбрана в качестве грантополучателя отдельная НПО, будет заключены отдельные грантовые соглашения для реализации каждого из Лотов. </w:t>
      </w:r>
      <w:r w:rsidR="005D4F30" w:rsidRPr="00632096">
        <w:rPr>
          <w:rStyle w:val="normaltextrun"/>
          <w:rFonts w:asciiTheme="minorHAnsi" w:hAnsiTheme="minorHAnsi" w:cstheme="minorHAnsi"/>
          <w:szCs w:val="22"/>
          <w:lang w:val="ru-RU"/>
        </w:rPr>
        <w:t xml:space="preserve">Сумма для реализации каждого из Лотов составит </w:t>
      </w:r>
      <w:r w:rsidR="00F57AEA" w:rsidRPr="00632096">
        <w:rPr>
          <w:rStyle w:val="normaltextrun"/>
          <w:rFonts w:asciiTheme="minorHAnsi" w:hAnsiTheme="minorHAnsi" w:cstheme="minorHAnsi"/>
          <w:szCs w:val="22"/>
          <w:lang w:val="ru-RU"/>
        </w:rPr>
        <w:t>15,000 долларов</w:t>
      </w:r>
      <w:r w:rsidR="009D22D4" w:rsidRPr="00632096">
        <w:rPr>
          <w:rStyle w:val="normaltextrun"/>
          <w:rFonts w:asciiTheme="minorHAnsi" w:hAnsiTheme="minorHAnsi" w:cstheme="minorHAnsi"/>
          <w:szCs w:val="22"/>
        </w:rPr>
        <w:t>.</w:t>
      </w:r>
    </w:p>
    <w:p w14:paraId="49371747" w14:textId="77F84E0D" w:rsidR="00C44251" w:rsidRPr="00632096" w:rsidRDefault="00C44251" w:rsidP="0021283B">
      <w:pPr>
        <w:spacing w:after="0" w:line="240" w:lineRule="auto"/>
        <w:jc w:val="both"/>
        <w:rPr>
          <w:rFonts w:asciiTheme="minorHAnsi" w:hAnsiTheme="minorHAnsi" w:cstheme="minorHAnsi"/>
          <w:b/>
          <w:szCs w:val="22"/>
          <w:lang w:val="ru-RU"/>
        </w:rPr>
      </w:pPr>
    </w:p>
    <w:p w14:paraId="5D2F7845" w14:textId="77777777" w:rsidR="00737896" w:rsidRPr="00632096" w:rsidRDefault="00737896" w:rsidP="002128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65B15BC7" w14:textId="12AC8C62" w:rsidR="0077564B" w:rsidRPr="00632096" w:rsidRDefault="00951C1D" w:rsidP="00553D3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Заявки могут подавать заявители, отвечающие следующим критериям:</w:t>
      </w:r>
      <w:r w:rsidRPr="006320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662124" w14:textId="3D5531E6" w:rsidR="00ED594D" w:rsidRPr="00632096" w:rsidRDefault="007D75D5" w:rsidP="0021283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ru-RU" w:eastAsia="ja-JP"/>
        </w:rPr>
      </w:pPr>
      <w:r w:rsidRPr="00632096">
        <w:rPr>
          <w:rStyle w:val="eop"/>
          <w:rFonts w:asciiTheme="minorHAnsi" w:eastAsia="SimSun" w:hAnsiTheme="minorHAnsi" w:cstheme="minorHAnsi"/>
          <w:sz w:val="22"/>
          <w:szCs w:val="22"/>
        </w:rPr>
        <w:t> </w: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fldChar w:fldCharType="begin"/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 xml:space="preserve"> 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LINK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 xml:space="preserve"> 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Excel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>.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Sheet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>.12 "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Book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>1" "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Sheet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>1!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R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>7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C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>6: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R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>21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C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>8" \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a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 xml:space="preserve"> \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f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 xml:space="preserve"> 4 \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h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 xml:space="preserve">  \* 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instrText>MERGEFORMAT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  <w:instrText xml:space="preserve"> </w:instrText>
      </w:r>
      <w:r w:rsidR="00ED594D" w:rsidRPr="00632096">
        <w:rPr>
          <w:rStyle w:val="eop"/>
          <w:rFonts w:asciiTheme="minorHAnsi" w:eastAsia="SimSun" w:hAnsiTheme="minorHAnsi" w:cstheme="minorHAnsi"/>
          <w:sz w:val="22"/>
          <w:szCs w:val="22"/>
        </w:rPr>
        <w:fldChar w:fldCharType="separate"/>
      </w:r>
    </w:p>
    <w:tbl>
      <w:tblPr>
        <w:tblW w:w="9739" w:type="dxa"/>
        <w:tblLook w:val="04A0" w:firstRow="1" w:lastRow="0" w:firstColumn="1" w:lastColumn="0" w:noHBand="0" w:noVBand="1"/>
      </w:tblPr>
      <w:tblGrid>
        <w:gridCol w:w="6925"/>
        <w:gridCol w:w="1222"/>
        <w:gridCol w:w="1592"/>
      </w:tblGrid>
      <w:tr w:rsidR="00ED594D" w:rsidRPr="00632096" w14:paraId="10B482E3" w14:textId="77777777" w:rsidTr="008C6555">
        <w:trPr>
          <w:trHeight w:val="591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76D3" w14:textId="5842E55E" w:rsidR="00ED594D" w:rsidRPr="00632096" w:rsidRDefault="00ED594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>Критерии отбора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38F8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>Лот 1</w:t>
            </w:r>
            <w:r w:rsidRPr="0063209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br/>
              <w:t xml:space="preserve"> (Баткен)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6466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>Лот 2</w:t>
            </w:r>
            <w:r w:rsidRPr="0063209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br/>
              <w:t xml:space="preserve"> (Джалал-Абад)</w:t>
            </w:r>
          </w:p>
        </w:tc>
      </w:tr>
      <w:tr w:rsidR="00ED594D" w:rsidRPr="00632096" w14:paraId="4B28FD91" w14:textId="77777777" w:rsidTr="008C6555">
        <w:trPr>
          <w:trHeight w:val="591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C2B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>1. Правовой статус организации гражданского общества в соответствии с законодательством КР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262E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9696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  <w:tr w:rsidR="00ED594D" w:rsidRPr="00632096" w14:paraId="46F364BE" w14:textId="77777777" w:rsidTr="008C6555">
        <w:trPr>
          <w:trHeight w:val="591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6DED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>2. Минимум 2 года опыта проведения программ, направленных на развитие потенциала граждан в креативных отраслях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1D87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8467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  <w:tr w:rsidR="00ED594D" w:rsidRPr="00632096" w14:paraId="0F82F274" w14:textId="77777777" w:rsidTr="008C6555">
        <w:trPr>
          <w:trHeight w:val="591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BAA6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>3. Минимум 2 года опыта проведения программ, направленных на развитие потенциала женщин в предпринимательстве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1BD1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EC87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  <w:tr w:rsidR="00ED594D" w:rsidRPr="00632096" w14:paraId="4630FAB8" w14:textId="77777777" w:rsidTr="008C6555">
        <w:trPr>
          <w:trHeight w:val="295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05E9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4. Наличие опыта работы по продвижению гендерного равенства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9735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A4BE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  <w:tr w:rsidR="00ED594D" w:rsidRPr="00632096" w14:paraId="79C2A4E7" w14:textId="77777777" w:rsidTr="008C6555">
        <w:trPr>
          <w:trHeight w:val="591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3BAF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>5. Наличие опыта реализации проектов в Баткенской области с фокусом на женщин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966B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6BA6" w14:textId="0479077D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  <w:tr w:rsidR="00ED594D" w:rsidRPr="00632096" w14:paraId="01DBB7BB" w14:textId="77777777" w:rsidTr="008C6555">
        <w:trPr>
          <w:trHeight w:val="591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3DCF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>6. Наличие опыта реализации проектов в Джалал-Абадской области с фокусом на женщин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0CD6" w14:textId="25C4A84B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3107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  <w:tr w:rsidR="00ED594D" w:rsidRPr="0086062B" w14:paraId="5B017367" w14:textId="77777777" w:rsidTr="008C6555">
        <w:trPr>
          <w:trHeight w:val="1183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40C5" w14:textId="7F36758A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7. Подтверждение организационного управления, наличие сети профессионалов и экспертов в креативных отраслях и работе с женщинами-предпринимателями, а также внутренние человеческие ресурсы для управления проектами и программами, а именно: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C7B" w14:textId="67483D6B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8F47" w14:textId="3356D8B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</w:p>
        </w:tc>
      </w:tr>
      <w:tr w:rsidR="00ED594D" w:rsidRPr="00632096" w14:paraId="0B5191B0" w14:textId="77777777" w:rsidTr="008C6555">
        <w:trPr>
          <w:trHeight w:val="887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23BD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7.1 Способность внести свой вклад в коммуникационную кампанию </w:t>
            </w: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WCL</w:t>
            </w: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 посредством использования маркетинга, ведения социальных сетей и других каналов коммуникации.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E405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9645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  <w:tr w:rsidR="00ED594D" w:rsidRPr="00632096" w14:paraId="335B5832" w14:textId="77777777" w:rsidTr="008C6555">
        <w:trPr>
          <w:trHeight w:val="1183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BE64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7.2.  Подтвержденный опыт работы с сельскими, маргинализированными, фрагментированными и уязвимыми сообществами, следуя принципам «никого не оставить позади» и «не навредить».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D7AD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70D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  <w:tr w:rsidR="00ED594D" w:rsidRPr="00632096" w14:paraId="411F6F2D" w14:textId="77777777" w:rsidTr="008C6555">
        <w:trPr>
          <w:trHeight w:val="887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5446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7.3. Развитая сеть членов сообщества - новаторов на низовом уровне, которые могут прямо или косвенно получить выгоду от создания </w:t>
            </w: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WCL</w:t>
            </w: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.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0A9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AE6D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  <w:tr w:rsidR="00ED594D" w:rsidRPr="00632096" w14:paraId="30766CFA" w14:textId="77777777" w:rsidTr="008C6555">
        <w:trPr>
          <w:trHeight w:val="2071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FA8B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lastRenderedPageBreak/>
              <w:t xml:space="preserve">8. Потенциал ключевого персонала в области технической помощи и развития потенциала женщин, включая проведение профессиональных тренингов, неформальных образовательных мероприятий, наставничества для женщин по практическому применению полученных знаний, организацию равноправного сотрудничества женщин, которые получают знания в креативных отраслях.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A79A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7139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  <w:tr w:rsidR="00ED594D" w:rsidRPr="00632096" w14:paraId="5BE3047C" w14:textId="77777777" w:rsidTr="008C6555">
        <w:trPr>
          <w:trHeight w:val="1479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816B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9. Помещения (собственные или арендованные) с необходимыми коммуникациями, необходимыми для размещения участников тренингов и образовательных мероприятий в рамках </w:t>
            </w: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WCL</w:t>
            </w: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 в период реализации подпроекта (подробные требования к помещению указаны в ТЗ)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D478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B6F8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  <w:tr w:rsidR="00ED594D" w:rsidRPr="00632096" w14:paraId="6944D7DF" w14:textId="77777777" w:rsidTr="008C6555">
        <w:trPr>
          <w:trHeight w:val="887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FDD3" w14:textId="7777777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10. Методология годичной программы развития потенциала женщин в креативных отраслях, описывающая достижение ключевых показателей эффективности, указанных в ТЗ.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51AE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BBC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  <w:tr w:rsidR="00ED594D" w:rsidRPr="00632096" w14:paraId="326F8CF6" w14:textId="77777777" w:rsidTr="008C6555">
        <w:trPr>
          <w:trHeight w:val="651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7848" w14:textId="5A62A457" w:rsidR="00ED594D" w:rsidRPr="00632096" w:rsidRDefault="00ED594D" w:rsidP="00ED59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11. Процентное соотношение женщин от общего числа бенефициаров </w:t>
            </w:r>
            <w:r w:rsidR="005E244F"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 xml:space="preserve">реализованных проектов </w:t>
            </w: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  <w:lang w:val="ru-RU"/>
              </w:rPr>
              <w:t>составляет не менее 50%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15B5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9964" w14:textId="77777777" w:rsidR="00ED594D" w:rsidRPr="00632096" w:rsidRDefault="00ED594D" w:rsidP="00ED59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632096">
              <w:rPr>
                <w:rFonts w:asciiTheme="minorHAnsi" w:eastAsia="Times New Roman" w:hAnsiTheme="minorHAnsi" w:cstheme="minorHAnsi"/>
                <w:color w:val="000000"/>
                <w:szCs w:val="22"/>
              </w:rPr>
              <w:t>да</w:t>
            </w:r>
          </w:p>
        </w:tc>
      </w:tr>
    </w:tbl>
    <w:p w14:paraId="13D14F9E" w14:textId="7C7F881D" w:rsidR="007D75D5" w:rsidRPr="00632096" w:rsidRDefault="00ED594D" w:rsidP="0021283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eop"/>
          <w:rFonts w:asciiTheme="minorHAnsi" w:eastAsia="SimSun" w:hAnsiTheme="minorHAnsi" w:cstheme="minorHAnsi"/>
          <w:sz w:val="22"/>
          <w:szCs w:val="22"/>
        </w:rPr>
        <w:fldChar w:fldCharType="end"/>
      </w:r>
    </w:p>
    <w:p w14:paraId="1C27C6B9" w14:textId="77777777" w:rsidR="00553D3F" w:rsidRPr="00632096" w:rsidRDefault="00553D3F" w:rsidP="00553D3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="SimSun" w:hAnsiTheme="minorHAnsi" w:cstheme="minorHAnsi"/>
          <w:sz w:val="22"/>
          <w:szCs w:val="22"/>
          <w:lang w:val="ru-RU"/>
        </w:rPr>
      </w:pPr>
    </w:p>
    <w:p w14:paraId="5F330D35" w14:textId="02EAE6CC" w:rsidR="00EC362D" w:rsidRPr="00632096" w:rsidRDefault="007D75D5" w:rsidP="00553D3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Следующие документы должны быть представлены в Грантовый комитет к крайнему сроку:</w:t>
      </w:r>
      <w:r w:rsidRPr="00632096">
        <w:rPr>
          <w:rStyle w:val="eop"/>
          <w:rFonts w:asciiTheme="minorHAnsi" w:eastAsia="SimSun" w:hAnsiTheme="minorHAnsi" w:cstheme="minorHAnsi"/>
          <w:sz w:val="22"/>
          <w:szCs w:val="22"/>
        </w:rPr>
        <w:t> </w:t>
      </w:r>
    </w:p>
    <w:p w14:paraId="08A4D144" w14:textId="77777777" w:rsidR="00463D5C" w:rsidRPr="00632096" w:rsidRDefault="00463D5C" w:rsidP="00463D5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="SimSun" w:hAnsiTheme="minorHAnsi" w:cstheme="minorHAnsi"/>
          <w:sz w:val="22"/>
          <w:szCs w:val="22"/>
          <w:lang w:val="ru-RU"/>
        </w:rPr>
      </w:pPr>
    </w:p>
    <w:p w14:paraId="68B922BB" w14:textId="0AD92782" w:rsidR="007D75D5" w:rsidRPr="00632096" w:rsidRDefault="007D75D5" w:rsidP="00EF19AA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Форма заявки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 со всеми приложениями, перечисленными ниже (доступны на нашем сайте по адресу </w:t>
      </w:r>
      <w:hyperlink r:id="rId13" w:history="1">
        <w:r w:rsidR="006D6DE4">
          <w:rPr>
            <w:rStyle w:val="Hyperlink"/>
            <w:lang w:val="rue-Cyrl"/>
          </w:rPr>
          <w:t>https://procurement-notices.undp.org/view_notice.cfm?notice_id=93033</w:t>
        </w:r>
      </w:hyperlink>
      <w:r w:rsidR="00EC362D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); </w:t>
      </w:r>
    </w:p>
    <w:p w14:paraId="21764683" w14:textId="25D2C81A" w:rsidR="007D75D5" w:rsidRPr="00632096" w:rsidRDefault="007D75D5" w:rsidP="00EF19AA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Копия Юридических документов</w:t>
      </w:r>
      <w:r w:rsidR="00C55C74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, подтверждающих регистрацию </w:t>
      </w:r>
      <w:r w:rsidR="001A1095"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организации;</w:t>
      </w:r>
    </w:p>
    <w:p w14:paraId="517BDC9E" w14:textId="77777777" w:rsidR="007D75D5" w:rsidRPr="00632096" w:rsidRDefault="007D75D5" w:rsidP="00EF19AA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Приложени</w:t>
      </w: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е </w:t>
      </w: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Pr="00632096">
        <w:rPr>
          <w:rStyle w:val="normaltextrun"/>
          <w:rFonts w:asciiTheme="minorHAnsi" w:hAnsiTheme="minorHAnsi" w:cstheme="minorHAnsi"/>
          <w:sz w:val="22"/>
          <w:szCs w:val="22"/>
        </w:rPr>
        <w:t>. Профиль (опыт) организации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;</w:t>
      </w:r>
      <w:r w:rsidRPr="00632096">
        <w:rPr>
          <w:rStyle w:val="eop"/>
          <w:rFonts w:asciiTheme="minorHAnsi" w:eastAsia="SimSun" w:hAnsiTheme="minorHAnsi" w:cstheme="minorHAnsi"/>
          <w:sz w:val="22"/>
          <w:szCs w:val="22"/>
        </w:rPr>
        <w:t> </w:t>
      </w:r>
    </w:p>
    <w:p w14:paraId="17CB68C0" w14:textId="77777777" w:rsidR="007D75D5" w:rsidRPr="00632096" w:rsidRDefault="007D75D5" w:rsidP="00EF19AA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Рекомендации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прошлых клиентов и партнеров;</w:t>
      </w:r>
      <w:r w:rsidRPr="00632096">
        <w:rPr>
          <w:rStyle w:val="eop"/>
          <w:rFonts w:asciiTheme="minorHAnsi" w:eastAsia="SimSun" w:hAnsiTheme="minorHAnsi" w:cstheme="minorHAnsi"/>
          <w:sz w:val="22"/>
          <w:szCs w:val="22"/>
        </w:rPr>
        <w:t> </w:t>
      </w:r>
    </w:p>
    <w:p w14:paraId="717E4EEF" w14:textId="4DEC7254" w:rsidR="007D75D5" w:rsidRPr="00632096" w:rsidRDefault="007D75D5" w:rsidP="00EF19AA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Приложение 2. 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Команда реализации с резюме и дипломами ключевого персонала, который будет задействован в реализации субпроекта</w:t>
      </w:r>
      <w:r w:rsidR="00463D5C"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;</w:t>
      </w:r>
    </w:p>
    <w:p w14:paraId="15A72814" w14:textId="77777777" w:rsidR="007D75D5" w:rsidRPr="00632096" w:rsidRDefault="007D75D5" w:rsidP="00EF19AA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Приложение 3.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 Проектное предложение Методология, ее соответствие условиям и своевременности плана реализации;</w:t>
      </w:r>
      <w:r w:rsidRPr="00632096">
        <w:rPr>
          <w:rStyle w:val="eop"/>
          <w:rFonts w:asciiTheme="minorHAnsi" w:eastAsia="SimSun" w:hAnsiTheme="minorHAnsi" w:cstheme="minorHAnsi"/>
          <w:sz w:val="22"/>
          <w:szCs w:val="22"/>
        </w:rPr>
        <w:t> </w:t>
      </w:r>
    </w:p>
    <w:p w14:paraId="48B9477B" w14:textId="77777777" w:rsidR="007D75D5" w:rsidRPr="00632096" w:rsidRDefault="007D75D5" w:rsidP="00EF19AA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Приложение 4.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 Проектное предложение Ключевые показатели эффективности и показатели результативности;</w:t>
      </w:r>
      <w:r w:rsidRPr="00632096">
        <w:rPr>
          <w:rStyle w:val="eop"/>
          <w:rFonts w:asciiTheme="minorHAnsi" w:eastAsia="SimSun" w:hAnsiTheme="minorHAnsi" w:cstheme="minorHAnsi"/>
          <w:sz w:val="22"/>
          <w:szCs w:val="22"/>
        </w:rPr>
        <w:t> </w:t>
      </w:r>
    </w:p>
    <w:p w14:paraId="06F806B7" w14:textId="77777777" w:rsidR="007D75D5" w:rsidRPr="00632096" w:rsidRDefault="007D75D5" w:rsidP="00EF19AA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Приложение 5.</w:t>
      </w:r>
      <w:r w:rsidRPr="00632096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 Финансовое предложение Разбивка бюджета для заявки на грант.</w:t>
      </w:r>
      <w:r w:rsidRPr="00632096">
        <w:rPr>
          <w:rStyle w:val="eop"/>
          <w:rFonts w:asciiTheme="minorHAnsi" w:eastAsia="SimSun" w:hAnsiTheme="minorHAnsi" w:cstheme="minorHAnsi"/>
          <w:sz w:val="22"/>
          <w:szCs w:val="22"/>
        </w:rPr>
        <w:t> </w:t>
      </w:r>
    </w:p>
    <w:p w14:paraId="74264377" w14:textId="77777777" w:rsidR="007D75D5" w:rsidRPr="00632096" w:rsidRDefault="007D75D5" w:rsidP="002128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Style w:val="eop"/>
          <w:rFonts w:asciiTheme="minorHAnsi" w:eastAsia="SimSun" w:hAnsiTheme="minorHAnsi" w:cstheme="minorHAnsi"/>
          <w:color w:val="4472C4"/>
          <w:sz w:val="22"/>
          <w:szCs w:val="22"/>
        </w:rPr>
        <w:t> </w:t>
      </w:r>
    </w:p>
    <w:p w14:paraId="352C8BDF" w14:textId="31DFE608" w:rsidR="005844D7" w:rsidRPr="00632096" w:rsidRDefault="005844D7" w:rsidP="0021283B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2"/>
          <w:lang w:val="ru-RU"/>
        </w:rPr>
      </w:pPr>
      <w:r w:rsidRPr="00632096">
        <w:rPr>
          <w:rFonts w:asciiTheme="minorHAnsi" w:hAnsiTheme="minorHAnsi" w:cstheme="minorHAnsi"/>
          <w:b/>
          <w:bCs/>
          <w:szCs w:val="22"/>
          <w:lang w:val="ru-RU"/>
        </w:rPr>
        <w:t>Дополнительные требования:</w:t>
      </w:r>
    </w:p>
    <w:p w14:paraId="2BD435F7" w14:textId="5C1E83C5" w:rsidR="005844D7" w:rsidRPr="00632096" w:rsidRDefault="005844D7" w:rsidP="005844D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  <w:r w:rsidRPr="00632096">
        <w:rPr>
          <w:rFonts w:asciiTheme="minorHAnsi" w:hAnsiTheme="minorHAnsi" w:cstheme="minorHAnsi"/>
          <w:szCs w:val="22"/>
          <w:lang w:val="ru-RU"/>
        </w:rPr>
        <w:t>Операционные расходы, связанные с наймом новых сотрудников или заработной платой персонала, покупкой оборудования, должны покрываться из собственных средств НПО.</w:t>
      </w:r>
    </w:p>
    <w:p w14:paraId="19B1F955" w14:textId="41BDF689" w:rsidR="005844D7" w:rsidRPr="00632096" w:rsidRDefault="005844D7" w:rsidP="005844D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  <w:r w:rsidRPr="00632096">
        <w:rPr>
          <w:rFonts w:asciiTheme="minorHAnsi" w:hAnsiTheme="minorHAnsi" w:cstheme="minorHAnsi"/>
          <w:szCs w:val="22"/>
          <w:lang w:val="ru-RU"/>
        </w:rPr>
        <w:t xml:space="preserve">Грантовые средства будут выдаваться одним или несколькими выплатами. Последняя выплата по гранту, в размере 5%, будет выплачена по завершению всех мероприятий и предоставлению финального </w:t>
      </w:r>
      <w:r w:rsidR="00F13521" w:rsidRPr="00632096">
        <w:rPr>
          <w:rFonts w:asciiTheme="minorHAnsi" w:hAnsiTheme="minorHAnsi" w:cstheme="minorHAnsi"/>
          <w:szCs w:val="22"/>
          <w:lang w:val="ru-RU"/>
        </w:rPr>
        <w:t xml:space="preserve">отчета (описательного и финансового отчета) и верификации всех результатов. Все </w:t>
      </w:r>
      <w:r w:rsidR="0086636C" w:rsidRPr="00632096">
        <w:rPr>
          <w:rFonts w:asciiTheme="minorHAnsi" w:hAnsiTheme="minorHAnsi" w:cstheme="minorHAnsi"/>
          <w:szCs w:val="22"/>
          <w:lang w:val="ru-RU"/>
        </w:rPr>
        <w:t>“</w:t>
      </w:r>
      <w:r w:rsidR="00F13521" w:rsidRPr="00632096">
        <w:rPr>
          <w:rFonts w:asciiTheme="minorHAnsi" w:hAnsiTheme="minorHAnsi" w:cstheme="minorHAnsi"/>
          <w:szCs w:val="22"/>
          <w:lang w:val="ru-RU"/>
        </w:rPr>
        <w:t>по</w:t>
      </w:r>
      <w:r w:rsidR="008427D2" w:rsidRPr="00632096">
        <w:rPr>
          <w:rFonts w:asciiTheme="minorHAnsi" w:hAnsiTheme="minorHAnsi" w:cstheme="minorHAnsi"/>
          <w:szCs w:val="22"/>
          <w:lang w:val="ru-RU"/>
        </w:rPr>
        <w:t>с</w:t>
      </w:r>
      <w:r w:rsidR="00F13521" w:rsidRPr="00632096">
        <w:rPr>
          <w:rFonts w:asciiTheme="minorHAnsi" w:hAnsiTheme="minorHAnsi" w:cstheme="minorHAnsi"/>
          <w:szCs w:val="22"/>
          <w:lang w:val="ru-RU"/>
        </w:rPr>
        <w:t>ледующие выплаты</w:t>
      </w:r>
      <w:r w:rsidR="0086636C" w:rsidRPr="00632096">
        <w:rPr>
          <w:rFonts w:asciiTheme="minorHAnsi" w:hAnsiTheme="minorHAnsi" w:cstheme="minorHAnsi"/>
          <w:szCs w:val="22"/>
          <w:lang w:val="ru-RU"/>
        </w:rPr>
        <w:t>”</w:t>
      </w:r>
      <w:r w:rsidR="00F13521" w:rsidRPr="00632096">
        <w:rPr>
          <w:rFonts w:asciiTheme="minorHAnsi" w:hAnsiTheme="minorHAnsi" w:cstheme="minorHAnsi"/>
          <w:szCs w:val="22"/>
          <w:lang w:val="ru-RU"/>
        </w:rPr>
        <w:t xml:space="preserve"> зависят от удовлетворительной отчетности по предыдущим выплатам. </w:t>
      </w:r>
    </w:p>
    <w:p w14:paraId="704A68BD" w14:textId="2538A705" w:rsidR="00F13521" w:rsidRPr="00632096" w:rsidRDefault="00F13521" w:rsidP="007731E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  <w:r w:rsidRPr="00632096">
        <w:rPr>
          <w:rFonts w:asciiTheme="minorHAnsi" w:hAnsiTheme="minorHAnsi" w:cstheme="minorHAnsi"/>
          <w:szCs w:val="22"/>
          <w:lang w:val="ru-RU"/>
        </w:rPr>
        <w:t xml:space="preserve">Настоящий грант не предполагает выделение дополнительных средств, чем те, что указаны выше.  </w:t>
      </w:r>
    </w:p>
    <w:p w14:paraId="117C4A06" w14:textId="77777777" w:rsidR="008E2420" w:rsidRPr="00632096" w:rsidRDefault="008E2420" w:rsidP="002B6886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2"/>
          <w:lang w:val="ru-RU"/>
        </w:rPr>
      </w:pPr>
    </w:p>
    <w:p w14:paraId="73BEBAB1" w14:textId="30023082" w:rsidR="00C44251" w:rsidRPr="006D6DE4" w:rsidRDefault="00C762FE" w:rsidP="002B6886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2"/>
          <w:lang w:val="rue-Cyrl"/>
        </w:rPr>
      </w:pPr>
      <w:r w:rsidRPr="00632096">
        <w:rPr>
          <w:rFonts w:asciiTheme="minorHAnsi" w:hAnsiTheme="minorHAnsi" w:cstheme="minorHAnsi"/>
          <w:szCs w:val="22"/>
          <w:lang w:val="ru-RU"/>
        </w:rPr>
        <w:t>Полная версия запроса грантовых предложений ПРООН и другие требования и информация о суб-проекте доступны на веб-сайте ПРООН в Кыргызстане.</w:t>
      </w:r>
      <w:r w:rsidR="00C91C8C" w:rsidRPr="00632096">
        <w:rPr>
          <w:rFonts w:asciiTheme="minorHAnsi" w:hAnsiTheme="minorHAnsi" w:cstheme="minorHAnsi"/>
          <w:szCs w:val="22"/>
          <w:lang w:val="ru-RU"/>
        </w:rPr>
        <w:t xml:space="preserve"> </w:t>
      </w:r>
      <w:hyperlink r:id="rId14" w:history="1">
        <w:r w:rsidR="006D6DE4">
          <w:rPr>
            <w:rStyle w:val="Hyperlink"/>
            <w:lang w:val="rue-Cyrl"/>
          </w:rPr>
          <w:t>https://procurement-notices.undp.org/view_notice.cfm?notice_id=93033</w:t>
        </w:r>
      </w:hyperlink>
    </w:p>
    <w:p w14:paraId="770D0CD0" w14:textId="77777777" w:rsidR="00C44251" w:rsidRPr="006D6DE4" w:rsidRDefault="00C44251" w:rsidP="0021283B">
      <w:pPr>
        <w:spacing w:after="0" w:line="240" w:lineRule="auto"/>
        <w:jc w:val="both"/>
        <w:rPr>
          <w:rFonts w:asciiTheme="minorHAnsi" w:hAnsiTheme="minorHAnsi" w:cstheme="minorHAnsi"/>
          <w:b/>
          <w:szCs w:val="22"/>
          <w:lang w:val="rue-Cyrl"/>
        </w:rPr>
      </w:pPr>
    </w:p>
    <w:p w14:paraId="4AB172C9" w14:textId="77777777" w:rsidR="00C44251" w:rsidRPr="006D6DE4" w:rsidRDefault="00C44251" w:rsidP="0021283B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  <w:lang w:val="rue-Cyrl"/>
        </w:rPr>
      </w:pPr>
    </w:p>
    <w:p w14:paraId="148D602A" w14:textId="20D7CD5C" w:rsidR="00C44251" w:rsidRPr="00632096" w:rsidRDefault="00C762FE" w:rsidP="0021283B">
      <w:pPr>
        <w:pStyle w:val="P68B1DB1-Normal5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Fonts w:asciiTheme="minorHAnsi" w:hAnsiTheme="minorHAnsi" w:cstheme="minorHAnsi"/>
          <w:sz w:val="22"/>
          <w:szCs w:val="22"/>
          <w:lang w:val="ru-RU"/>
        </w:rPr>
        <w:t>Претенденты должны подать свои предложения до</w:t>
      </w:r>
      <w:r w:rsidR="00B65105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E1BE9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18:00 </w:t>
      </w:r>
      <w:r w:rsidR="00582809" w:rsidRPr="00632096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86062B">
        <w:rPr>
          <w:rFonts w:asciiTheme="minorHAnsi" w:hAnsiTheme="minorHAnsi" w:cstheme="minorHAnsi"/>
          <w:sz w:val="22"/>
          <w:szCs w:val="22"/>
        </w:rPr>
        <w:t>5</w:t>
      </w:r>
      <w:r w:rsidR="00582809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августа</w:t>
      </w:r>
      <w:r w:rsidR="008641F7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2022 года</w:t>
      </w:r>
    </w:p>
    <w:p w14:paraId="2A1C1EE9" w14:textId="74D45D90" w:rsidR="007421FC" w:rsidRPr="00632096" w:rsidRDefault="00C762FE" w:rsidP="0021283B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  <w:lang w:val="ru-RU"/>
        </w:rPr>
      </w:pPr>
      <w:r w:rsidRPr="00632096">
        <w:rPr>
          <w:rFonts w:asciiTheme="minorHAnsi" w:hAnsiTheme="minorHAnsi" w:cstheme="minorHAnsi"/>
          <w:b/>
          <w:szCs w:val="22"/>
          <w:lang w:val="ru-RU"/>
        </w:rPr>
        <w:t xml:space="preserve">по электронной почте </w:t>
      </w:r>
      <w:hyperlink r:id="rId15" w:history="1">
        <w:r w:rsidR="00FD698B" w:rsidRPr="00632096">
          <w:rPr>
            <w:rStyle w:val="Hyperlink"/>
            <w:rFonts w:asciiTheme="minorHAnsi" w:hAnsiTheme="minorHAnsi" w:cstheme="minorHAnsi"/>
            <w:szCs w:val="22"/>
          </w:rPr>
          <w:t>procurement</w:t>
        </w:r>
        <w:r w:rsidR="00FD698B" w:rsidRPr="00632096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="00FD698B" w:rsidRPr="00632096">
          <w:rPr>
            <w:rStyle w:val="Hyperlink"/>
            <w:rFonts w:asciiTheme="minorHAnsi" w:hAnsiTheme="minorHAnsi" w:cstheme="minorHAnsi"/>
            <w:szCs w:val="22"/>
          </w:rPr>
          <w:t>sdg</w:t>
        </w:r>
        <w:r w:rsidR="00FD698B" w:rsidRPr="00632096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="00FD698B" w:rsidRPr="00632096">
          <w:rPr>
            <w:rStyle w:val="Hyperlink"/>
            <w:rFonts w:asciiTheme="minorHAnsi" w:hAnsiTheme="minorHAnsi" w:cstheme="minorHAnsi"/>
            <w:szCs w:val="22"/>
          </w:rPr>
          <w:t>kg</w:t>
        </w:r>
        <w:r w:rsidR="00FD698B" w:rsidRPr="00632096">
          <w:rPr>
            <w:rStyle w:val="Hyperlink"/>
            <w:rFonts w:asciiTheme="minorHAnsi" w:hAnsiTheme="minorHAnsi" w:cstheme="minorHAnsi"/>
            <w:szCs w:val="22"/>
            <w:lang w:val="ru-RU"/>
          </w:rPr>
          <w:t>@</w:t>
        </w:r>
        <w:r w:rsidR="00FD698B" w:rsidRPr="00632096">
          <w:rPr>
            <w:rStyle w:val="Hyperlink"/>
            <w:rFonts w:asciiTheme="minorHAnsi" w:hAnsiTheme="minorHAnsi" w:cstheme="minorHAnsi"/>
            <w:szCs w:val="22"/>
          </w:rPr>
          <w:t>undp</w:t>
        </w:r>
        <w:r w:rsidR="00FD698B" w:rsidRPr="00632096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="00FD698B" w:rsidRPr="00632096">
          <w:rPr>
            <w:rStyle w:val="Hyperlink"/>
            <w:rFonts w:asciiTheme="minorHAnsi" w:hAnsiTheme="minorHAnsi" w:cstheme="minorHAnsi"/>
            <w:szCs w:val="22"/>
          </w:rPr>
          <w:t>org</w:t>
        </w:r>
      </w:hyperlink>
      <w:r w:rsidR="00FD698B" w:rsidRPr="00632096">
        <w:rPr>
          <w:rStyle w:val="Hyperlink"/>
          <w:rFonts w:asciiTheme="minorHAnsi" w:hAnsiTheme="minorHAnsi" w:cstheme="minorHAnsi"/>
          <w:b/>
          <w:bCs/>
          <w:szCs w:val="22"/>
          <w:lang w:val="ru-RU"/>
        </w:rPr>
        <w:t xml:space="preserve"> </w:t>
      </w:r>
      <w:r w:rsidRPr="00632096">
        <w:rPr>
          <w:rFonts w:asciiTheme="minorHAnsi" w:hAnsiTheme="minorHAnsi" w:cstheme="minorHAnsi"/>
          <w:b/>
          <w:bCs/>
          <w:szCs w:val="22"/>
          <w:lang w:val="ru-RU"/>
        </w:rPr>
        <w:t>с</w:t>
      </w:r>
      <w:r w:rsidRPr="00632096">
        <w:rPr>
          <w:rFonts w:asciiTheme="minorHAnsi" w:hAnsiTheme="minorHAnsi" w:cstheme="minorHAnsi"/>
          <w:b/>
          <w:szCs w:val="22"/>
          <w:lang w:val="ru-RU"/>
        </w:rPr>
        <w:t xml:space="preserve"> темой </w:t>
      </w:r>
      <w:r w:rsidR="007D75D5" w:rsidRPr="00632096">
        <w:rPr>
          <w:rFonts w:asciiTheme="minorHAnsi" w:hAnsiTheme="minorHAnsi" w:cstheme="minorHAnsi"/>
          <w:b/>
          <w:szCs w:val="22"/>
          <w:lang w:val="ru-RU"/>
        </w:rPr>
        <w:t>письма</w:t>
      </w:r>
      <w:r w:rsidR="008641F7" w:rsidRPr="00632096">
        <w:rPr>
          <w:rFonts w:asciiTheme="minorHAnsi" w:hAnsiTheme="minorHAnsi" w:cstheme="minorHAnsi"/>
          <w:b/>
          <w:szCs w:val="22"/>
          <w:lang w:val="ru-RU"/>
        </w:rPr>
        <w:t>.</w:t>
      </w:r>
    </w:p>
    <w:p w14:paraId="307612FA" w14:textId="0B61DB91" w:rsidR="00DA5C3A" w:rsidRPr="00632096" w:rsidRDefault="00DA5C3A" w:rsidP="00B84B36">
      <w:pPr>
        <w:spacing w:after="0"/>
        <w:jc w:val="center"/>
        <w:rPr>
          <w:rFonts w:asciiTheme="minorHAnsi" w:hAnsiTheme="minorHAnsi" w:cstheme="minorHAnsi"/>
          <w:b/>
          <w:bCs/>
          <w:szCs w:val="22"/>
          <w:lang w:val="ru-RU"/>
        </w:rPr>
      </w:pPr>
      <w:r w:rsidRPr="00632096">
        <w:rPr>
          <w:rFonts w:asciiTheme="minorHAnsi" w:hAnsiTheme="minorHAnsi" w:cstheme="minorHAnsi"/>
          <w:b/>
          <w:bCs/>
          <w:szCs w:val="22"/>
          <w:lang w:val="ru-RU"/>
        </w:rPr>
        <w:t>“</w:t>
      </w:r>
      <w:r w:rsidR="00B84B36" w:rsidRPr="00632096">
        <w:rPr>
          <w:rFonts w:asciiTheme="minorHAnsi" w:hAnsiTheme="minorHAnsi" w:cstheme="minorHAnsi"/>
          <w:b/>
          <w:bCs/>
          <w:szCs w:val="22"/>
        </w:rPr>
        <w:t>SDG</w:t>
      </w:r>
      <w:r w:rsidR="00B84B36" w:rsidRPr="00632096">
        <w:rPr>
          <w:rFonts w:asciiTheme="minorHAnsi" w:hAnsiTheme="minorHAnsi" w:cstheme="minorHAnsi"/>
          <w:b/>
          <w:bCs/>
          <w:szCs w:val="22"/>
          <w:lang w:val="ru-RU"/>
        </w:rPr>
        <w:t xml:space="preserve">16 </w:t>
      </w:r>
      <w:r w:rsidR="00B84B36" w:rsidRPr="00632096">
        <w:rPr>
          <w:rFonts w:asciiTheme="minorHAnsi" w:hAnsiTheme="minorHAnsi" w:cstheme="minorHAnsi"/>
          <w:b/>
          <w:bCs/>
          <w:szCs w:val="22"/>
        </w:rPr>
        <w:t>GMP</w:t>
      </w:r>
      <w:r w:rsidR="00B84B36" w:rsidRPr="00632096">
        <w:rPr>
          <w:rFonts w:asciiTheme="minorHAnsi" w:hAnsiTheme="minorHAnsi" w:cstheme="minorHAnsi"/>
          <w:b/>
          <w:bCs/>
          <w:szCs w:val="22"/>
          <w:lang w:val="ru-RU"/>
        </w:rPr>
        <w:t xml:space="preserve"> 01-2022 - “</w:t>
      </w:r>
      <w:r w:rsidR="00B84B36" w:rsidRPr="00632096">
        <w:rPr>
          <w:rFonts w:asciiTheme="minorHAnsi" w:hAnsiTheme="minorHAnsi" w:cstheme="minorHAnsi"/>
          <w:b/>
          <w:bCs/>
          <w:szCs w:val="22"/>
        </w:rPr>
        <w:t>Grants</w:t>
      </w:r>
      <w:r w:rsidR="00B84B36" w:rsidRPr="00632096">
        <w:rPr>
          <w:rFonts w:asciiTheme="minorHAnsi" w:hAnsiTheme="minorHAnsi" w:cstheme="minorHAnsi"/>
          <w:b/>
          <w:bCs/>
          <w:szCs w:val="22"/>
          <w:lang w:val="ru-RU"/>
        </w:rPr>
        <w:t xml:space="preserve"> </w:t>
      </w:r>
      <w:r w:rsidR="00B84B36" w:rsidRPr="00632096">
        <w:rPr>
          <w:rFonts w:asciiTheme="minorHAnsi" w:hAnsiTheme="minorHAnsi" w:cstheme="minorHAnsi"/>
          <w:b/>
          <w:bCs/>
          <w:szCs w:val="22"/>
        </w:rPr>
        <w:t>Proposals</w:t>
      </w:r>
      <w:r w:rsidR="00B84B36" w:rsidRPr="00632096">
        <w:rPr>
          <w:rFonts w:asciiTheme="minorHAnsi" w:hAnsiTheme="minorHAnsi" w:cstheme="minorHAnsi"/>
          <w:b/>
          <w:bCs/>
          <w:szCs w:val="22"/>
          <w:lang w:val="ru-RU"/>
        </w:rPr>
        <w:t>”</w:t>
      </w:r>
    </w:p>
    <w:p w14:paraId="06C4C29A" w14:textId="77777777" w:rsidR="00C44251" w:rsidRPr="00632096" w:rsidRDefault="00C44251" w:rsidP="0021283B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  <w:lang w:val="ru-RU"/>
        </w:rPr>
      </w:pPr>
    </w:p>
    <w:p w14:paraId="456A3F06" w14:textId="3F92693C" w:rsidR="00C44251" w:rsidRPr="00632096" w:rsidRDefault="00C762FE" w:rsidP="0021283B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  <w:lang w:val="ru-RU"/>
        </w:rPr>
      </w:pPr>
      <w:r w:rsidRPr="00632096">
        <w:rPr>
          <w:rFonts w:asciiTheme="minorHAnsi" w:hAnsiTheme="minorHAnsi" w:cstheme="minorHAnsi"/>
          <w:b/>
          <w:szCs w:val="22"/>
          <w:lang w:val="ru-RU"/>
        </w:rPr>
        <w:lastRenderedPageBreak/>
        <w:t>Все вопросы / запросы по текущему подпроекту следует направлять по адресу</w:t>
      </w:r>
      <w:r w:rsidR="00A36C6C" w:rsidRPr="00632096">
        <w:rPr>
          <w:rFonts w:asciiTheme="minorHAnsi" w:hAnsiTheme="minorHAnsi" w:cstheme="minorHAnsi"/>
          <w:szCs w:val="22"/>
          <w:lang w:val="ru-RU"/>
        </w:rPr>
        <w:t xml:space="preserve"> </w:t>
      </w:r>
      <w:hyperlink r:id="rId16" w:history="1">
        <w:r w:rsidR="00D722F5" w:rsidRPr="00632096">
          <w:rPr>
            <w:rStyle w:val="Hyperlink"/>
            <w:rFonts w:asciiTheme="minorHAnsi" w:hAnsiTheme="minorHAnsi" w:cstheme="minorHAnsi"/>
            <w:szCs w:val="22"/>
          </w:rPr>
          <w:t>procurement</w:t>
        </w:r>
        <w:r w:rsidR="00D722F5" w:rsidRPr="00632096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="00D722F5" w:rsidRPr="00632096">
          <w:rPr>
            <w:rStyle w:val="Hyperlink"/>
            <w:rFonts w:asciiTheme="minorHAnsi" w:hAnsiTheme="minorHAnsi" w:cstheme="minorHAnsi"/>
            <w:szCs w:val="22"/>
          </w:rPr>
          <w:t>sdg</w:t>
        </w:r>
        <w:r w:rsidR="00D722F5" w:rsidRPr="00632096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="00D722F5" w:rsidRPr="00632096">
          <w:rPr>
            <w:rStyle w:val="Hyperlink"/>
            <w:rFonts w:asciiTheme="minorHAnsi" w:hAnsiTheme="minorHAnsi" w:cstheme="minorHAnsi"/>
            <w:szCs w:val="22"/>
          </w:rPr>
          <w:t>kg</w:t>
        </w:r>
        <w:r w:rsidR="00D722F5" w:rsidRPr="00632096">
          <w:rPr>
            <w:rStyle w:val="Hyperlink"/>
            <w:rFonts w:asciiTheme="minorHAnsi" w:hAnsiTheme="minorHAnsi" w:cstheme="minorHAnsi"/>
            <w:szCs w:val="22"/>
            <w:lang w:val="ru-RU"/>
          </w:rPr>
          <w:t>@</w:t>
        </w:r>
        <w:r w:rsidR="00D722F5" w:rsidRPr="00632096">
          <w:rPr>
            <w:rStyle w:val="Hyperlink"/>
            <w:rFonts w:asciiTheme="minorHAnsi" w:hAnsiTheme="minorHAnsi" w:cstheme="minorHAnsi"/>
            <w:szCs w:val="22"/>
          </w:rPr>
          <w:t>undp</w:t>
        </w:r>
        <w:r w:rsidR="00D722F5" w:rsidRPr="00632096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="00D722F5" w:rsidRPr="00632096">
          <w:rPr>
            <w:rStyle w:val="Hyperlink"/>
            <w:rFonts w:asciiTheme="minorHAnsi" w:hAnsiTheme="minorHAnsi" w:cstheme="minorHAnsi"/>
            <w:szCs w:val="22"/>
          </w:rPr>
          <w:t>org</w:t>
        </w:r>
      </w:hyperlink>
      <w:r w:rsidR="00D722F5" w:rsidRPr="00632096">
        <w:rPr>
          <w:rFonts w:asciiTheme="minorHAnsi" w:hAnsiTheme="minorHAnsi" w:cstheme="minorHAnsi"/>
          <w:szCs w:val="22"/>
          <w:lang w:val="ru-RU"/>
        </w:rPr>
        <w:t xml:space="preserve">. </w:t>
      </w:r>
      <w:r w:rsidR="002E51FD" w:rsidRPr="00632096">
        <w:rPr>
          <w:rFonts w:asciiTheme="minorHAnsi" w:hAnsiTheme="minorHAnsi" w:cstheme="minorHAnsi"/>
          <w:szCs w:val="22"/>
          <w:lang w:val="ru-RU"/>
        </w:rPr>
        <w:t xml:space="preserve"> </w:t>
      </w:r>
      <w:r w:rsidRPr="00632096">
        <w:rPr>
          <w:rFonts w:asciiTheme="minorHAnsi" w:hAnsiTheme="minorHAnsi" w:cstheme="minorHAnsi"/>
          <w:b/>
          <w:szCs w:val="22"/>
          <w:lang w:val="ru-RU"/>
        </w:rPr>
        <w:t>Любые другие формы запросов рассматриваться не будут.</w:t>
      </w:r>
    </w:p>
    <w:p w14:paraId="1800A20C" w14:textId="77777777" w:rsidR="00C44251" w:rsidRPr="00632096" w:rsidRDefault="00C44251" w:rsidP="0021283B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  <w:lang w:val="ru-RU"/>
        </w:rPr>
      </w:pPr>
    </w:p>
    <w:p w14:paraId="6B556A2B" w14:textId="77777777" w:rsidR="00C44251" w:rsidRPr="00632096" w:rsidRDefault="00C44251" w:rsidP="0021283B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  <w:lang w:val="ru-RU"/>
        </w:rPr>
      </w:pPr>
    </w:p>
    <w:p w14:paraId="46D6DC39" w14:textId="44A7EC4F" w:rsidR="00C44251" w:rsidRPr="00632096" w:rsidRDefault="00C762FE" w:rsidP="0021283B">
      <w:pPr>
        <w:pStyle w:val="P68B1DB1-Normal5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 w:rsidRPr="00632096">
        <w:rPr>
          <w:rFonts w:asciiTheme="minorHAnsi" w:hAnsiTheme="minorHAnsi" w:cstheme="minorHAnsi"/>
          <w:sz w:val="22"/>
          <w:szCs w:val="22"/>
          <w:lang w:val="ru-RU"/>
        </w:rPr>
        <w:t>Заявки действительны с</w:t>
      </w:r>
      <w:r w:rsidRPr="00632096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 202</w:t>
      </w:r>
      <w:r w:rsidR="00614438" w:rsidRPr="00632096">
        <w:rPr>
          <w:rFonts w:asciiTheme="minorHAnsi" w:hAnsiTheme="minorHAnsi" w:cstheme="minorHAnsi"/>
          <w:sz w:val="22"/>
          <w:szCs w:val="22"/>
          <w:u w:val="single"/>
          <w:lang w:val="ru-RU"/>
        </w:rPr>
        <w:t>2</w:t>
      </w:r>
      <w:r w:rsidRPr="00632096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 г.</w:t>
      </w:r>
      <w:r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D75D5"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по </w:t>
      </w:r>
      <w:r w:rsidRPr="00632096">
        <w:rPr>
          <w:rFonts w:asciiTheme="minorHAnsi" w:hAnsiTheme="minorHAnsi" w:cstheme="minorHAnsi"/>
          <w:sz w:val="22"/>
          <w:szCs w:val="22"/>
          <w:u w:val="single"/>
          <w:lang w:val="ru-RU"/>
        </w:rPr>
        <w:t>2023 г.</w:t>
      </w:r>
    </w:p>
    <w:p w14:paraId="3BCB4010" w14:textId="77777777" w:rsidR="00C44251" w:rsidRPr="00632096" w:rsidRDefault="00C44251" w:rsidP="0021283B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  <w:lang w:val="ru-RU"/>
        </w:rPr>
      </w:pPr>
    </w:p>
    <w:p w14:paraId="48176049" w14:textId="77777777" w:rsidR="001D671B" w:rsidRPr="00632096" w:rsidRDefault="00C762FE" w:rsidP="0021283B">
      <w:pPr>
        <w:pStyle w:val="P68B1DB1-Normal5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Неполные или </w:t>
      </w:r>
      <w:r w:rsidR="007D75D5" w:rsidRPr="00632096">
        <w:rPr>
          <w:rFonts w:asciiTheme="minorHAnsi" w:hAnsiTheme="minorHAnsi" w:cstheme="minorHAnsi"/>
          <w:sz w:val="22"/>
          <w:szCs w:val="22"/>
          <w:lang w:val="ru-RU"/>
        </w:rPr>
        <w:t>поздно</w:t>
      </w:r>
      <w:r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представленные документы не рассматриваются.</w:t>
      </w:r>
    </w:p>
    <w:p w14:paraId="7F6578FB" w14:textId="084B3405" w:rsidR="00C44251" w:rsidRPr="00632096" w:rsidRDefault="00C762FE" w:rsidP="0021283B">
      <w:pPr>
        <w:pStyle w:val="P68B1DB1-Normal5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632096">
        <w:rPr>
          <w:rFonts w:asciiTheme="minorHAnsi" w:hAnsiTheme="minorHAnsi" w:cstheme="minorHAnsi"/>
          <w:sz w:val="22"/>
          <w:szCs w:val="22"/>
          <w:lang w:val="ru-RU"/>
        </w:rPr>
        <w:t xml:space="preserve"> ПРООН оставляет за собой право не объяснять причины отказа от выбора НПО.</w:t>
      </w:r>
    </w:p>
    <w:sectPr w:rsidR="00C44251" w:rsidRPr="00632096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9816" w14:textId="77777777" w:rsidR="008333B8" w:rsidRDefault="008333B8">
      <w:pPr>
        <w:spacing w:after="0" w:line="240" w:lineRule="auto"/>
      </w:pPr>
      <w:r>
        <w:separator/>
      </w:r>
    </w:p>
  </w:endnote>
  <w:endnote w:type="continuationSeparator" w:id="0">
    <w:p w14:paraId="1ADC9FFA" w14:textId="77777777" w:rsidR="008333B8" w:rsidRDefault="0083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178B" w14:textId="77777777" w:rsidR="008333B8" w:rsidRDefault="008333B8">
      <w:pPr>
        <w:spacing w:after="0" w:line="240" w:lineRule="auto"/>
      </w:pPr>
      <w:r>
        <w:separator/>
      </w:r>
    </w:p>
  </w:footnote>
  <w:footnote w:type="continuationSeparator" w:id="0">
    <w:p w14:paraId="6DB3C40E" w14:textId="77777777" w:rsidR="008333B8" w:rsidRDefault="0083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9F1"/>
    <w:multiLevelType w:val="hybridMultilevel"/>
    <w:tmpl w:val="1194B3C0"/>
    <w:lvl w:ilvl="0" w:tplc="9C7E12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32"/>
    <w:multiLevelType w:val="hybridMultilevel"/>
    <w:tmpl w:val="E0D61D1E"/>
    <w:lvl w:ilvl="0" w:tplc="A2B0C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2EA"/>
    <w:multiLevelType w:val="hybridMultilevel"/>
    <w:tmpl w:val="15060A4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BAD"/>
    <w:multiLevelType w:val="multilevel"/>
    <w:tmpl w:val="6EA8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6215D"/>
    <w:multiLevelType w:val="hybridMultilevel"/>
    <w:tmpl w:val="69426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09E7"/>
    <w:multiLevelType w:val="hybridMultilevel"/>
    <w:tmpl w:val="9358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81B"/>
    <w:multiLevelType w:val="multilevel"/>
    <w:tmpl w:val="E9700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B5D38"/>
    <w:multiLevelType w:val="hybridMultilevel"/>
    <w:tmpl w:val="B4F0D114"/>
    <w:lvl w:ilvl="0" w:tplc="AB9C2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15EE"/>
    <w:multiLevelType w:val="multilevel"/>
    <w:tmpl w:val="15E8DF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8A0F62"/>
    <w:multiLevelType w:val="hybridMultilevel"/>
    <w:tmpl w:val="8DBA92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0E79"/>
    <w:multiLevelType w:val="hybridMultilevel"/>
    <w:tmpl w:val="BCF6A112"/>
    <w:lvl w:ilvl="0" w:tplc="D78C981E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FD73EDF"/>
    <w:multiLevelType w:val="hybridMultilevel"/>
    <w:tmpl w:val="C20E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61976"/>
    <w:multiLevelType w:val="multilevel"/>
    <w:tmpl w:val="CE7E5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C37979"/>
    <w:multiLevelType w:val="hybridMultilevel"/>
    <w:tmpl w:val="1F44DE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571C"/>
    <w:multiLevelType w:val="multilevel"/>
    <w:tmpl w:val="33CED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01ABB"/>
    <w:multiLevelType w:val="multilevel"/>
    <w:tmpl w:val="EB9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  <w:bCs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FB6F6C"/>
    <w:multiLevelType w:val="multilevel"/>
    <w:tmpl w:val="DBB2C8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318D2"/>
    <w:multiLevelType w:val="hybridMultilevel"/>
    <w:tmpl w:val="D20A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07454"/>
    <w:multiLevelType w:val="hybridMultilevel"/>
    <w:tmpl w:val="104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30723"/>
    <w:multiLevelType w:val="multilevel"/>
    <w:tmpl w:val="F490B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B05AE"/>
    <w:multiLevelType w:val="hybridMultilevel"/>
    <w:tmpl w:val="D9E6D636"/>
    <w:lvl w:ilvl="0" w:tplc="668C9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en-GB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B1A0A"/>
    <w:multiLevelType w:val="multilevel"/>
    <w:tmpl w:val="61B27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FC65D87"/>
    <w:multiLevelType w:val="multilevel"/>
    <w:tmpl w:val="8CB81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A3439B"/>
    <w:multiLevelType w:val="multilevel"/>
    <w:tmpl w:val="6EA8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D2A5F"/>
    <w:multiLevelType w:val="hybridMultilevel"/>
    <w:tmpl w:val="7F8E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169"/>
    <w:multiLevelType w:val="hybridMultilevel"/>
    <w:tmpl w:val="F12E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E7BF2"/>
    <w:multiLevelType w:val="hybridMultilevel"/>
    <w:tmpl w:val="311C7C8C"/>
    <w:lvl w:ilvl="0" w:tplc="A87E7176">
      <w:start w:val="1"/>
      <w:numFmt w:val="decimal"/>
      <w:lvlText w:val="%1."/>
      <w:lvlJc w:val="left"/>
      <w:pPr>
        <w:ind w:left="405" w:hanging="360"/>
      </w:pPr>
      <w:rPr>
        <w:rFonts w:hint="default"/>
        <w:lang w:val="en-GB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C3B2D85"/>
    <w:multiLevelType w:val="hybridMultilevel"/>
    <w:tmpl w:val="0A46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D2EDB"/>
    <w:multiLevelType w:val="hybridMultilevel"/>
    <w:tmpl w:val="3B06C4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97B23"/>
    <w:multiLevelType w:val="hybridMultilevel"/>
    <w:tmpl w:val="A7305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A06E4"/>
    <w:multiLevelType w:val="multilevel"/>
    <w:tmpl w:val="17F8E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ED7EEA"/>
    <w:multiLevelType w:val="hybridMultilevel"/>
    <w:tmpl w:val="E24AC06C"/>
    <w:lvl w:ilvl="0" w:tplc="62A266B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2D3"/>
    <w:multiLevelType w:val="multilevel"/>
    <w:tmpl w:val="D0606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6F7945"/>
    <w:multiLevelType w:val="multilevel"/>
    <w:tmpl w:val="ECE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D37F24"/>
    <w:multiLevelType w:val="hybridMultilevel"/>
    <w:tmpl w:val="824AD50E"/>
    <w:lvl w:ilvl="0" w:tplc="47029F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A728D"/>
    <w:multiLevelType w:val="hybridMultilevel"/>
    <w:tmpl w:val="D688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045C1"/>
    <w:multiLevelType w:val="multilevel"/>
    <w:tmpl w:val="7B68C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240AFE"/>
    <w:multiLevelType w:val="hybridMultilevel"/>
    <w:tmpl w:val="21A069EE"/>
    <w:lvl w:ilvl="0" w:tplc="DFB4B3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D292E"/>
    <w:multiLevelType w:val="hybridMultilevel"/>
    <w:tmpl w:val="056C6102"/>
    <w:lvl w:ilvl="0" w:tplc="7756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C40562"/>
    <w:multiLevelType w:val="multilevel"/>
    <w:tmpl w:val="3F90E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711BC"/>
    <w:multiLevelType w:val="hybridMultilevel"/>
    <w:tmpl w:val="2D30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C79BF"/>
    <w:multiLevelType w:val="hybridMultilevel"/>
    <w:tmpl w:val="A07672A6"/>
    <w:lvl w:ilvl="0" w:tplc="B7DABB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96A43"/>
    <w:multiLevelType w:val="hybridMultilevel"/>
    <w:tmpl w:val="E24AC06C"/>
    <w:lvl w:ilvl="0" w:tplc="62A266B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48195">
    <w:abstractNumId w:val="11"/>
  </w:num>
  <w:num w:numId="2" w16cid:durableId="1404109093">
    <w:abstractNumId w:val="20"/>
  </w:num>
  <w:num w:numId="3" w16cid:durableId="236018623">
    <w:abstractNumId w:val="31"/>
  </w:num>
  <w:num w:numId="4" w16cid:durableId="1199127132">
    <w:abstractNumId w:val="26"/>
  </w:num>
  <w:num w:numId="5" w16cid:durableId="994147026">
    <w:abstractNumId w:val="10"/>
  </w:num>
  <w:num w:numId="6" w16cid:durableId="1127898404">
    <w:abstractNumId w:val="27"/>
  </w:num>
  <w:num w:numId="7" w16cid:durableId="1585531856">
    <w:abstractNumId w:val="41"/>
  </w:num>
  <w:num w:numId="8" w16cid:durableId="587925579">
    <w:abstractNumId w:val="38"/>
  </w:num>
  <w:num w:numId="9" w16cid:durableId="142740377">
    <w:abstractNumId w:val="42"/>
  </w:num>
  <w:num w:numId="10" w16cid:durableId="1359161170">
    <w:abstractNumId w:val="8"/>
  </w:num>
  <w:num w:numId="11" w16cid:durableId="586305050">
    <w:abstractNumId w:val="13"/>
  </w:num>
  <w:num w:numId="12" w16cid:durableId="1558473953">
    <w:abstractNumId w:val="0"/>
  </w:num>
  <w:num w:numId="13" w16cid:durableId="430394832">
    <w:abstractNumId w:val="37"/>
  </w:num>
  <w:num w:numId="14" w16cid:durableId="2018849999">
    <w:abstractNumId w:val="2"/>
  </w:num>
  <w:num w:numId="15" w16cid:durableId="1761561119">
    <w:abstractNumId w:val="28"/>
  </w:num>
  <w:num w:numId="16" w16cid:durableId="70277925">
    <w:abstractNumId w:val="25"/>
  </w:num>
  <w:num w:numId="17" w16cid:durableId="422994024">
    <w:abstractNumId w:val="35"/>
  </w:num>
  <w:num w:numId="18" w16cid:durableId="1139032235">
    <w:abstractNumId w:val="5"/>
  </w:num>
  <w:num w:numId="19" w16cid:durableId="1589194487">
    <w:abstractNumId w:val="7"/>
  </w:num>
  <w:num w:numId="20" w16cid:durableId="253629647">
    <w:abstractNumId w:val="34"/>
  </w:num>
  <w:num w:numId="21" w16cid:durableId="773718390">
    <w:abstractNumId w:val="4"/>
  </w:num>
  <w:num w:numId="22" w16cid:durableId="200020918">
    <w:abstractNumId w:val="9"/>
  </w:num>
  <w:num w:numId="23" w16cid:durableId="1849246330">
    <w:abstractNumId w:val="33"/>
  </w:num>
  <w:num w:numId="24" w16cid:durableId="1142773371">
    <w:abstractNumId w:val="6"/>
  </w:num>
  <w:num w:numId="25" w16cid:durableId="2095317319">
    <w:abstractNumId w:val="15"/>
  </w:num>
  <w:num w:numId="26" w16cid:durableId="1325235434">
    <w:abstractNumId w:val="36"/>
  </w:num>
  <w:num w:numId="27" w16cid:durableId="1875118325">
    <w:abstractNumId w:val="21"/>
  </w:num>
  <w:num w:numId="28" w16cid:durableId="1382902786">
    <w:abstractNumId w:val="32"/>
  </w:num>
  <w:num w:numId="29" w16cid:durableId="1488933545">
    <w:abstractNumId w:val="39"/>
  </w:num>
  <w:num w:numId="30" w16cid:durableId="2039818125">
    <w:abstractNumId w:val="19"/>
  </w:num>
  <w:num w:numId="31" w16cid:durableId="2029676879">
    <w:abstractNumId w:val="30"/>
  </w:num>
  <w:num w:numId="32" w16cid:durableId="1027562306">
    <w:abstractNumId w:val="14"/>
  </w:num>
  <w:num w:numId="33" w16cid:durableId="1666275108">
    <w:abstractNumId w:val="22"/>
  </w:num>
  <w:num w:numId="34" w16cid:durableId="890269115">
    <w:abstractNumId w:val="12"/>
  </w:num>
  <w:num w:numId="35" w16cid:durableId="1293445367">
    <w:abstractNumId w:val="24"/>
  </w:num>
  <w:num w:numId="36" w16cid:durableId="1307509472">
    <w:abstractNumId w:val="17"/>
  </w:num>
  <w:num w:numId="37" w16cid:durableId="259873701">
    <w:abstractNumId w:val="29"/>
  </w:num>
  <w:num w:numId="38" w16cid:durableId="1920678503">
    <w:abstractNumId w:val="18"/>
  </w:num>
  <w:num w:numId="39" w16cid:durableId="871655331">
    <w:abstractNumId w:val="1"/>
  </w:num>
  <w:num w:numId="40" w16cid:durableId="1505625665">
    <w:abstractNumId w:val="23"/>
  </w:num>
  <w:num w:numId="41" w16cid:durableId="20867327">
    <w:abstractNumId w:val="40"/>
  </w:num>
  <w:num w:numId="42" w16cid:durableId="1716543778">
    <w:abstractNumId w:val="3"/>
  </w:num>
  <w:num w:numId="43" w16cid:durableId="11180613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E9"/>
    <w:rsid w:val="0000324F"/>
    <w:rsid w:val="00012241"/>
    <w:rsid w:val="00012CE9"/>
    <w:rsid w:val="000134E9"/>
    <w:rsid w:val="000205E9"/>
    <w:rsid w:val="00022439"/>
    <w:rsid w:val="000308E7"/>
    <w:rsid w:val="0004170F"/>
    <w:rsid w:val="00052B97"/>
    <w:rsid w:val="00055726"/>
    <w:rsid w:val="0006517B"/>
    <w:rsid w:val="00070160"/>
    <w:rsid w:val="00071F11"/>
    <w:rsid w:val="000743A5"/>
    <w:rsid w:val="00076347"/>
    <w:rsid w:val="00082883"/>
    <w:rsid w:val="00082AF7"/>
    <w:rsid w:val="00096D1B"/>
    <w:rsid w:val="000A17D4"/>
    <w:rsid w:val="000B33A9"/>
    <w:rsid w:val="000B49F2"/>
    <w:rsid w:val="000B6951"/>
    <w:rsid w:val="000C174E"/>
    <w:rsid w:val="000C3509"/>
    <w:rsid w:val="000D0987"/>
    <w:rsid w:val="000D59F4"/>
    <w:rsid w:val="000E1BF1"/>
    <w:rsid w:val="000E313E"/>
    <w:rsid w:val="000F470A"/>
    <w:rsid w:val="000F63EC"/>
    <w:rsid w:val="00101CDE"/>
    <w:rsid w:val="00102654"/>
    <w:rsid w:val="00103741"/>
    <w:rsid w:val="00105751"/>
    <w:rsid w:val="00105FED"/>
    <w:rsid w:val="0011055F"/>
    <w:rsid w:val="00111B3B"/>
    <w:rsid w:val="00116ECA"/>
    <w:rsid w:val="00132B8E"/>
    <w:rsid w:val="001522EC"/>
    <w:rsid w:val="00175066"/>
    <w:rsid w:val="00180B7C"/>
    <w:rsid w:val="00184DC8"/>
    <w:rsid w:val="00194379"/>
    <w:rsid w:val="001A1095"/>
    <w:rsid w:val="001A1A8D"/>
    <w:rsid w:val="001A65D7"/>
    <w:rsid w:val="001A6661"/>
    <w:rsid w:val="001B1691"/>
    <w:rsid w:val="001C58A6"/>
    <w:rsid w:val="001C5D64"/>
    <w:rsid w:val="001C60AD"/>
    <w:rsid w:val="001D5465"/>
    <w:rsid w:val="001D614A"/>
    <w:rsid w:val="001D671B"/>
    <w:rsid w:val="001E657B"/>
    <w:rsid w:val="001F0640"/>
    <w:rsid w:val="001F65A7"/>
    <w:rsid w:val="00203B6C"/>
    <w:rsid w:val="0021283B"/>
    <w:rsid w:val="00220E49"/>
    <w:rsid w:val="0024146E"/>
    <w:rsid w:val="002452FD"/>
    <w:rsid w:val="00247AE8"/>
    <w:rsid w:val="002520AA"/>
    <w:rsid w:val="0025592E"/>
    <w:rsid w:val="00261BE6"/>
    <w:rsid w:val="002646EC"/>
    <w:rsid w:val="00264A89"/>
    <w:rsid w:val="002678B4"/>
    <w:rsid w:val="002744B2"/>
    <w:rsid w:val="0027654E"/>
    <w:rsid w:val="00293475"/>
    <w:rsid w:val="002A73E3"/>
    <w:rsid w:val="002B39DB"/>
    <w:rsid w:val="002B6886"/>
    <w:rsid w:val="002C516B"/>
    <w:rsid w:val="002C7A88"/>
    <w:rsid w:val="002D0B26"/>
    <w:rsid w:val="002D7C22"/>
    <w:rsid w:val="002E4190"/>
    <w:rsid w:val="002E51FD"/>
    <w:rsid w:val="003041C9"/>
    <w:rsid w:val="003269BE"/>
    <w:rsid w:val="00336687"/>
    <w:rsid w:val="00336A9D"/>
    <w:rsid w:val="003410E6"/>
    <w:rsid w:val="00341B0A"/>
    <w:rsid w:val="00353489"/>
    <w:rsid w:val="003542E9"/>
    <w:rsid w:val="00360942"/>
    <w:rsid w:val="00362C80"/>
    <w:rsid w:val="00365E56"/>
    <w:rsid w:val="003748CC"/>
    <w:rsid w:val="00385E7F"/>
    <w:rsid w:val="0038612B"/>
    <w:rsid w:val="003A20F9"/>
    <w:rsid w:val="003B0750"/>
    <w:rsid w:val="003C05E2"/>
    <w:rsid w:val="003C62A1"/>
    <w:rsid w:val="003D0DDA"/>
    <w:rsid w:val="003D23E3"/>
    <w:rsid w:val="003D2613"/>
    <w:rsid w:val="003D6014"/>
    <w:rsid w:val="003D654A"/>
    <w:rsid w:val="003D6D75"/>
    <w:rsid w:val="003D7291"/>
    <w:rsid w:val="003E1BE9"/>
    <w:rsid w:val="003E5AE0"/>
    <w:rsid w:val="003F19A0"/>
    <w:rsid w:val="003F61A2"/>
    <w:rsid w:val="003F6663"/>
    <w:rsid w:val="00437805"/>
    <w:rsid w:val="00441EFA"/>
    <w:rsid w:val="00443816"/>
    <w:rsid w:val="00444161"/>
    <w:rsid w:val="00444ED1"/>
    <w:rsid w:val="00445F4A"/>
    <w:rsid w:val="00452EBF"/>
    <w:rsid w:val="004543D0"/>
    <w:rsid w:val="0045559C"/>
    <w:rsid w:val="00455711"/>
    <w:rsid w:val="00463D5C"/>
    <w:rsid w:val="004644E6"/>
    <w:rsid w:val="0046665D"/>
    <w:rsid w:val="00484973"/>
    <w:rsid w:val="00494B6C"/>
    <w:rsid w:val="004A128A"/>
    <w:rsid w:val="004A2C13"/>
    <w:rsid w:val="004A4A86"/>
    <w:rsid w:val="004A7F74"/>
    <w:rsid w:val="004B57A3"/>
    <w:rsid w:val="004E3DD2"/>
    <w:rsid w:val="004E515B"/>
    <w:rsid w:val="004E62AC"/>
    <w:rsid w:val="00502845"/>
    <w:rsid w:val="00503328"/>
    <w:rsid w:val="00505394"/>
    <w:rsid w:val="0050658A"/>
    <w:rsid w:val="005301F0"/>
    <w:rsid w:val="00531AA3"/>
    <w:rsid w:val="0053736B"/>
    <w:rsid w:val="00537D90"/>
    <w:rsid w:val="00550A77"/>
    <w:rsid w:val="00551576"/>
    <w:rsid w:val="00551956"/>
    <w:rsid w:val="00553007"/>
    <w:rsid w:val="00553D3F"/>
    <w:rsid w:val="00556ED5"/>
    <w:rsid w:val="00574916"/>
    <w:rsid w:val="00575C8C"/>
    <w:rsid w:val="00576C49"/>
    <w:rsid w:val="00582809"/>
    <w:rsid w:val="005844D7"/>
    <w:rsid w:val="005912A5"/>
    <w:rsid w:val="005A1B0B"/>
    <w:rsid w:val="005A5161"/>
    <w:rsid w:val="005D4F30"/>
    <w:rsid w:val="005D7B91"/>
    <w:rsid w:val="005E244F"/>
    <w:rsid w:val="005E4B8F"/>
    <w:rsid w:val="005F0657"/>
    <w:rsid w:val="005F17FA"/>
    <w:rsid w:val="005F2FC6"/>
    <w:rsid w:val="006010D7"/>
    <w:rsid w:val="00602D8E"/>
    <w:rsid w:val="006103ED"/>
    <w:rsid w:val="00614438"/>
    <w:rsid w:val="00627202"/>
    <w:rsid w:val="00627631"/>
    <w:rsid w:val="00632096"/>
    <w:rsid w:val="006331D4"/>
    <w:rsid w:val="0063419E"/>
    <w:rsid w:val="00635443"/>
    <w:rsid w:val="006415A7"/>
    <w:rsid w:val="006420AF"/>
    <w:rsid w:val="0065393B"/>
    <w:rsid w:val="006631E4"/>
    <w:rsid w:val="0066685F"/>
    <w:rsid w:val="006816AB"/>
    <w:rsid w:val="00695375"/>
    <w:rsid w:val="006A0C36"/>
    <w:rsid w:val="006A1008"/>
    <w:rsid w:val="006A64C5"/>
    <w:rsid w:val="006C4C42"/>
    <w:rsid w:val="006D0C8B"/>
    <w:rsid w:val="006D6DE4"/>
    <w:rsid w:val="006E44D8"/>
    <w:rsid w:val="006F0147"/>
    <w:rsid w:val="006F056B"/>
    <w:rsid w:val="006F6933"/>
    <w:rsid w:val="00711037"/>
    <w:rsid w:val="00716399"/>
    <w:rsid w:val="007200AB"/>
    <w:rsid w:val="0073365B"/>
    <w:rsid w:val="00737896"/>
    <w:rsid w:val="00737C3C"/>
    <w:rsid w:val="007421FC"/>
    <w:rsid w:val="00742CC7"/>
    <w:rsid w:val="00744817"/>
    <w:rsid w:val="007564A7"/>
    <w:rsid w:val="0076593C"/>
    <w:rsid w:val="00766463"/>
    <w:rsid w:val="00766519"/>
    <w:rsid w:val="007675F2"/>
    <w:rsid w:val="007711EB"/>
    <w:rsid w:val="00772130"/>
    <w:rsid w:val="007731EA"/>
    <w:rsid w:val="007755E2"/>
    <w:rsid w:val="0077564B"/>
    <w:rsid w:val="00787495"/>
    <w:rsid w:val="00793D55"/>
    <w:rsid w:val="007A627D"/>
    <w:rsid w:val="007B45A8"/>
    <w:rsid w:val="007B7699"/>
    <w:rsid w:val="007B76A2"/>
    <w:rsid w:val="007B7F1D"/>
    <w:rsid w:val="007C01B9"/>
    <w:rsid w:val="007C0526"/>
    <w:rsid w:val="007C17B2"/>
    <w:rsid w:val="007C3010"/>
    <w:rsid w:val="007D75D5"/>
    <w:rsid w:val="007E3E66"/>
    <w:rsid w:val="00800A18"/>
    <w:rsid w:val="00801A3B"/>
    <w:rsid w:val="00802619"/>
    <w:rsid w:val="00821ADF"/>
    <w:rsid w:val="00831DAE"/>
    <w:rsid w:val="008333B8"/>
    <w:rsid w:val="008427D2"/>
    <w:rsid w:val="00843EEB"/>
    <w:rsid w:val="00853F99"/>
    <w:rsid w:val="00855D10"/>
    <w:rsid w:val="0086062B"/>
    <w:rsid w:val="008641F7"/>
    <w:rsid w:val="0086636C"/>
    <w:rsid w:val="008734C8"/>
    <w:rsid w:val="0088522C"/>
    <w:rsid w:val="008874D5"/>
    <w:rsid w:val="008925B8"/>
    <w:rsid w:val="008A01CE"/>
    <w:rsid w:val="008A0B42"/>
    <w:rsid w:val="008B0048"/>
    <w:rsid w:val="008C12D7"/>
    <w:rsid w:val="008C455F"/>
    <w:rsid w:val="008C6555"/>
    <w:rsid w:val="008E2420"/>
    <w:rsid w:val="008E3583"/>
    <w:rsid w:val="008E4DBF"/>
    <w:rsid w:val="008F10F3"/>
    <w:rsid w:val="008F40E7"/>
    <w:rsid w:val="00902908"/>
    <w:rsid w:val="00905493"/>
    <w:rsid w:val="00912E35"/>
    <w:rsid w:val="00935D47"/>
    <w:rsid w:val="00940516"/>
    <w:rsid w:val="00945320"/>
    <w:rsid w:val="00951C1D"/>
    <w:rsid w:val="00953A14"/>
    <w:rsid w:val="00960711"/>
    <w:rsid w:val="00962576"/>
    <w:rsid w:val="009641DD"/>
    <w:rsid w:val="00966D19"/>
    <w:rsid w:val="00967B54"/>
    <w:rsid w:val="00971FA2"/>
    <w:rsid w:val="009734D6"/>
    <w:rsid w:val="00973DC3"/>
    <w:rsid w:val="00973F02"/>
    <w:rsid w:val="00985F69"/>
    <w:rsid w:val="00987574"/>
    <w:rsid w:val="00990233"/>
    <w:rsid w:val="00990C36"/>
    <w:rsid w:val="00991169"/>
    <w:rsid w:val="009A1293"/>
    <w:rsid w:val="009B04DA"/>
    <w:rsid w:val="009B0EA8"/>
    <w:rsid w:val="009B264D"/>
    <w:rsid w:val="009C243A"/>
    <w:rsid w:val="009C33E0"/>
    <w:rsid w:val="009D0087"/>
    <w:rsid w:val="009D22D4"/>
    <w:rsid w:val="009D7BF0"/>
    <w:rsid w:val="009E6B26"/>
    <w:rsid w:val="009F493B"/>
    <w:rsid w:val="00A02D1A"/>
    <w:rsid w:val="00A142B0"/>
    <w:rsid w:val="00A1565F"/>
    <w:rsid w:val="00A156DD"/>
    <w:rsid w:val="00A23560"/>
    <w:rsid w:val="00A3328F"/>
    <w:rsid w:val="00A33AF7"/>
    <w:rsid w:val="00A36C6C"/>
    <w:rsid w:val="00A421C2"/>
    <w:rsid w:val="00A4308B"/>
    <w:rsid w:val="00A44BD1"/>
    <w:rsid w:val="00A57CD2"/>
    <w:rsid w:val="00A728FB"/>
    <w:rsid w:val="00A811FD"/>
    <w:rsid w:val="00A862C3"/>
    <w:rsid w:val="00A93551"/>
    <w:rsid w:val="00AA059D"/>
    <w:rsid w:val="00AA0D88"/>
    <w:rsid w:val="00AA5762"/>
    <w:rsid w:val="00AA7FDC"/>
    <w:rsid w:val="00AB4079"/>
    <w:rsid w:val="00AB5ACA"/>
    <w:rsid w:val="00AC40CE"/>
    <w:rsid w:val="00AF676C"/>
    <w:rsid w:val="00B04319"/>
    <w:rsid w:val="00B10716"/>
    <w:rsid w:val="00B13024"/>
    <w:rsid w:val="00B16CC9"/>
    <w:rsid w:val="00B35490"/>
    <w:rsid w:val="00B3554F"/>
    <w:rsid w:val="00B36E04"/>
    <w:rsid w:val="00B43837"/>
    <w:rsid w:val="00B50E7B"/>
    <w:rsid w:val="00B52016"/>
    <w:rsid w:val="00B5727A"/>
    <w:rsid w:val="00B57490"/>
    <w:rsid w:val="00B63BD2"/>
    <w:rsid w:val="00B65105"/>
    <w:rsid w:val="00B664DA"/>
    <w:rsid w:val="00B8283B"/>
    <w:rsid w:val="00B84B36"/>
    <w:rsid w:val="00B9465C"/>
    <w:rsid w:val="00BA7C88"/>
    <w:rsid w:val="00BB364A"/>
    <w:rsid w:val="00BD1D0F"/>
    <w:rsid w:val="00BD7F07"/>
    <w:rsid w:val="00BE4335"/>
    <w:rsid w:val="00BF0427"/>
    <w:rsid w:val="00BF0849"/>
    <w:rsid w:val="00BF60EC"/>
    <w:rsid w:val="00C07594"/>
    <w:rsid w:val="00C127AE"/>
    <w:rsid w:val="00C16A0C"/>
    <w:rsid w:val="00C171D1"/>
    <w:rsid w:val="00C23EE5"/>
    <w:rsid w:val="00C2458F"/>
    <w:rsid w:val="00C251F5"/>
    <w:rsid w:val="00C3317D"/>
    <w:rsid w:val="00C33253"/>
    <w:rsid w:val="00C43864"/>
    <w:rsid w:val="00C44251"/>
    <w:rsid w:val="00C44DCC"/>
    <w:rsid w:val="00C472AE"/>
    <w:rsid w:val="00C551F7"/>
    <w:rsid w:val="00C55C74"/>
    <w:rsid w:val="00C57783"/>
    <w:rsid w:val="00C6558E"/>
    <w:rsid w:val="00C70529"/>
    <w:rsid w:val="00C73A91"/>
    <w:rsid w:val="00C7407F"/>
    <w:rsid w:val="00C762FE"/>
    <w:rsid w:val="00C80988"/>
    <w:rsid w:val="00C82652"/>
    <w:rsid w:val="00C90733"/>
    <w:rsid w:val="00C91C8C"/>
    <w:rsid w:val="00C926FA"/>
    <w:rsid w:val="00C92F29"/>
    <w:rsid w:val="00C97FD7"/>
    <w:rsid w:val="00CB0CC3"/>
    <w:rsid w:val="00CB5A16"/>
    <w:rsid w:val="00CC2242"/>
    <w:rsid w:val="00CD0FA7"/>
    <w:rsid w:val="00CE14A3"/>
    <w:rsid w:val="00CE542A"/>
    <w:rsid w:val="00CF23B9"/>
    <w:rsid w:val="00CF5305"/>
    <w:rsid w:val="00CF5BBF"/>
    <w:rsid w:val="00D01246"/>
    <w:rsid w:val="00D11CB2"/>
    <w:rsid w:val="00D11DFA"/>
    <w:rsid w:val="00D15E8C"/>
    <w:rsid w:val="00D166A0"/>
    <w:rsid w:val="00D25151"/>
    <w:rsid w:val="00D26634"/>
    <w:rsid w:val="00D34745"/>
    <w:rsid w:val="00D35C37"/>
    <w:rsid w:val="00D368C3"/>
    <w:rsid w:val="00D41F65"/>
    <w:rsid w:val="00D46CFC"/>
    <w:rsid w:val="00D47C8B"/>
    <w:rsid w:val="00D53E4C"/>
    <w:rsid w:val="00D601EA"/>
    <w:rsid w:val="00D64390"/>
    <w:rsid w:val="00D702B5"/>
    <w:rsid w:val="00D71FA4"/>
    <w:rsid w:val="00D71FB8"/>
    <w:rsid w:val="00D722F5"/>
    <w:rsid w:val="00D76761"/>
    <w:rsid w:val="00D82F51"/>
    <w:rsid w:val="00D85078"/>
    <w:rsid w:val="00D9260A"/>
    <w:rsid w:val="00D92C66"/>
    <w:rsid w:val="00D9323D"/>
    <w:rsid w:val="00D93CEA"/>
    <w:rsid w:val="00DA07CF"/>
    <w:rsid w:val="00DA5C3A"/>
    <w:rsid w:val="00DB5583"/>
    <w:rsid w:val="00DC4438"/>
    <w:rsid w:val="00DD6152"/>
    <w:rsid w:val="00DF3271"/>
    <w:rsid w:val="00DF4E2B"/>
    <w:rsid w:val="00DF63FA"/>
    <w:rsid w:val="00E12722"/>
    <w:rsid w:val="00E2165B"/>
    <w:rsid w:val="00E27382"/>
    <w:rsid w:val="00E57590"/>
    <w:rsid w:val="00E60DBB"/>
    <w:rsid w:val="00E6287D"/>
    <w:rsid w:val="00E66D05"/>
    <w:rsid w:val="00E97C9A"/>
    <w:rsid w:val="00EA7657"/>
    <w:rsid w:val="00EC362D"/>
    <w:rsid w:val="00ED03E6"/>
    <w:rsid w:val="00ED594D"/>
    <w:rsid w:val="00EF19AA"/>
    <w:rsid w:val="00EF4F34"/>
    <w:rsid w:val="00F02747"/>
    <w:rsid w:val="00F068FB"/>
    <w:rsid w:val="00F10B73"/>
    <w:rsid w:val="00F11E5A"/>
    <w:rsid w:val="00F1246E"/>
    <w:rsid w:val="00F13521"/>
    <w:rsid w:val="00F1651C"/>
    <w:rsid w:val="00F26354"/>
    <w:rsid w:val="00F32030"/>
    <w:rsid w:val="00F462B1"/>
    <w:rsid w:val="00F55287"/>
    <w:rsid w:val="00F57AEA"/>
    <w:rsid w:val="00F639A4"/>
    <w:rsid w:val="00F64CA7"/>
    <w:rsid w:val="00F651EA"/>
    <w:rsid w:val="00F67765"/>
    <w:rsid w:val="00F732D3"/>
    <w:rsid w:val="00F85ADA"/>
    <w:rsid w:val="00F97C3F"/>
    <w:rsid w:val="00FA3C09"/>
    <w:rsid w:val="00FA5C38"/>
    <w:rsid w:val="00FA6DAE"/>
    <w:rsid w:val="00FB4C82"/>
    <w:rsid w:val="00FB6AAE"/>
    <w:rsid w:val="00FC16A6"/>
    <w:rsid w:val="00FC2E8D"/>
    <w:rsid w:val="00FD4BAC"/>
    <w:rsid w:val="00FD6298"/>
    <w:rsid w:val="00FD698B"/>
    <w:rsid w:val="00FE164D"/>
    <w:rsid w:val="00FE3655"/>
    <w:rsid w:val="00FE54F0"/>
    <w:rsid w:val="00FF2BD2"/>
    <w:rsid w:val="00FF5C10"/>
    <w:rsid w:val="00FF725B"/>
    <w:rsid w:val="116359F6"/>
    <w:rsid w:val="47E1316C"/>
    <w:rsid w:val="6DC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C429"/>
  <w15:chartTrackingRefBased/>
  <w15:docId w15:val="{316A8CF8-B202-4315-B5C6-6BA0460B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F0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E4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4DC8"/>
    <w:pPr>
      <w:spacing w:after="0" w:line="240" w:lineRule="auto"/>
    </w:pPr>
    <w:rPr>
      <w:rFonts w:ascii="Times New Roman" w:eastAsia="SimSun" w:hAnsi="Times New Roman"/>
      <w:sz w:val="24"/>
    </w:rPr>
  </w:style>
  <w:style w:type="character" w:customStyle="1" w:styleId="HeaderChar">
    <w:name w:val="Header Char"/>
    <w:link w:val="Header"/>
    <w:uiPriority w:val="99"/>
    <w:semiHidden/>
    <w:rsid w:val="00184DC8"/>
    <w:rPr>
      <w:rFonts w:ascii="Times New Roman" w:eastAsia="SimSun" w:hAnsi="Times New Roman"/>
      <w:sz w:val="24"/>
    </w:rPr>
  </w:style>
  <w:style w:type="character" w:styleId="CommentReference">
    <w:name w:val="annotation reference"/>
    <w:uiPriority w:val="99"/>
    <w:unhideWhenUsed/>
    <w:rsid w:val="006816A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6A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16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6AB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6816A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AB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6816AB"/>
    <w:rPr>
      <w:rFonts w:ascii="Tahoma" w:hAnsi="Tahoma" w:cs="Tahoma"/>
      <w:sz w:val="16"/>
    </w:rPr>
  </w:style>
  <w:style w:type="paragraph" w:styleId="FootnoteText">
    <w:name w:val="footnote text"/>
    <w:aliases w:val="ft,Geneva 9,Font: Geneva 9,Boston 10,f,otnote Text,Footnote,Char Char Char Char,single space,Fußnote,ADB Char Char,ADB Char Char Char,ADB Char Char Char Char Char Char Char,ADB Char Char Char Char Char,FOOTNOTES,fn,DNV-FT,footnote text,ADB"/>
    <w:basedOn w:val="Normal"/>
    <w:link w:val="FootnoteTextChar"/>
    <w:uiPriority w:val="99"/>
    <w:unhideWhenUsed/>
    <w:rsid w:val="00C43864"/>
    <w:rPr>
      <w:sz w:val="20"/>
    </w:rPr>
  </w:style>
  <w:style w:type="character" w:customStyle="1" w:styleId="FootnoteTextChar">
    <w:name w:val="Footnote Text Char"/>
    <w:aliases w:val="ft Char,Geneva 9 Char,Font: Geneva 9 Char,Boston 10 Char,f Char,otnote Text Char,Footnote Char,Char Char Char Char Char,single space Char,Fußnote Char,ADB Char Char Char1,ADB Char Char Char Char,ADB Char Char Char Char Char Char"/>
    <w:link w:val="FootnoteText"/>
    <w:uiPriority w:val="99"/>
    <w:rsid w:val="00C43864"/>
  </w:style>
  <w:style w:type="character" w:styleId="FootnoteReference">
    <w:name w:val="footnote reference"/>
    <w:aliases w:val="16 Point,Superscript 6 Point,Superscript 6 Point + 11 pt,ftref,BVI fnr,BVI fnr Car Car,BVI fnr Car,BVI fnr Car Car Car Car,Footnote text, BVI fnr,fr, BVI fnr Car Car, BVI fnr Car Car Car Car"/>
    <w:uiPriority w:val="99"/>
    <w:rsid w:val="00C43864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D35C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0B42"/>
    <w:pPr>
      <w:spacing w:after="160" w:line="259" w:lineRule="auto"/>
      <w:ind w:left="720"/>
      <w:contextualSpacing/>
    </w:pPr>
    <w:rPr>
      <w:rFonts w:cs="Arial"/>
    </w:rPr>
  </w:style>
  <w:style w:type="paragraph" w:customStyle="1" w:styleId="P68B1DB1-Normal1">
    <w:name w:val="P68B1DB1-Normal1"/>
    <w:basedOn w:val="Normal"/>
    <w:rPr>
      <w:rFonts w:ascii="Times New Roman" w:eastAsia="Times New Roman" w:hAnsi="Times New Roman"/>
      <w:b/>
      <w:sz w:val="24"/>
    </w:rPr>
  </w:style>
  <w:style w:type="paragraph" w:customStyle="1" w:styleId="P68B1DB1-Normal2">
    <w:name w:val="P68B1DB1-Normal2"/>
    <w:basedOn w:val="Normal"/>
    <w:rPr>
      <w:rFonts w:ascii="Arial" w:hAnsi="Arial" w:cs="Arial"/>
      <w:color w:val="000000"/>
      <w:sz w:val="20"/>
    </w:rPr>
  </w:style>
  <w:style w:type="paragraph" w:customStyle="1" w:styleId="P68B1DB1-Normal3">
    <w:name w:val="P68B1DB1-Normal3"/>
    <w:basedOn w:val="Normal"/>
    <w:rPr>
      <w:rFonts w:ascii="Arial" w:hAnsi="Arial" w:cs="Arial"/>
      <w:b/>
    </w:rPr>
  </w:style>
  <w:style w:type="paragraph" w:customStyle="1" w:styleId="P68B1DB1-Normal4">
    <w:name w:val="P68B1DB1-Normal4"/>
    <w:basedOn w:val="Normal"/>
    <w:rPr>
      <w:rFonts w:ascii="Arial" w:hAnsi="Arial" w:cs="Arial"/>
      <w:sz w:val="20"/>
    </w:rPr>
  </w:style>
  <w:style w:type="paragraph" w:customStyle="1" w:styleId="P68B1DB1-Normal5">
    <w:name w:val="P68B1DB1-Normal5"/>
    <w:basedOn w:val="Normal"/>
    <w:rPr>
      <w:rFonts w:ascii="Arial" w:hAnsi="Arial" w:cs="Arial"/>
      <w:b/>
      <w:sz w:val="20"/>
    </w:rPr>
  </w:style>
  <w:style w:type="paragraph" w:customStyle="1" w:styleId="P68B1DB1-ListParagraph6">
    <w:name w:val="P68B1DB1-ListParagraph6"/>
    <w:basedOn w:val="ListParagraph"/>
    <w:rPr>
      <w:rFonts w:ascii="Arial" w:hAnsi="Arial"/>
      <w:sz w:val="20"/>
    </w:rPr>
  </w:style>
  <w:style w:type="paragraph" w:customStyle="1" w:styleId="P68B1DB1-Normal7">
    <w:name w:val="P68B1DB1-Normal7"/>
    <w:basedOn w:val="Normal"/>
    <w:rPr>
      <w:rFonts w:ascii="Arial" w:eastAsia="Times New Roman" w:hAnsi="Arial" w:cs="Arial"/>
      <w:sz w:val="20"/>
      <w:u w:val="single"/>
    </w:rPr>
  </w:style>
  <w:style w:type="paragraph" w:customStyle="1" w:styleId="P68B1DB1-Normal8">
    <w:name w:val="P68B1DB1-Normal8"/>
    <w:basedOn w:val="Normal"/>
    <w:rPr>
      <w:rFonts w:ascii="Arial" w:eastAsia="Times New Roman" w:hAnsi="Arial" w:cs="Arial"/>
      <w:sz w:val="20"/>
    </w:rPr>
  </w:style>
  <w:style w:type="paragraph" w:customStyle="1" w:styleId="P68B1DB1-Normal9">
    <w:name w:val="P68B1DB1-Normal9"/>
    <w:basedOn w:val="Normal"/>
    <w:rPr>
      <w:rFonts w:ascii="Arial" w:eastAsia="Times New Roman" w:hAnsi="Arial" w:cs="Arial"/>
      <w:b/>
      <w:color w:val="000000"/>
      <w:sz w:val="20"/>
    </w:rPr>
  </w:style>
  <w:style w:type="paragraph" w:customStyle="1" w:styleId="paragraph">
    <w:name w:val="paragraph"/>
    <w:basedOn w:val="Normal"/>
    <w:rsid w:val="006E4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6E44D8"/>
  </w:style>
  <w:style w:type="character" w:customStyle="1" w:styleId="eop">
    <w:name w:val="eop"/>
    <w:rsid w:val="006E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curement-notices.undp.org/view_notice.cfm?notice_id=9303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wclkg_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.sdg.kg@und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ocurement.sdg.kg@undp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curement-notices.undp.org/view_notice.cfm?notice_id=93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BA1815A147A488349AE003CA13AD3" ma:contentTypeVersion="12" ma:contentTypeDescription="Create a new document." ma:contentTypeScope="" ma:versionID="e2e41668f5c3d61af60e667fe0d393ee">
  <xsd:schema xmlns:xsd="http://www.w3.org/2001/XMLSchema" xmlns:xs="http://www.w3.org/2001/XMLSchema" xmlns:p="http://schemas.microsoft.com/office/2006/metadata/properties" xmlns:ns2="dbb5a77e-95fb-4cb3-b263-bb5f50c0f740" xmlns:ns3="57a52186-e786-446e-86df-700889624d45" targetNamespace="http://schemas.microsoft.com/office/2006/metadata/properties" ma:root="true" ma:fieldsID="493cd2b02fd98028097c7d4b29f35a54" ns2:_="" ns3:_="">
    <xsd:import namespace="dbb5a77e-95fb-4cb3-b263-bb5f50c0f740"/>
    <xsd:import namespace="57a52186-e786-446e-86df-700889624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a77e-95fb-4cb3-b263-bb5f50c0f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52186-e786-446e-86df-700889624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FEBD82F-0A69-403E-8464-3586EC5BC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E9C52-67EB-45C2-9CFB-85AE6622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5a77e-95fb-4cb3-b263-bb5f50c0f740"/>
    <ds:schemaRef ds:uri="57a52186-e786-446e-86df-700889624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A9EC2-69BC-4E3D-84F6-15F3316318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92FC4-122E-4123-8A12-9705BB4B0A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gtzmf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dzhabbarovan</dc:creator>
  <cp:keywords/>
  <dc:description/>
  <cp:lastModifiedBy>Zarina Tashtanbekova</cp:lastModifiedBy>
  <cp:revision>17</cp:revision>
  <dcterms:created xsi:type="dcterms:W3CDTF">2022-06-28T05:53:00Z</dcterms:created>
  <dcterms:modified xsi:type="dcterms:W3CDTF">2022-08-03T17:30:00Z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Viktoriia Petrova;Urmat Takirov</vt:lpwstr>
  </property>
  <property fmtid="{D5CDD505-2E9C-101B-9397-08002B2CF9AE}" pid="3" name="SharedWithUsers">
    <vt:lpwstr>13;#Viktoriia Petrova;#12;#Urmat Takirov</vt:lpwstr>
  </property>
  <property fmtid="{D5CDD505-2E9C-101B-9397-08002B2CF9AE}" pid="4" name="ContentTypeId">
    <vt:lpwstr>0x01010063ABA1815A147A488349AE003CA13AD3</vt:lpwstr>
  </property>
</Properties>
</file>