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5424985" w14:textId="5462C949" w:rsidR="003E0E8F"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1F51F8" w:rsidRPr="001F51F8">
        <w:rPr>
          <w:rFonts w:ascii="Century Gothic" w:hAnsi="Century Gothic" w:cs="Arial"/>
          <w:b/>
          <w:color w:val="000000" w:themeColor="text1"/>
          <w:lang w:eastAsia="es-CO"/>
        </w:rPr>
        <w:t>CI/1</w:t>
      </w:r>
      <w:r w:rsidR="004171D2">
        <w:rPr>
          <w:rFonts w:ascii="Century Gothic" w:hAnsi="Century Gothic" w:cs="Arial"/>
          <w:b/>
          <w:color w:val="000000" w:themeColor="text1"/>
          <w:lang w:eastAsia="es-CO"/>
        </w:rPr>
        <w:t>42</w:t>
      </w:r>
      <w:r w:rsidR="001F51F8" w:rsidRPr="001F51F8">
        <w:rPr>
          <w:rFonts w:ascii="Century Gothic" w:hAnsi="Century Gothic" w:cs="Arial"/>
          <w:b/>
          <w:color w:val="000000" w:themeColor="text1"/>
          <w:lang w:eastAsia="es-CO"/>
        </w:rPr>
        <w:t>/MALARIA/2022 CONSULTORÍA PARA LA CONTRATACIÓN DE UN/A PROGRAMADOR/A PARA EL DESARROLLO DE HERRAMIENTAS DIGITALES PARA MÉDICOS Y PACIENTES CON VIH, MALARIA, TUBERCULOSIS Y COVID-19.</w:t>
      </w:r>
    </w:p>
    <w:p w14:paraId="27895788" w14:textId="35F4A3F2"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B16665" w:rsidRDefault="00E600CC" w:rsidP="00E600CC">
      <w:pPr>
        <w:spacing w:after="0" w:line="240" w:lineRule="auto"/>
        <w:contextualSpacing/>
        <w:jc w:val="center"/>
        <w:rPr>
          <w:rFonts w:ascii="Century Gothic" w:hAnsi="Century Gothic" w:cs="Calibri"/>
          <w:b/>
          <w:color w:val="000000"/>
          <w:lang w:val="es-GT" w:eastAsia="en-PH"/>
        </w:rPr>
      </w:pPr>
      <w:r w:rsidRPr="00B16665">
        <w:rPr>
          <w:rFonts w:ascii="Century Gothic" w:hAnsi="Century Gothic"/>
          <w:b/>
          <w:lang w:val="es-PA"/>
        </w:rPr>
        <w:lastRenderedPageBreak/>
        <w:t>ANEXO 2 – CARTA DEL OFERENTE Y DESGLOSE DE GASTOS</w:t>
      </w:r>
      <w:r w:rsidRPr="00B16665">
        <w:rPr>
          <w:rFonts w:ascii="Century Gothic" w:hAnsi="Century Gothic"/>
          <w:b/>
          <w:vertAlign w:val="superscript"/>
          <w:lang w:val="es-PA"/>
        </w:rPr>
        <w:footnoteReference w:id="2"/>
      </w:r>
    </w:p>
    <w:p w14:paraId="5C38F010" w14:textId="77777777" w:rsidR="00E600CC" w:rsidRPr="00B16665" w:rsidRDefault="00E600CC" w:rsidP="00E600CC">
      <w:pPr>
        <w:spacing w:after="0" w:line="240" w:lineRule="auto"/>
        <w:contextualSpacing/>
        <w:jc w:val="center"/>
        <w:rPr>
          <w:rFonts w:ascii="Century Gothic" w:hAnsi="Century Gothic"/>
          <w:b/>
          <w:lang w:val="es-PA"/>
        </w:rPr>
      </w:pPr>
      <w:r w:rsidRPr="00B16665">
        <w:rPr>
          <w:rFonts w:ascii="Century Gothic" w:hAnsi="Century Gothic"/>
          <w:b/>
          <w:lang w:val="es-PA"/>
        </w:rPr>
        <w:t xml:space="preserve">QUE RESPALDAN LA PROPUESTA FINANCIERA TODO- INCLUIDO </w:t>
      </w:r>
    </w:p>
    <w:p w14:paraId="0F5E7F2A" w14:textId="77777777" w:rsidR="00E600CC" w:rsidRPr="00B16665" w:rsidRDefault="00E600CC" w:rsidP="00E600CC">
      <w:pPr>
        <w:spacing w:after="0" w:line="240" w:lineRule="auto"/>
        <w:contextualSpacing/>
        <w:jc w:val="center"/>
        <w:rPr>
          <w:rFonts w:ascii="Century Gothic" w:hAnsi="Century Gothic" w:cs="Arial"/>
          <w:b/>
          <w:color w:val="000000"/>
          <w:lang w:val="es-GT" w:eastAsia="en-PH"/>
        </w:rPr>
      </w:pPr>
    </w:p>
    <w:p w14:paraId="37413092" w14:textId="77777777" w:rsidR="00E600CC" w:rsidRPr="00B16665" w:rsidRDefault="00E600CC" w:rsidP="00E600CC">
      <w:pPr>
        <w:numPr>
          <w:ilvl w:val="0"/>
          <w:numId w:val="2"/>
        </w:numPr>
        <w:spacing w:after="0" w:line="360" w:lineRule="auto"/>
        <w:contextualSpacing/>
        <w:rPr>
          <w:rFonts w:ascii="Century Gothic" w:hAnsi="Century Gothic" w:cs="Calibri"/>
          <w:b/>
          <w:snapToGrid w:val="0"/>
          <w:lang w:val="es-GT"/>
        </w:rPr>
      </w:pPr>
      <w:r w:rsidRPr="00B16665">
        <w:rPr>
          <w:rFonts w:ascii="Century Gothic" w:hAnsi="Century Gothic" w:cs="Arial"/>
          <w:b/>
          <w:color w:val="000000"/>
          <w:lang w:val="es-GT" w:eastAsia="en-PH"/>
        </w:rPr>
        <w:t>DESGLOSE DE COSTOS, que respaldan el precio final por todo incluido</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2809"/>
        <w:gridCol w:w="1201"/>
        <w:gridCol w:w="3382"/>
      </w:tblGrid>
      <w:tr w:rsidR="00E600CC" w:rsidRPr="003F6873" w14:paraId="47E7692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Rubro</w:t>
            </w:r>
          </w:p>
        </w:tc>
        <w:tc>
          <w:tcPr>
            <w:tcW w:w="280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Indicar unidad de medida</w:t>
            </w:r>
          </w:p>
          <w:p w14:paraId="46FA1065" w14:textId="000E27BA"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(Día/</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global</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w:t>
            </w:r>
          </w:p>
          <w:p w14:paraId="0253BF59"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unitario)</w:t>
            </w:r>
          </w:p>
        </w:tc>
        <w:tc>
          <w:tcPr>
            <w:tcW w:w="12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3F6873" w:rsidRDefault="00E600CC" w:rsidP="00522CEF">
            <w:pPr>
              <w:spacing w:after="0" w:line="276" w:lineRule="auto"/>
              <w:ind w:right="72"/>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Cantidad</w:t>
            </w:r>
          </w:p>
        </w:tc>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Total por la duración del contrato</w:t>
            </w:r>
          </w:p>
        </w:tc>
      </w:tr>
      <w:tr w:rsidR="00E600CC" w:rsidRPr="003F6873" w14:paraId="457E11B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3BA0BAF"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Costos Personales</w:t>
            </w:r>
          </w:p>
        </w:tc>
        <w:tc>
          <w:tcPr>
            <w:tcW w:w="2809" w:type="dxa"/>
            <w:tcBorders>
              <w:top w:val="single" w:sz="4" w:space="0" w:color="000000"/>
              <w:left w:val="single" w:sz="4" w:space="0" w:color="000000"/>
              <w:bottom w:val="single" w:sz="4" w:space="0" w:color="000000"/>
              <w:right w:val="single" w:sz="4" w:space="0" w:color="000000"/>
            </w:tcBorders>
          </w:tcPr>
          <w:p w14:paraId="635EFE7B" w14:textId="77777777" w:rsidR="00E600CC" w:rsidRPr="003F6873" w:rsidRDefault="00E600CC" w:rsidP="00522CEF">
            <w:pPr>
              <w:spacing w:after="0" w:line="276" w:lineRule="auto"/>
              <w:ind w:right="134"/>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E55A094" w14:textId="77777777" w:rsidR="00E600CC" w:rsidRPr="003F6873" w:rsidRDefault="00E600CC" w:rsidP="00522CEF">
            <w:pPr>
              <w:spacing w:after="0" w:line="276" w:lineRule="auto"/>
              <w:ind w:right="72"/>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5FE3D2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10B202D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07B3516"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Honorarios Profesionales</w:t>
            </w:r>
          </w:p>
        </w:tc>
        <w:tc>
          <w:tcPr>
            <w:tcW w:w="2809" w:type="dxa"/>
            <w:tcBorders>
              <w:top w:val="single" w:sz="4" w:space="0" w:color="000000"/>
              <w:left w:val="single" w:sz="4" w:space="0" w:color="000000"/>
              <w:bottom w:val="single" w:sz="4" w:space="0" w:color="000000"/>
              <w:right w:val="single" w:sz="4" w:space="0" w:color="000000"/>
            </w:tcBorders>
          </w:tcPr>
          <w:p w14:paraId="61B0540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4944B8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821B88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CB6D920"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Seguro de vida</w:t>
            </w:r>
          </w:p>
        </w:tc>
        <w:tc>
          <w:tcPr>
            <w:tcW w:w="2809" w:type="dxa"/>
            <w:tcBorders>
              <w:top w:val="single" w:sz="4" w:space="0" w:color="000000"/>
              <w:left w:val="single" w:sz="4" w:space="0" w:color="000000"/>
              <w:bottom w:val="single" w:sz="4" w:space="0" w:color="000000"/>
              <w:right w:val="single" w:sz="4" w:space="0" w:color="000000"/>
            </w:tcBorders>
          </w:tcPr>
          <w:p w14:paraId="56B1FAA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4EABC4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C45CC2E"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0EFB21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Seguro médico </w:t>
            </w:r>
          </w:p>
        </w:tc>
        <w:tc>
          <w:tcPr>
            <w:tcW w:w="2809" w:type="dxa"/>
            <w:tcBorders>
              <w:top w:val="single" w:sz="4" w:space="0" w:color="000000"/>
              <w:left w:val="single" w:sz="4" w:space="0" w:color="000000"/>
              <w:bottom w:val="single" w:sz="4" w:space="0" w:color="000000"/>
              <w:right w:val="single" w:sz="4" w:space="0" w:color="000000"/>
            </w:tcBorders>
          </w:tcPr>
          <w:p w14:paraId="41B962A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00AB4A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5C13A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777A18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Comunicaciones</w:t>
            </w:r>
          </w:p>
        </w:tc>
        <w:tc>
          <w:tcPr>
            <w:tcW w:w="2809" w:type="dxa"/>
            <w:tcBorders>
              <w:top w:val="single" w:sz="4" w:space="0" w:color="000000"/>
              <w:left w:val="single" w:sz="4" w:space="0" w:color="000000"/>
              <w:bottom w:val="single" w:sz="4" w:space="0" w:color="000000"/>
              <w:right w:val="single" w:sz="4" w:space="0" w:color="000000"/>
            </w:tcBorders>
          </w:tcPr>
          <w:p w14:paraId="3B049FA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B6CEED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D141BB4"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35C21F7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Transporte local</w:t>
            </w:r>
          </w:p>
        </w:tc>
        <w:tc>
          <w:tcPr>
            <w:tcW w:w="2809" w:type="dxa"/>
            <w:tcBorders>
              <w:top w:val="single" w:sz="4" w:space="0" w:color="000000"/>
              <w:left w:val="single" w:sz="4" w:space="0" w:color="000000"/>
              <w:bottom w:val="single" w:sz="4" w:space="0" w:color="000000"/>
              <w:right w:val="single" w:sz="4" w:space="0" w:color="000000"/>
            </w:tcBorders>
          </w:tcPr>
          <w:p w14:paraId="3613C3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F33ACE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C7DEB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018D8C5B"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2EC67CC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FAEE93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436B36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291D353"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05DF070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81CAB0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ED954A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EE03F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3F6501A0"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Viajes al lugar de destino</w:t>
            </w:r>
            <w:r w:rsidRPr="003F6873">
              <w:rPr>
                <w:rFonts w:ascii="Century Gothic" w:hAnsi="Century Gothic" w:cs="Calibri"/>
                <w:b/>
                <w:snapToGrid w:val="0"/>
                <w:sz w:val="20"/>
                <w:szCs w:val="20"/>
                <w:vertAlign w:val="superscript"/>
                <w:lang w:val="es-419"/>
              </w:rPr>
              <w:footnoteReference w:id="3"/>
            </w:r>
          </w:p>
        </w:tc>
        <w:tc>
          <w:tcPr>
            <w:tcW w:w="2809" w:type="dxa"/>
            <w:tcBorders>
              <w:top w:val="single" w:sz="4" w:space="0" w:color="000000"/>
              <w:left w:val="single" w:sz="4" w:space="0" w:color="000000"/>
              <w:bottom w:val="single" w:sz="4" w:space="0" w:color="000000"/>
              <w:right w:val="single" w:sz="4" w:space="0" w:color="000000"/>
            </w:tcBorders>
          </w:tcPr>
          <w:p w14:paraId="20FC353D"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6931E0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4F3ED93"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1842251"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421B9D62"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Ticket aéreo (ida y vuelta)</w:t>
            </w:r>
          </w:p>
        </w:tc>
        <w:tc>
          <w:tcPr>
            <w:tcW w:w="2809" w:type="dxa"/>
            <w:tcBorders>
              <w:top w:val="single" w:sz="4" w:space="0" w:color="000000"/>
              <w:left w:val="single" w:sz="4" w:space="0" w:color="000000"/>
              <w:bottom w:val="single" w:sz="4" w:space="0" w:color="000000"/>
              <w:right w:val="single" w:sz="4" w:space="0" w:color="000000"/>
            </w:tcBorders>
          </w:tcPr>
          <w:p w14:paraId="3871935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782E492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2B9EB4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46113DF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55254C40"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Viático</w:t>
            </w:r>
          </w:p>
        </w:tc>
        <w:tc>
          <w:tcPr>
            <w:tcW w:w="2809" w:type="dxa"/>
            <w:tcBorders>
              <w:top w:val="single" w:sz="4" w:space="0" w:color="000000"/>
              <w:left w:val="single" w:sz="4" w:space="0" w:color="000000"/>
              <w:bottom w:val="single" w:sz="4" w:space="0" w:color="000000"/>
              <w:right w:val="single" w:sz="4" w:space="0" w:color="000000"/>
            </w:tcBorders>
          </w:tcPr>
          <w:p w14:paraId="12EB1064"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EE0775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44F021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DFE6FF"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E8343B7"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Seguro de viaje</w:t>
            </w:r>
          </w:p>
        </w:tc>
        <w:tc>
          <w:tcPr>
            <w:tcW w:w="2809" w:type="dxa"/>
            <w:tcBorders>
              <w:top w:val="single" w:sz="4" w:space="0" w:color="000000"/>
              <w:left w:val="single" w:sz="4" w:space="0" w:color="000000"/>
              <w:bottom w:val="single" w:sz="4" w:space="0" w:color="000000"/>
              <w:right w:val="single" w:sz="4" w:space="0" w:color="000000"/>
            </w:tcBorders>
          </w:tcPr>
          <w:p w14:paraId="2CC977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7EE064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117411EA"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460FDE6"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4AD85D4"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Gastos terminales</w:t>
            </w:r>
          </w:p>
        </w:tc>
        <w:tc>
          <w:tcPr>
            <w:tcW w:w="2809" w:type="dxa"/>
            <w:tcBorders>
              <w:top w:val="single" w:sz="4" w:space="0" w:color="000000"/>
              <w:left w:val="single" w:sz="4" w:space="0" w:color="000000"/>
              <w:bottom w:val="single" w:sz="4" w:space="0" w:color="000000"/>
              <w:right w:val="single" w:sz="4" w:space="0" w:color="000000"/>
            </w:tcBorders>
          </w:tcPr>
          <w:p w14:paraId="2FF3CA8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6ADF6A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ADB9146"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C415DD5"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77F947BA"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3141AF5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FF097B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BF90BA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7766FC9D"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2B9B5DB"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14:paraId="4982679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ACD5F01"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3C27DF6" w14:textId="77777777" w:rsidR="00E600CC" w:rsidRPr="003F6873" w:rsidRDefault="00E600CC" w:rsidP="00522CEF">
            <w:pPr>
              <w:spacing w:after="0" w:line="276" w:lineRule="auto"/>
              <w:jc w:val="both"/>
              <w:rPr>
                <w:rFonts w:ascii="Century Gothic" w:hAnsi="Century Gothic" w:cs="Calibri"/>
                <w:snapToGrid w:val="0"/>
                <w:sz w:val="20"/>
                <w:szCs w:val="20"/>
              </w:rPr>
            </w:pPr>
          </w:p>
        </w:tc>
      </w:tr>
    </w:tbl>
    <w:p w14:paraId="44F6005B" w14:textId="77777777" w:rsidR="00E600CC" w:rsidRPr="00B16665" w:rsidRDefault="00E600CC" w:rsidP="00E600CC">
      <w:pPr>
        <w:tabs>
          <w:tab w:val="left" w:pos="5790"/>
        </w:tabs>
        <w:spacing w:after="0" w:line="240" w:lineRule="auto"/>
        <w:contextualSpacing/>
        <w:rPr>
          <w:rFonts w:ascii="Century Gothic" w:eastAsia="Times New Roman" w:hAnsi="Century Gothic"/>
        </w:rPr>
      </w:pPr>
    </w:p>
    <w:p w14:paraId="2C787D80" w14:textId="68F233BB" w:rsidR="00E600CC" w:rsidRPr="00A51EB6" w:rsidRDefault="00E600CC" w:rsidP="00E600CC">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p w14:paraId="2EB76B0B" w14:textId="77777777" w:rsidR="00A51EB6" w:rsidRPr="00B16665" w:rsidRDefault="00A51EB6" w:rsidP="00A51EB6">
      <w:pPr>
        <w:spacing w:after="0" w:line="240" w:lineRule="auto"/>
        <w:ind w:left="360"/>
        <w:contextualSpacing/>
        <w:rPr>
          <w:rFonts w:ascii="Century Gothic" w:eastAsia="Times New Roman" w:hAnsi="Century Gothic" w:cs="Calibri"/>
          <w:b/>
          <w:snapToGrid w:val="0"/>
          <w:lang w:val="es-PA"/>
        </w:rPr>
      </w:pPr>
    </w:p>
    <w:tbl>
      <w:tblPr>
        <w:tblStyle w:val="Tablaconcuadrcula"/>
        <w:tblW w:w="10774" w:type="dxa"/>
        <w:tblInd w:w="-714" w:type="dxa"/>
        <w:tblLook w:val="04A0" w:firstRow="1" w:lastRow="0" w:firstColumn="1" w:lastColumn="0" w:noHBand="0" w:noVBand="1"/>
      </w:tblPr>
      <w:tblGrid>
        <w:gridCol w:w="6805"/>
        <w:gridCol w:w="2551"/>
        <w:gridCol w:w="1418"/>
      </w:tblGrid>
      <w:tr w:rsidR="00A51EB6" w:rsidRPr="003E0E8F" w14:paraId="4C54B004" w14:textId="77777777" w:rsidTr="003E0E8F">
        <w:tc>
          <w:tcPr>
            <w:tcW w:w="6805" w:type="dxa"/>
            <w:shd w:val="clear" w:color="auto" w:fill="DEEAF6" w:themeFill="accent5" w:themeFillTint="33"/>
            <w:vAlign w:val="center"/>
          </w:tcPr>
          <w:p w14:paraId="6A7E34BC" w14:textId="2D2FF7D2" w:rsidR="00A51EB6" w:rsidRPr="003E0E8F" w:rsidRDefault="00A51EB6" w:rsidP="00A51EB6">
            <w:pPr>
              <w:jc w:val="center"/>
              <w:rPr>
                <w:rFonts w:ascii="Century Gothic" w:hAnsi="Century Gothic"/>
                <w:b/>
                <w:bCs/>
                <w:sz w:val="16"/>
                <w:szCs w:val="16"/>
              </w:rPr>
            </w:pPr>
            <w:r w:rsidRPr="003E0E8F">
              <w:rPr>
                <w:rFonts w:ascii="Century Gothic" w:hAnsi="Century Gothic"/>
                <w:b/>
                <w:bCs/>
                <w:sz w:val="16"/>
                <w:szCs w:val="16"/>
              </w:rPr>
              <w:t>PRODUCTOS ESPERADOS</w:t>
            </w:r>
          </w:p>
        </w:tc>
        <w:tc>
          <w:tcPr>
            <w:tcW w:w="2551" w:type="dxa"/>
            <w:shd w:val="clear" w:color="auto" w:fill="DEEAF6" w:themeFill="accent5" w:themeFillTint="33"/>
            <w:vAlign w:val="center"/>
          </w:tcPr>
          <w:p w14:paraId="06B9F348" w14:textId="36FA6F19" w:rsidR="00A51EB6" w:rsidRPr="003E0E8F" w:rsidRDefault="00A51EB6" w:rsidP="00A51EB6">
            <w:pPr>
              <w:jc w:val="center"/>
              <w:rPr>
                <w:rFonts w:ascii="Century Gothic" w:hAnsi="Century Gothic"/>
                <w:b/>
                <w:bCs/>
                <w:sz w:val="16"/>
                <w:szCs w:val="16"/>
              </w:rPr>
            </w:pPr>
            <w:r w:rsidRPr="003E0E8F">
              <w:rPr>
                <w:rFonts w:ascii="Century Gothic" w:hAnsi="Century Gothic"/>
                <w:b/>
                <w:bCs/>
                <w:sz w:val="16"/>
                <w:szCs w:val="16"/>
              </w:rPr>
              <w:t>Porcentaje del Monto Total (Peso para el pago)</w:t>
            </w:r>
          </w:p>
        </w:tc>
        <w:tc>
          <w:tcPr>
            <w:tcW w:w="1418" w:type="dxa"/>
            <w:shd w:val="clear" w:color="auto" w:fill="DEEAF6" w:themeFill="accent5" w:themeFillTint="33"/>
            <w:vAlign w:val="center"/>
          </w:tcPr>
          <w:p w14:paraId="26B6C29C" w14:textId="45AF162A" w:rsidR="00A51EB6" w:rsidRPr="003E0E8F" w:rsidRDefault="00A51EB6" w:rsidP="00A51EB6">
            <w:pPr>
              <w:jc w:val="center"/>
              <w:rPr>
                <w:rFonts w:ascii="Century Gothic" w:hAnsi="Century Gothic"/>
                <w:b/>
                <w:bCs/>
                <w:sz w:val="16"/>
                <w:szCs w:val="16"/>
              </w:rPr>
            </w:pPr>
            <w:r w:rsidRPr="003E0E8F">
              <w:rPr>
                <w:rFonts w:ascii="Century Gothic" w:hAnsi="Century Gothic"/>
                <w:b/>
                <w:bCs/>
                <w:sz w:val="16"/>
                <w:szCs w:val="16"/>
              </w:rPr>
              <w:t>Monto USD</w:t>
            </w:r>
          </w:p>
        </w:tc>
      </w:tr>
      <w:tr w:rsidR="001F51F8" w:rsidRPr="003E0E8F" w14:paraId="1249E883" w14:textId="77777777" w:rsidTr="001F51F8">
        <w:tc>
          <w:tcPr>
            <w:tcW w:w="6805" w:type="dxa"/>
            <w:shd w:val="clear" w:color="auto" w:fill="auto"/>
            <w:vAlign w:val="center"/>
          </w:tcPr>
          <w:p w14:paraId="67F15F05" w14:textId="417CF472" w:rsidR="001F51F8" w:rsidRPr="003E0E8F" w:rsidRDefault="001F51F8" w:rsidP="001F51F8">
            <w:pPr>
              <w:rPr>
                <w:rFonts w:ascii="Century Gothic" w:eastAsia="Times New Roman" w:hAnsi="Century Gothic" w:cs="Calibri"/>
                <w:b/>
                <w:bCs/>
                <w:color w:val="000000"/>
                <w:sz w:val="16"/>
                <w:szCs w:val="16"/>
                <w:u w:val="single"/>
                <w:lang w:val="es-ES_tradnl" w:eastAsia="es-VE"/>
              </w:rPr>
            </w:pPr>
            <w:r w:rsidRPr="009F3481">
              <w:rPr>
                <w:rFonts w:ascii="Century Gothic" w:hAnsi="Century Gothic" w:cs="Calibri"/>
                <w:b/>
                <w:bCs/>
                <w:color w:val="000000"/>
              </w:rPr>
              <w:t>Producto 1:</w:t>
            </w:r>
            <w:r w:rsidRPr="009F3481">
              <w:rPr>
                <w:rFonts w:ascii="Century Gothic" w:hAnsi="Century Gothic" w:cs="Calibri"/>
                <w:color w:val="000000"/>
              </w:rPr>
              <w:t xml:space="preserve"> Plan de trabajo y cronograma de ejecución.</w:t>
            </w:r>
          </w:p>
        </w:tc>
        <w:tc>
          <w:tcPr>
            <w:tcW w:w="2551" w:type="dxa"/>
            <w:vMerge w:val="restart"/>
            <w:shd w:val="clear" w:color="auto" w:fill="auto"/>
            <w:vAlign w:val="center"/>
          </w:tcPr>
          <w:p w14:paraId="31D72D4A" w14:textId="24B18FE4" w:rsidR="001F51F8" w:rsidRPr="003E0E8F" w:rsidRDefault="001F51F8" w:rsidP="001F51F8">
            <w:pPr>
              <w:jc w:val="center"/>
              <w:rPr>
                <w:rFonts w:ascii="Century Gothic" w:hAnsi="Century Gothic"/>
                <w:b/>
                <w:bCs/>
                <w:sz w:val="16"/>
                <w:szCs w:val="16"/>
              </w:rPr>
            </w:pPr>
            <w:r>
              <w:rPr>
                <w:rFonts w:ascii="Century Gothic" w:hAnsi="Century Gothic" w:cs="Calibri"/>
                <w:color w:val="000000"/>
              </w:rPr>
              <w:t>20%</w:t>
            </w:r>
          </w:p>
        </w:tc>
        <w:tc>
          <w:tcPr>
            <w:tcW w:w="1418" w:type="dxa"/>
            <w:vMerge w:val="restart"/>
            <w:vAlign w:val="center"/>
          </w:tcPr>
          <w:p w14:paraId="26F14DFF" w14:textId="2A8E6221" w:rsidR="001F51F8" w:rsidRPr="003E0E8F" w:rsidRDefault="001F51F8" w:rsidP="001F51F8">
            <w:pPr>
              <w:jc w:val="center"/>
              <w:rPr>
                <w:rFonts w:ascii="Century Gothic" w:hAnsi="Century Gothic"/>
                <w:b/>
                <w:sz w:val="16"/>
                <w:szCs w:val="16"/>
              </w:rPr>
            </w:pPr>
          </w:p>
        </w:tc>
      </w:tr>
      <w:tr w:rsidR="001F51F8" w:rsidRPr="003E0E8F" w14:paraId="1858B31C" w14:textId="77777777" w:rsidTr="001F51F8">
        <w:tc>
          <w:tcPr>
            <w:tcW w:w="6805" w:type="dxa"/>
            <w:shd w:val="clear" w:color="auto" w:fill="auto"/>
            <w:vAlign w:val="center"/>
          </w:tcPr>
          <w:p w14:paraId="5063F6F1" w14:textId="71BA8BFB" w:rsidR="001F51F8" w:rsidRPr="003E0E8F" w:rsidRDefault="001F51F8" w:rsidP="001F51F8">
            <w:pPr>
              <w:rPr>
                <w:rFonts w:ascii="Century Gothic" w:eastAsia="Times New Roman" w:hAnsi="Century Gothic" w:cs="Calibri"/>
                <w:color w:val="000000"/>
                <w:sz w:val="16"/>
                <w:szCs w:val="16"/>
                <w:lang w:val="es-ES_tradnl" w:eastAsia="es-VE"/>
              </w:rPr>
            </w:pPr>
            <w:r w:rsidRPr="009F3481">
              <w:rPr>
                <w:rFonts w:ascii="Century Gothic" w:hAnsi="Century Gothic" w:cs="Calibri"/>
                <w:b/>
                <w:bCs/>
                <w:color w:val="000000"/>
              </w:rPr>
              <w:t>Producto 2:</w:t>
            </w:r>
            <w:r w:rsidRPr="009F3481">
              <w:rPr>
                <w:rFonts w:ascii="Century Gothic" w:hAnsi="Century Gothic" w:cs="Calibri"/>
                <w:color w:val="000000"/>
              </w:rPr>
              <w:t xml:space="preserve"> Desarrollo de 1 aplicación (App) para profesionales de la medicina donde puedan llevar la historia de los pacientes en ambiente móvil que incluya chat para el intercambio de mensajes sobre un caso donde intervengan varias disciplinas médicas. </w:t>
            </w:r>
          </w:p>
        </w:tc>
        <w:tc>
          <w:tcPr>
            <w:tcW w:w="2551" w:type="dxa"/>
            <w:vMerge/>
            <w:vAlign w:val="center"/>
          </w:tcPr>
          <w:p w14:paraId="2605541E" w14:textId="1B3F2135" w:rsidR="001F51F8" w:rsidRPr="003E0E8F" w:rsidRDefault="001F51F8" w:rsidP="001F51F8">
            <w:pPr>
              <w:jc w:val="center"/>
              <w:rPr>
                <w:rFonts w:ascii="Century Gothic" w:hAnsi="Century Gothic"/>
                <w:sz w:val="16"/>
                <w:szCs w:val="16"/>
              </w:rPr>
            </w:pPr>
          </w:p>
        </w:tc>
        <w:tc>
          <w:tcPr>
            <w:tcW w:w="1418" w:type="dxa"/>
            <w:vMerge/>
            <w:vAlign w:val="center"/>
          </w:tcPr>
          <w:p w14:paraId="76FE643F" w14:textId="77777777" w:rsidR="001F51F8" w:rsidRPr="003E0E8F" w:rsidRDefault="001F51F8" w:rsidP="001F51F8">
            <w:pPr>
              <w:jc w:val="center"/>
              <w:rPr>
                <w:rFonts w:ascii="Century Gothic" w:hAnsi="Century Gothic"/>
                <w:b/>
                <w:bCs/>
                <w:sz w:val="16"/>
                <w:szCs w:val="16"/>
              </w:rPr>
            </w:pPr>
          </w:p>
        </w:tc>
      </w:tr>
      <w:tr w:rsidR="001F51F8" w:rsidRPr="003E0E8F" w14:paraId="36BF1761" w14:textId="77777777" w:rsidTr="001F51F8">
        <w:tc>
          <w:tcPr>
            <w:tcW w:w="6805" w:type="dxa"/>
            <w:shd w:val="clear" w:color="auto" w:fill="auto"/>
            <w:vAlign w:val="center"/>
          </w:tcPr>
          <w:p w14:paraId="643D16E3" w14:textId="1C9922D5" w:rsidR="001F51F8" w:rsidRPr="003E0E8F" w:rsidRDefault="001F51F8" w:rsidP="001F51F8">
            <w:pPr>
              <w:rPr>
                <w:rFonts w:ascii="Century Gothic" w:eastAsia="Times New Roman" w:hAnsi="Century Gothic" w:cs="Calibri"/>
                <w:color w:val="000000"/>
                <w:sz w:val="16"/>
                <w:szCs w:val="16"/>
                <w:lang w:val="es-ES_tradnl" w:eastAsia="es-VE"/>
              </w:rPr>
            </w:pPr>
            <w:r w:rsidRPr="009F3481">
              <w:rPr>
                <w:rFonts w:ascii="Century Gothic" w:hAnsi="Century Gothic" w:cs="Calibri"/>
                <w:b/>
                <w:bCs/>
                <w:color w:val="000000"/>
              </w:rPr>
              <w:t xml:space="preserve">Producto 3: </w:t>
            </w:r>
            <w:r w:rsidRPr="009F3481">
              <w:rPr>
                <w:rFonts w:ascii="Century Gothic" w:hAnsi="Century Gothic" w:cs="Calibri"/>
                <w:color w:val="000000"/>
              </w:rPr>
              <w:t>Desarrollo de App de salud mental que permitirá observar aspectos de la calidad de vida de las personas con estas patologías, cómo ha sido su evolución con la adherencia a los tratamientos, permitirá identificar y diagnosticar trastornos de la salud mental y fortalecerá la relación médico paciente.</w:t>
            </w:r>
          </w:p>
        </w:tc>
        <w:tc>
          <w:tcPr>
            <w:tcW w:w="2551" w:type="dxa"/>
            <w:vAlign w:val="center"/>
          </w:tcPr>
          <w:p w14:paraId="16A3F57C" w14:textId="4AE9F352" w:rsidR="001F51F8" w:rsidRPr="003E0E8F" w:rsidRDefault="001F51F8" w:rsidP="001F51F8">
            <w:pPr>
              <w:jc w:val="center"/>
              <w:rPr>
                <w:rFonts w:ascii="Century Gothic" w:hAnsi="Century Gothic"/>
                <w:sz w:val="16"/>
                <w:szCs w:val="16"/>
              </w:rPr>
            </w:pPr>
            <w:r>
              <w:rPr>
                <w:rFonts w:ascii="Century Gothic" w:hAnsi="Century Gothic" w:cs="Calibri"/>
                <w:color w:val="000000"/>
              </w:rPr>
              <w:t>30%</w:t>
            </w:r>
          </w:p>
        </w:tc>
        <w:tc>
          <w:tcPr>
            <w:tcW w:w="1418" w:type="dxa"/>
            <w:vAlign w:val="center"/>
          </w:tcPr>
          <w:p w14:paraId="2B0D428E" w14:textId="77777777" w:rsidR="001F51F8" w:rsidRPr="003E0E8F" w:rsidRDefault="001F51F8" w:rsidP="001F51F8">
            <w:pPr>
              <w:jc w:val="center"/>
              <w:rPr>
                <w:rFonts w:ascii="Century Gothic" w:hAnsi="Century Gothic"/>
                <w:b/>
                <w:bCs/>
                <w:sz w:val="16"/>
                <w:szCs w:val="16"/>
              </w:rPr>
            </w:pPr>
          </w:p>
        </w:tc>
      </w:tr>
      <w:tr w:rsidR="001F51F8" w:rsidRPr="003E0E8F" w14:paraId="7828D5A4" w14:textId="77777777" w:rsidTr="001F51F8">
        <w:tc>
          <w:tcPr>
            <w:tcW w:w="6805" w:type="dxa"/>
            <w:shd w:val="clear" w:color="auto" w:fill="auto"/>
            <w:vAlign w:val="center"/>
          </w:tcPr>
          <w:p w14:paraId="361F0F41" w14:textId="39DA0897" w:rsidR="001F51F8" w:rsidRPr="003E0E8F" w:rsidRDefault="001F51F8" w:rsidP="001F51F8">
            <w:pPr>
              <w:rPr>
                <w:rFonts w:ascii="Century Gothic" w:hAnsi="Century Gothic"/>
                <w:bCs/>
                <w:sz w:val="16"/>
                <w:szCs w:val="16"/>
              </w:rPr>
            </w:pPr>
            <w:r w:rsidRPr="009F3481">
              <w:rPr>
                <w:rFonts w:ascii="Century Gothic" w:hAnsi="Century Gothic" w:cs="Calibri"/>
                <w:b/>
                <w:bCs/>
                <w:color w:val="000000"/>
              </w:rPr>
              <w:t xml:space="preserve">Producto 4: </w:t>
            </w:r>
            <w:r w:rsidRPr="009F3481">
              <w:rPr>
                <w:rFonts w:ascii="Century Gothic" w:hAnsi="Century Gothic" w:cs="Calibri"/>
                <w:color w:val="000000"/>
              </w:rPr>
              <w:t>Implementación de ambas platformas y correccion de errores si aplicasen</w:t>
            </w:r>
          </w:p>
        </w:tc>
        <w:tc>
          <w:tcPr>
            <w:tcW w:w="2551" w:type="dxa"/>
            <w:vAlign w:val="center"/>
          </w:tcPr>
          <w:p w14:paraId="60991025" w14:textId="0C28744C" w:rsidR="001F51F8" w:rsidRPr="003E0E8F" w:rsidRDefault="001F51F8" w:rsidP="001F51F8">
            <w:pPr>
              <w:jc w:val="center"/>
              <w:rPr>
                <w:rFonts w:ascii="Century Gothic" w:hAnsi="Century Gothic"/>
                <w:sz w:val="16"/>
                <w:szCs w:val="16"/>
              </w:rPr>
            </w:pPr>
            <w:r>
              <w:rPr>
                <w:rFonts w:ascii="Century Gothic" w:hAnsi="Century Gothic" w:cs="Calibri"/>
                <w:color w:val="000000"/>
              </w:rPr>
              <w:t>30%</w:t>
            </w:r>
          </w:p>
        </w:tc>
        <w:tc>
          <w:tcPr>
            <w:tcW w:w="1418" w:type="dxa"/>
            <w:vAlign w:val="center"/>
          </w:tcPr>
          <w:p w14:paraId="6B0D4BFB" w14:textId="77777777" w:rsidR="001F51F8" w:rsidRPr="003E0E8F" w:rsidRDefault="001F51F8" w:rsidP="001F51F8">
            <w:pPr>
              <w:jc w:val="center"/>
              <w:rPr>
                <w:rFonts w:ascii="Century Gothic" w:hAnsi="Century Gothic"/>
                <w:b/>
                <w:bCs/>
                <w:sz w:val="16"/>
                <w:szCs w:val="16"/>
              </w:rPr>
            </w:pPr>
          </w:p>
        </w:tc>
      </w:tr>
      <w:tr w:rsidR="001F51F8" w:rsidRPr="003E0E8F" w14:paraId="6899D3D7" w14:textId="77777777" w:rsidTr="001F51F8">
        <w:tc>
          <w:tcPr>
            <w:tcW w:w="6805" w:type="dxa"/>
            <w:shd w:val="clear" w:color="auto" w:fill="auto"/>
            <w:vAlign w:val="center"/>
          </w:tcPr>
          <w:p w14:paraId="2D47C01D" w14:textId="7C886012" w:rsidR="001F51F8" w:rsidRPr="003E0E8F" w:rsidRDefault="001F51F8" w:rsidP="001F51F8">
            <w:pPr>
              <w:rPr>
                <w:rFonts w:ascii="Century Gothic" w:hAnsi="Century Gothic"/>
                <w:bCs/>
                <w:sz w:val="16"/>
                <w:szCs w:val="16"/>
              </w:rPr>
            </w:pPr>
            <w:r w:rsidRPr="009F3481">
              <w:rPr>
                <w:rFonts w:ascii="Century Gothic" w:hAnsi="Century Gothic" w:cs="Calibri"/>
                <w:b/>
                <w:bCs/>
                <w:color w:val="000000"/>
              </w:rPr>
              <w:t xml:space="preserve">Producto 5: </w:t>
            </w:r>
            <w:r w:rsidRPr="009F3481">
              <w:rPr>
                <w:rFonts w:ascii="Century Gothic" w:hAnsi="Century Gothic" w:cs="Calibri"/>
                <w:color w:val="000000"/>
              </w:rPr>
              <w:t>Informe final que contenga los resultados alcanzados de acuerdo con las responsabilidades contractuales.</w:t>
            </w:r>
          </w:p>
        </w:tc>
        <w:tc>
          <w:tcPr>
            <w:tcW w:w="2551" w:type="dxa"/>
            <w:vAlign w:val="center"/>
          </w:tcPr>
          <w:p w14:paraId="34A1F406" w14:textId="0702437B" w:rsidR="001F51F8" w:rsidRPr="003E0E8F" w:rsidRDefault="001F51F8" w:rsidP="001F51F8">
            <w:pPr>
              <w:jc w:val="center"/>
              <w:rPr>
                <w:rFonts w:ascii="Century Gothic" w:hAnsi="Century Gothic"/>
                <w:sz w:val="16"/>
                <w:szCs w:val="16"/>
              </w:rPr>
            </w:pPr>
            <w:r>
              <w:rPr>
                <w:rFonts w:ascii="Century Gothic" w:hAnsi="Century Gothic" w:cs="Calibri"/>
                <w:color w:val="000000"/>
              </w:rPr>
              <w:t>20%</w:t>
            </w:r>
          </w:p>
        </w:tc>
        <w:tc>
          <w:tcPr>
            <w:tcW w:w="1418" w:type="dxa"/>
            <w:vAlign w:val="center"/>
          </w:tcPr>
          <w:p w14:paraId="441B5BB4" w14:textId="77777777" w:rsidR="001F51F8" w:rsidRPr="003E0E8F" w:rsidRDefault="001F51F8" w:rsidP="001F51F8">
            <w:pPr>
              <w:jc w:val="center"/>
              <w:rPr>
                <w:rFonts w:ascii="Century Gothic" w:hAnsi="Century Gothic"/>
                <w:b/>
                <w:bCs/>
                <w:sz w:val="16"/>
                <w:szCs w:val="16"/>
              </w:rPr>
            </w:pPr>
          </w:p>
        </w:tc>
      </w:tr>
      <w:tr w:rsidR="001F51F8" w:rsidRPr="003E0E8F" w14:paraId="028B102B" w14:textId="77777777" w:rsidTr="001F51F8">
        <w:tc>
          <w:tcPr>
            <w:tcW w:w="6805" w:type="dxa"/>
            <w:shd w:val="clear" w:color="auto" w:fill="auto"/>
            <w:vAlign w:val="center"/>
          </w:tcPr>
          <w:p w14:paraId="080B8A4B" w14:textId="16DA7CDD" w:rsidR="001F51F8" w:rsidRPr="003E0E8F" w:rsidRDefault="001F51F8" w:rsidP="001F51F8">
            <w:pPr>
              <w:rPr>
                <w:rFonts w:ascii="Century Gothic" w:hAnsi="Century Gothic"/>
                <w:bCs/>
                <w:sz w:val="16"/>
                <w:szCs w:val="16"/>
              </w:rPr>
            </w:pPr>
            <w:r w:rsidRPr="009F3481">
              <w:rPr>
                <w:rFonts w:ascii="Century Gothic" w:hAnsi="Century Gothic" w:cs="Calibri"/>
                <w:b/>
                <w:bCs/>
                <w:color w:val="000000"/>
              </w:rPr>
              <w:t>Producto 1:</w:t>
            </w:r>
            <w:r w:rsidRPr="009F3481">
              <w:rPr>
                <w:rFonts w:ascii="Century Gothic" w:hAnsi="Century Gothic" w:cs="Calibri"/>
                <w:color w:val="000000"/>
              </w:rPr>
              <w:t xml:space="preserve"> Plan de trabajo y cronograma de ejecución.</w:t>
            </w:r>
          </w:p>
        </w:tc>
        <w:tc>
          <w:tcPr>
            <w:tcW w:w="2551" w:type="dxa"/>
            <w:shd w:val="clear" w:color="auto" w:fill="auto"/>
            <w:vAlign w:val="center"/>
          </w:tcPr>
          <w:p w14:paraId="3DC50682" w14:textId="7CE37E2D" w:rsidR="001F51F8" w:rsidRPr="003E0E8F" w:rsidRDefault="001F51F8" w:rsidP="001F51F8">
            <w:pPr>
              <w:jc w:val="center"/>
              <w:rPr>
                <w:rFonts w:ascii="Century Gothic" w:hAnsi="Century Gothic"/>
                <w:b/>
                <w:bCs/>
                <w:sz w:val="16"/>
                <w:szCs w:val="16"/>
              </w:rPr>
            </w:pPr>
            <w:r>
              <w:rPr>
                <w:rFonts w:ascii="Century Gothic" w:hAnsi="Century Gothic" w:cs="Calibri"/>
                <w:color w:val="000000"/>
              </w:rPr>
              <w:t>20%</w:t>
            </w:r>
          </w:p>
        </w:tc>
        <w:tc>
          <w:tcPr>
            <w:tcW w:w="1418" w:type="dxa"/>
            <w:vAlign w:val="center"/>
          </w:tcPr>
          <w:p w14:paraId="329468F3" w14:textId="77777777" w:rsidR="001F51F8" w:rsidRPr="003E0E8F" w:rsidRDefault="001F51F8" w:rsidP="001F51F8">
            <w:pPr>
              <w:jc w:val="center"/>
              <w:rPr>
                <w:rFonts w:ascii="Century Gothic" w:hAnsi="Century Gothic"/>
                <w:b/>
                <w:bCs/>
                <w:sz w:val="16"/>
                <w:szCs w:val="16"/>
              </w:rPr>
            </w:pPr>
          </w:p>
        </w:tc>
      </w:tr>
      <w:tr w:rsidR="00A51EB6" w:rsidRPr="003E0E8F" w14:paraId="79E4917C" w14:textId="77777777" w:rsidTr="003E0E8F">
        <w:tc>
          <w:tcPr>
            <w:tcW w:w="9356" w:type="dxa"/>
            <w:gridSpan w:val="2"/>
            <w:shd w:val="clear" w:color="auto" w:fill="DEEAF6" w:themeFill="accent5" w:themeFillTint="33"/>
          </w:tcPr>
          <w:p w14:paraId="306EBE74" w14:textId="5302B95F" w:rsidR="00A51EB6" w:rsidRPr="003E0E8F" w:rsidRDefault="00A51EB6" w:rsidP="00A51EB6">
            <w:pPr>
              <w:jc w:val="right"/>
              <w:rPr>
                <w:rFonts w:ascii="Century Gothic" w:hAnsi="Century Gothic"/>
                <w:b/>
                <w:bCs/>
                <w:sz w:val="16"/>
                <w:szCs w:val="16"/>
              </w:rPr>
            </w:pPr>
            <w:r w:rsidRPr="003E0E8F">
              <w:rPr>
                <w:rFonts w:ascii="Century Gothic" w:hAnsi="Century Gothic"/>
                <w:b/>
                <w:sz w:val="16"/>
                <w:szCs w:val="16"/>
              </w:rPr>
              <w:t>TOTAL, de la oferta por todo concepto (USD)</w:t>
            </w:r>
          </w:p>
        </w:tc>
        <w:tc>
          <w:tcPr>
            <w:tcW w:w="1418" w:type="dxa"/>
            <w:shd w:val="clear" w:color="auto" w:fill="DEEAF6" w:themeFill="accent5" w:themeFillTint="33"/>
            <w:vAlign w:val="center"/>
          </w:tcPr>
          <w:p w14:paraId="238D2C2D" w14:textId="77777777" w:rsidR="00A51EB6" w:rsidRPr="003E0E8F" w:rsidRDefault="00A51EB6" w:rsidP="00A51EB6">
            <w:pPr>
              <w:jc w:val="center"/>
              <w:rPr>
                <w:rFonts w:ascii="Century Gothic" w:hAnsi="Century Gothic"/>
                <w:b/>
                <w:bCs/>
                <w:sz w:val="16"/>
                <w:szCs w:val="16"/>
              </w:rPr>
            </w:pPr>
          </w:p>
        </w:tc>
      </w:tr>
    </w:tbl>
    <w:p w14:paraId="6A49DBBF" w14:textId="1B3A0679" w:rsidR="00E600CC" w:rsidRDefault="00E600CC" w:rsidP="00E600CC">
      <w:pPr>
        <w:spacing w:after="0" w:line="240" w:lineRule="auto"/>
        <w:rPr>
          <w:rFonts w:ascii="Century Gothic" w:eastAsia="Times New Roman" w:hAnsi="Century Gothic"/>
          <w:lang w:val="es-ES"/>
        </w:rPr>
      </w:pPr>
    </w:p>
    <w:p w14:paraId="1C1718DD" w14:textId="77777777" w:rsidR="001F51F8" w:rsidRPr="003E0E8F" w:rsidRDefault="001F51F8"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6241153B" w14:textId="12D2FE28" w:rsidR="00E600CC" w:rsidRPr="003E0E8F"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1ED247BF" w14:textId="21766F18" w:rsidR="00D9520F" w:rsidRDefault="00D9520F" w:rsidP="00E600CC">
      <w:pPr>
        <w:spacing w:after="0" w:line="240" w:lineRule="auto"/>
        <w:ind w:left="720"/>
        <w:contextualSpacing/>
        <w:jc w:val="center"/>
        <w:rPr>
          <w:rFonts w:ascii="Century Gothic" w:eastAsia="Times New Roman" w:hAnsi="Century Gothic"/>
          <w:b/>
          <w:lang w:val="es-GT"/>
        </w:rPr>
      </w:pPr>
    </w:p>
    <w:p w14:paraId="5790A304" w14:textId="62CAAC3D" w:rsidR="00456F72" w:rsidRDefault="00456F72" w:rsidP="00E600CC">
      <w:pPr>
        <w:spacing w:after="0" w:line="240" w:lineRule="auto"/>
        <w:ind w:left="720"/>
        <w:contextualSpacing/>
        <w:jc w:val="center"/>
        <w:rPr>
          <w:rFonts w:ascii="Century Gothic" w:eastAsia="Times New Roman" w:hAnsi="Century Gothic"/>
          <w:b/>
          <w:lang w:val="es-GT"/>
        </w:rPr>
      </w:pPr>
    </w:p>
    <w:p w14:paraId="143E8D8F" w14:textId="3EC961EB" w:rsidR="00456F72" w:rsidRDefault="00456F72" w:rsidP="00E600CC">
      <w:pPr>
        <w:spacing w:after="0" w:line="240" w:lineRule="auto"/>
        <w:ind w:left="720"/>
        <w:contextualSpacing/>
        <w:jc w:val="center"/>
        <w:rPr>
          <w:rFonts w:ascii="Century Gothic" w:eastAsia="Times New Roman" w:hAnsi="Century Gothic"/>
          <w:b/>
          <w:lang w:val="es-GT"/>
        </w:rPr>
      </w:pPr>
    </w:p>
    <w:p w14:paraId="4EEA7EC1"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469060DA"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5AB63A42"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5DC94F69"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689B801E"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77D20624"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47F96440"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059AE9C8"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68B24EB0"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582D0C28"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30B9359B" w14:textId="77777777" w:rsidR="001F51F8" w:rsidRDefault="001F51F8" w:rsidP="00E600CC">
      <w:pPr>
        <w:spacing w:after="0" w:line="240" w:lineRule="auto"/>
        <w:ind w:left="720"/>
        <w:contextualSpacing/>
        <w:jc w:val="center"/>
        <w:rPr>
          <w:rFonts w:ascii="Century Gothic" w:eastAsia="Times New Roman" w:hAnsi="Century Gothic"/>
          <w:b/>
          <w:lang w:val="es-GT"/>
        </w:rPr>
      </w:pPr>
    </w:p>
    <w:p w14:paraId="20AA774E" w14:textId="533844EE"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736E30A7" w14:textId="2F146924" w:rsidR="003E0E8F" w:rsidRDefault="001F51F8" w:rsidP="00540964">
      <w:pPr>
        <w:spacing w:after="0" w:line="240" w:lineRule="auto"/>
        <w:jc w:val="both"/>
        <w:rPr>
          <w:rFonts w:ascii="Century Gothic" w:hAnsi="Century Gothic" w:cs="Arial"/>
          <w:b/>
          <w:color w:val="000000" w:themeColor="text1"/>
          <w:lang w:eastAsia="es-CO"/>
        </w:rPr>
      </w:pPr>
      <w:r w:rsidRPr="001F51F8">
        <w:rPr>
          <w:rFonts w:ascii="Century Gothic" w:hAnsi="Century Gothic" w:cs="Arial"/>
          <w:b/>
          <w:color w:val="000000" w:themeColor="text1"/>
          <w:lang w:eastAsia="es-CO"/>
        </w:rPr>
        <w:t>CI/1</w:t>
      </w:r>
      <w:r w:rsidR="004171D2">
        <w:rPr>
          <w:rFonts w:ascii="Century Gothic" w:hAnsi="Century Gothic" w:cs="Arial"/>
          <w:b/>
          <w:color w:val="000000" w:themeColor="text1"/>
          <w:lang w:eastAsia="es-CO"/>
        </w:rPr>
        <w:t>42</w:t>
      </w:r>
      <w:r w:rsidRPr="001F51F8">
        <w:rPr>
          <w:rFonts w:ascii="Century Gothic" w:hAnsi="Century Gothic" w:cs="Arial"/>
          <w:b/>
          <w:color w:val="000000" w:themeColor="text1"/>
          <w:lang w:eastAsia="es-CO"/>
        </w:rPr>
        <w:t>/MALARIA/2022 CONSULTORÍA PARA LA CONTRATACIÓN DE UN/A PROGRAMADOR/A PARA EL DESARROLLO DE HERRAMIENTAS DIGITALES PARA MÉDICOS Y PACIENTES CON VIH, MALARIA, TUBERCULOSIS Y COVID-19.</w:t>
      </w:r>
    </w:p>
    <w:p w14:paraId="30960465" w14:textId="77777777" w:rsidR="001F51F8" w:rsidRDefault="001F51F8" w:rsidP="00540964">
      <w:pPr>
        <w:spacing w:after="0" w:line="240" w:lineRule="auto"/>
        <w:jc w:val="both"/>
        <w:rPr>
          <w:rFonts w:ascii="Century Gothic" w:hAnsi="Century Gothic" w:cs="Arial"/>
          <w:b/>
          <w:color w:val="000000" w:themeColor="text1"/>
          <w:lang w:eastAsia="es-CO"/>
        </w:rPr>
      </w:pPr>
    </w:p>
    <w:p w14:paraId="17818ABE" w14:textId="5C0AE24D"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6DB4" w14:textId="77777777" w:rsidR="0069127B" w:rsidRDefault="0069127B" w:rsidP="00E600CC">
      <w:pPr>
        <w:spacing w:after="0" w:line="240" w:lineRule="auto"/>
      </w:pPr>
      <w:r>
        <w:separator/>
      </w:r>
    </w:p>
  </w:endnote>
  <w:endnote w:type="continuationSeparator" w:id="0">
    <w:p w14:paraId="52328C04" w14:textId="77777777" w:rsidR="0069127B" w:rsidRDefault="0069127B" w:rsidP="00E600CC">
      <w:pPr>
        <w:spacing w:after="0" w:line="240" w:lineRule="auto"/>
      </w:pPr>
      <w:r>
        <w:continuationSeparator/>
      </w:r>
    </w:p>
  </w:endnote>
  <w:endnote w:type="continuationNotice" w:id="1">
    <w:p w14:paraId="3DF33817" w14:textId="77777777" w:rsidR="0069127B" w:rsidRDefault="0069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38D2" w14:textId="77777777" w:rsidR="0069127B" w:rsidRDefault="0069127B" w:rsidP="00E600CC">
      <w:pPr>
        <w:spacing w:after="0" w:line="240" w:lineRule="auto"/>
      </w:pPr>
      <w:r>
        <w:separator/>
      </w:r>
    </w:p>
  </w:footnote>
  <w:footnote w:type="continuationSeparator" w:id="0">
    <w:p w14:paraId="41F334CB" w14:textId="77777777" w:rsidR="0069127B" w:rsidRDefault="0069127B" w:rsidP="00E600CC">
      <w:pPr>
        <w:spacing w:after="0" w:line="240" w:lineRule="auto"/>
      </w:pPr>
      <w:r>
        <w:continuationSeparator/>
      </w:r>
    </w:p>
  </w:footnote>
  <w:footnote w:type="continuationNotice" w:id="1">
    <w:p w14:paraId="04E78E65" w14:textId="77777777" w:rsidR="0069127B" w:rsidRDefault="0069127B">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0"/>
  </w:num>
  <w:num w:numId="3" w16cid:durableId="1169061112">
    <w:abstractNumId w:val="11"/>
  </w:num>
  <w:num w:numId="4" w16cid:durableId="868302917">
    <w:abstractNumId w:val="6"/>
  </w:num>
  <w:num w:numId="5" w16cid:durableId="18490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3"/>
  </w:num>
  <w:num w:numId="7" w16cid:durableId="1602058631">
    <w:abstractNumId w:val="9"/>
  </w:num>
  <w:num w:numId="8" w16cid:durableId="1749692584">
    <w:abstractNumId w:val="14"/>
  </w:num>
  <w:num w:numId="9" w16cid:durableId="72432036">
    <w:abstractNumId w:val="2"/>
  </w:num>
  <w:num w:numId="10" w16cid:durableId="1641376949">
    <w:abstractNumId w:val="8"/>
  </w:num>
  <w:num w:numId="11" w16cid:durableId="758645975">
    <w:abstractNumId w:val="12"/>
  </w:num>
  <w:num w:numId="12" w16cid:durableId="454445123">
    <w:abstractNumId w:val="0"/>
  </w:num>
  <w:num w:numId="13" w16cid:durableId="93138470">
    <w:abstractNumId w:val="7"/>
  </w:num>
  <w:num w:numId="14" w16cid:durableId="794056642">
    <w:abstractNumId w:val="3"/>
  </w:num>
  <w:num w:numId="15" w16cid:durableId="198037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B7A5D"/>
    <w:rsid w:val="000C01C4"/>
    <w:rsid w:val="001034EA"/>
    <w:rsid w:val="00111E05"/>
    <w:rsid w:val="00166501"/>
    <w:rsid w:val="00197108"/>
    <w:rsid w:val="001C2EF1"/>
    <w:rsid w:val="001E359C"/>
    <w:rsid w:val="001F51F8"/>
    <w:rsid w:val="001F66DA"/>
    <w:rsid w:val="00200DBA"/>
    <w:rsid w:val="00202027"/>
    <w:rsid w:val="0020575A"/>
    <w:rsid w:val="002069C4"/>
    <w:rsid w:val="00214C5A"/>
    <w:rsid w:val="0025119B"/>
    <w:rsid w:val="00275B8D"/>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3C56B4"/>
    <w:rsid w:val="003E0E8F"/>
    <w:rsid w:val="003F6873"/>
    <w:rsid w:val="00403FB3"/>
    <w:rsid w:val="004171D2"/>
    <w:rsid w:val="00456F72"/>
    <w:rsid w:val="00467477"/>
    <w:rsid w:val="00467A08"/>
    <w:rsid w:val="00471150"/>
    <w:rsid w:val="004717B7"/>
    <w:rsid w:val="004830DA"/>
    <w:rsid w:val="004A287F"/>
    <w:rsid w:val="004E7F8A"/>
    <w:rsid w:val="004F126D"/>
    <w:rsid w:val="00520E6D"/>
    <w:rsid w:val="00522CEF"/>
    <w:rsid w:val="00533C9C"/>
    <w:rsid w:val="00534BBB"/>
    <w:rsid w:val="00540964"/>
    <w:rsid w:val="005E5897"/>
    <w:rsid w:val="005F6D32"/>
    <w:rsid w:val="00656C1A"/>
    <w:rsid w:val="006576C8"/>
    <w:rsid w:val="00662E2D"/>
    <w:rsid w:val="0069127B"/>
    <w:rsid w:val="00696C32"/>
    <w:rsid w:val="006B6643"/>
    <w:rsid w:val="006D4298"/>
    <w:rsid w:val="00726AF7"/>
    <w:rsid w:val="00742691"/>
    <w:rsid w:val="00782507"/>
    <w:rsid w:val="007C566E"/>
    <w:rsid w:val="007D46AF"/>
    <w:rsid w:val="007E7B77"/>
    <w:rsid w:val="008034CC"/>
    <w:rsid w:val="00803626"/>
    <w:rsid w:val="00854F12"/>
    <w:rsid w:val="0086396A"/>
    <w:rsid w:val="00867F03"/>
    <w:rsid w:val="008710D7"/>
    <w:rsid w:val="008824CF"/>
    <w:rsid w:val="008D0315"/>
    <w:rsid w:val="008E42EB"/>
    <w:rsid w:val="008E58BE"/>
    <w:rsid w:val="009235F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43BBD"/>
    <w:rsid w:val="00B53F78"/>
    <w:rsid w:val="00B73A16"/>
    <w:rsid w:val="00B8791E"/>
    <w:rsid w:val="00BB5CEF"/>
    <w:rsid w:val="00BF1D7E"/>
    <w:rsid w:val="00C675B0"/>
    <w:rsid w:val="00C920F4"/>
    <w:rsid w:val="00CC0DB8"/>
    <w:rsid w:val="00D13D4B"/>
    <w:rsid w:val="00D43E5E"/>
    <w:rsid w:val="00D91201"/>
    <w:rsid w:val="00D9520F"/>
    <w:rsid w:val="00D95370"/>
    <w:rsid w:val="00DF7CAC"/>
    <w:rsid w:val="00E10658"/>
    <w:rsid w:val="00E600CC"/>
    <w:rsid w:val="00E64C53"/>
    <w:rsid w:val="00E7286D"/>
    <w:rsid w:val="00EA0FCC"/>
    <w:rsid w:val="00EE1390"/>
    <w:rsid w:val="00F01832"/>
    <w:rsid w:val="00F647AD"/>
    <w:rsid w:val="00F70848"/>
    <w:rsid w:val="00F749B6"/>
    <w:rsid w:val="00FA1207"/>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1463</Words>
  <Characters>8052</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66</cp:revision>
  <cp:lastPrinted>2018-09-03T15:25:00Z</cp:lastPrinted>
  <dcterms:created xsi:type="dcterms:W3CDTF">2019-04-05T16:39:00Z</dcterms:created>
  <dcterms:modified xsi:type="dcterms:W3CDTF">2022-08-04T14:06:00Z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