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9B8C" w14:textId="77777777" w:rsidR="00BA2DE3" w:rsidRDefault="00BA2DE3" w:rsidP="00BA2DE3">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line="259" w:lineRule="auto"/>
        <w:ind w:left="0" w:firstLine="0"/>
        <w:jc w:val="left"/>
      </w:pPr>
      <w: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noProof/>
        </w:rPr>
        <w:drawing>
          <wp:inline distT="0" distB="0" distL="0" distR="0" wp14:anchorId="4DB3CC26" wp14:editId="05ABABB2">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stretch>
                      <a:fillRect/>
                    </a:stretch>
                  </pic:blipFill>
                  <pic:spPr>
                    <a:xfrm>
                      <a:off x="0" y="0"/>
                      <a:ext cx="583565" cy="1094105"/>
                    </a:xfrm>
                    <a:prstGeom prst="rect">
                      <a:avLst/>
                    </a:prstGeom>
                  </pic:spPr>
                </pic:pic>
              </a:graphicData>
            </a:graphic>
          </wp:inline>
        </w:drawing>
      </w:r>
      <w:r>
        <w:rPr>
          <w:rFonts w:ascii="Times New Roman" w:eastAsia="Times New Roman" w:hAnsi="Times New Roman" w:cs="Times New Roman"/>
          <w:b/>
        </w:rPr>
        <w:t xml:space="preserve"> </w:t>
      </w:r>
    </w:p>
    <w:p w14:paraId="28BA03CE" w14:textId="69011317" w:rsidR="009E232A" w:rsidRPr="00215D86" w:rsidRDefault="00BA2DE3" w:rsidP="00454914">
      <w:pPr>
        <w:jc w:val="center"/>
        <w:rPr>
          <w:rFonts w:asciiTheme="minorHAnsi" w:hAnsiTheme="minorHAnsi" w:cstheme="minorHAnsi"/>
          <w:b/>
          <w:color w:val="000000" w:themeColor="text1"/>
        </w:rPr>
      </w:pPr>
      <w:r w:rsidRPr="00215D86">
        <w:rPr>
          <w:rFonts w:asciiTheme="minorHAnsi" w:hAnsiTheme="minorHAnsi" w:cstheme="minorHAnsi"/>
          <w:b/>
          <w:color w:val="000000" w:themeColor="text1"/>
        </w:rPr>
        <w:t xml:space="preserve">PROCUREMENT NOTICE </w:t>
      </w:r>
      <w:r w:rsidR="00B16133" w:rsidRPr="00215D86">
        <w:rPr>
          <w:rFonts w:asciiTheme="minorHAnsi" w:hAnsiTheme="minorHAnsi" w:cstheme="minorHAnsi"/>
          <w:b/>
          <w:color w:val="000000" w:themeColor="text1"/>
        </w:rPr>
        <w:t>INTER</w:t>
      </w:r>
      <w:r w:rsidRPr="00215D86">
        <w:rPr>
          <w:rFonts w:asciiTheme="minorHAnsi" w:hAnsiTheme="minorHAnsi" w:cstheme="minorHAnsi"/>
          <w:b/>
          <w:color w:val="000000" w:themeColor="text1"/>
        </w:rPr>
        <w:t>NATIONAL CONSULTANT</w:t>
      </w:r>
    </w:p>
    <w:p w14:paraId="61BD0D28" w14:textId="048EFC5E" w:rsidR="009E232A" w:rsidRPr="00215D86" w:rsidRDefault="00800540" w:rsidP="00454914">
      <w:pPr>
        <w:jc w:val="center"/>
        <w:rPr>
          <w:rFonts w:asciiTheme="minorHAnsi" w:hAnsiTheme="minorHAnsi" w:cstheme="minorHAnsi"/>
          <w:b/>
          <w:color w:val="000000" w:themeColor="text1"/>
        </w:rPr>
      </w:pPr>
      <w:r w:rsidRPr="00215D86">
        <w:rPr>
          <w:rFonts w:asciiTheme="minorHAnsi" w:hAnsiTheme="minorHAnsi" w:cstheme="minorHAnsi"/>
          <w:b/>
          <w:color w:val="000000" w:themeColor="text1"/>
          <w:sz w:val="20"/>
          <w:szCs w:val="20"/>
        </w:rPr>
        <w:t>(</w:t>
      </w:r>
      <w:r w:rsidR="009E232A" w:rsidRPr="00215D86">
        <w:rPr>
          <w:rFonts w:asciiTheme="minorHAnsi" w:hAnsiTheme="minorHAnsi" w:cstheme="minorHAnsi"/>
          <w:b/>
          <w:color w:val="000000" w:themeColor="text1"/>
        </w:rPr>
        <w:t>REGIONAL CONSULTANT – TRAINING</w:t>
      </w:r>
      <w:r w:rsidR="00031CBF" w:rsidRPr="00215D86">
        <w:rPr>
          <w:rFonts w:asciiTheme="minorHAnsi" w:hAnsiTheme="minorHAnsi" w:cstheme="minorHAnsi"/>
          <w:b/>
          <w:color w:val="000000" w:themeColor="text1"/>
        </w:rPr>
        <w:t>, MENTORING</w:t>
      </w:r>
      <w:r w:rsidR="009E232A" w:rsidRPr="00215D86">
        <w:rPr>
          <w:rFonts w:asciiTheme="minorHAnsi" w:hAnsiTheme="minorHAnsi" w:cstheme="minorHAnsi"/>
          <w:b/>
          <w:color w:val="000000" w:themeColor="text1"/>
        </w:rPr>
        <w:t xml:space="preserve"> </w:t>
      </w:r>
      <w:r w:rsidR="00031CBF" w:rsidRPr="00215D86">
        <w:rPr>
          <w:rFonts w:asciiTheme="minorHAnsi" w:hAnsiTheme="minorHAnsi" w:cstheme="minorHAnsi"/>
          <w:b/>
          <w:color w:val="000000" w:themeColor="text1"/>
        </w:rPr>
        <w:t xml:space="preserve">AND OPERATIONAL </w:t>
      </w:r>
      <w:r w:rsidR="009E232A" w:rsidRPr="00215D86">
        <w:rPr>
          <w:rFonts w:asciiTheme="minorHAnsi" w:hAnsiTheme="minorHAnsi" w:cstheme="minorHAnsi"/>
          <w:b/>
          <w:color w:val="000000" w:themeColor="text1"/>
        </w:rPr>
        <w:t>SPECIALIST</w:t>
      </w:r>
    </w:p>
    <w:p w14:paraId="2B463981" w14:textId="77777777" w:rsidR="006F578D" w:rsidRPr="00215D86" w:rsidRDefault="006F578D" w:rsidP="0083185F">
      <w:pPr>
        <w:spacing w:before="45" w:after="45" w:line="240" w:lineRule="auto"/>
        <w:ind w:left="0" w:firstLine="0"/>
        <w:outlineLvl w:val="4"/>
        <w:rPr>
          <w:rFonts w:ascii="Arial" w:eastAsia="Times New Roman" w:hAnsi="Arial" w:cs="Arial"/>
          <w:b/>
          <w:bCs/>
          <w:color w:val="000000" w:themeColor="text1"/>
          <w:sz w:val="24"/>
          <w:szCs w:val="24"/>
        </w:rPr>
      </w:pPr>
    </w:p>
    <w:p w14:paraId="4018C38F" w14:textId="54A12961" w:rsidR="00BA2DE3" w:rsidRPr="00215D86" w:rsidRDefault="00BA2DE3" w:rsidP="00BA2DE3">
      <w:pPr>
        <w:pStyle w:val="Heading1"/>
        <w:ind w:left="1904"/>
        <w:rPr>
          <w:color w:val="000000" w:themeColor="text1"/>
        </w:rPr>
      </w:pPr>
      <w:r w:rsidRPr="00215D86">
        <w:rPr>
          <w:color w:val="000000" w:themeColor="text1"/>
        </w:rPr>
        <w:t>PROCUREMENT</w:t>
      </w:r>
      <w:r w:rsidR="00454914" w:rsidRPr="00215D86">
        <w:rPr>
          <w:color w:val="000000" w:themeColor="text1"/>
        </w:rPr>
        <w:t xml:space="preserve"> </w:t>
      </w:r>
      <w:r w:rsidR="00695B5E" w:rsidRPr="00215D86">
        <w:rPr>
          <w:color w:val="000000" w:themeColor="text1"/>
        </w:rPr>
        <w:t>IC</w:t>
      </w:r>
      <w:r w:rsidRPr="00215D86">
        <w:rPr>
          <w:color w:val="000000" w:themeColor="text1"/>
        </w:rPr>
        <w:t xml:space="preserve"> NOTICE No. </w:t>
      </w:r>
      <w:r w:rsidR="00E009D8" w:rsidRPr="00215D86">
        <w:rPr>
          <w:color w:val="000000" w:themeColor="text1"/>
        </w:rPr>
        <w:t>UNDP/IC/</w:t>
      </w:r>
      <w:r w:rsidR="00454914" w:rsidRPr="00215D86">
        <w:rPr>
          <w:color w:val="000000" w:themeColor="text1"/>
        </w:rPr>
        <w:t>UNODC</w:t>
      </w:r>
      <w:r w:rsidR="00086BC6" w:rsidRPr="00215D86">
        <w:rPr>
          <w:color w:val="000000" w:themeColor="text1"/>
        </w:rPr>
        <w:t xml:space="preserve"> INTERN’L</w:t>
      </w:r>
      <w:r w:rsidR="00454914" w:rsidRPr="00215D86">
        <w:rPr>
          <w:color w:val="000000" w:themeColor="text1"/>
        </w:rPr>
        <w:t xml:space="preserve"> REGIONAL</w:t>
      </w:r>
      <w:r w:rsidR="00E247FE" w:rsidRPr="00215D86">
        <w:rPr>
          <w:color w:val="000000" w:themeColor="text1"/>
        </w:rPr>
        <w:t>/0</w:t>
      </w:r>
      <w:r w:rsidR="00086BC6" w:rsidRPr="00215D86">
        <w:rPr>
          <w:color w:val="000000" w:themeColor="text1"/>
        </w:rPr>
        <w:t>0</w:t>
      </w:r>
      <w:r w:rsidR="00A6313B" w:rsidRPr="00215D86">
        <w:rPr>
          <w:color w:val="000000" w:themeColor="text1"/>
        </w:rPr>
        <w:t>1</w:t>
      </w:r>
      <w:r w:rsidR="00B16133" w:rsidRPr="00215D86">
        <w:rPr>
          <w:color w:val="000000" w:themeColor="text1"/>
        </w:rPr>
        <w:t>/20</w:t>
      </w:r>
      <w:r w:rsidR="00454914" w:rsidRPr="00215D86">
        <w:rPr>
          <w:color w:val="000000" w:themeColor="text1"/>
        </w:rPr>
        <w:t>2</w:t>
      </w:r>
      <w:r w:rsidR="00031CBF" w:rsidRPr="00215D86">
        <w:rPr>
          <w:color w:val="000000" w:themeColor="text1"/>
        </w:rPr>
        <w:t>2</w:t>
      </w:r>
    </w:p>
    <w:p w14:paraId="1113198C" w14:textId="18CC7AF2" w:rsidR="00BA2DE3" w:rsidRPr="00215D86" w:rsidRDefault="00BA2DE3" w:rsidP="00BA2DE3">
      <w:pPr>
        <w:spacing w:after="0" w:line="259" w:lineRule="auto"/>
        <w:ind w:left="0" w:right="516" w:firstLine="0"/>
        <w:jc w:val="right"/>
        <w:rPr>
          <w:b/>
          <w:color w:val="000000" w:themeColor="text1"/>
        </w:rPr>
      </w:pPr>
      <w:r w:rsidRPr="00215D86">
        <w:rPr>
          <w:b/>
          <w:color w:val="000000" w:themeColor="text1"/>
        </w:rPr>
        <w:t xml:space="preserve">Date: </w:t>
      </w:r>
      <w:r w:rsidR="007022D6">
        <w:rPr>
          <w:b/>
          <w:color w:val="000000" w:themeColor="text1"/>
        </w:rPr>
        <w:t>July</w:t>
      </w:r>
      <w:r w:rsidR="00031CBF" w:rsidRPr="00215D86">
        <w:rPr>
          <w:b/>
          <w:color w:val="000000" w:themeColor="text1"/>
        </w:rPr>
        <w:t xml:space="preserve"> </w:t>
      </w:r>
      <w:r w:rsidR="007022D6">
        <w:rPr>
          <w:b/>
          <w:color w:val="000000" w:themeColor="text1"/>
        </w:rPr>
        <w:t>15</w:t>
      </w:r>
      <w:r w:rsidR="00031CBF" w:rsidRPr="00215D86">
        <w:rPr>
          <w:b/>
          <w:color w:val="000000" w:themeColor="text1"/>
        </w:rPr>
        <w:t>, 2022</w:t>
      </w:r>
      <w:r w:rsidRPr="00215D86">
        <w:rPr>
          <w:b/>
          <w:color w:val="000000" w:themeColor="text1"/>
        </w:rPr>
        <w:t xml:space="preserve"> </w:t>
      </w:r>
    </w:p>
    <w:p w14:paraId="24C7C61C" w14:textId="77777777" w:rsidR="00BA2DE3" w:rsidRDefault="00BA2DE3" w:rsidP="00BA2DE3">
      <w:pPr>
        <w:spacing w:after="0" w:line="259" w:lineRule="auto"/>
        <w:ind w:left="0" w:right="516" w:firstLine="0"/>
        <w:jc w:val="right"/>
      </w:pPr>
      <w:r>
        <w:rPr>
          <w:b/>
        </w:rPr>
        <w:t xml:space="preserve">Country: Liberia </w:t>
      </w:r>
    </w:p>
    <w:p w14:paraId="1F07E722" w14:textId="77777777" w:rsidR="00BA2DE3" w:rsidRDefault="00BA2DE3" w:rsidP="00BA2DE3">
      <w:pPr>
        <w:spacing w:after="131" w:line="259" w:lineRule="auto"/>
        <w:ind w:left="-42" w:firstLine="0"/>
        <w:jc w:val="left"/>
      </w:pPr>
      <w:r>
        <w:rPr>
          <w:noProof/>
        </w:rPr>
        <mc:AlternateContent>
          <mc:Choice Requires="wpg">
            <w:drawing>
              <wp:inline distT="0" distB="0" distL="0" distR="0" wp14:anchorId="25E66FA2" wp14:editId="14555486">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4B486E67"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02D23B7C" w14:textId="100EC9FC" w:rsidR="0058210D" w:rsidRDefault="0058210D" w:rsidP="00031CBF">
      <w:pPr>
        <w:pStyle w:val="NoSpacing"/>
        <w:numPr>
          <w:ilvl w:val="0"/>
          <w:numId w:val="29"/>
        </w:numPr>
      </w:pPr>
      <w:r>
        <w:t>Job Information</w:t>
      </w:r>
    </w:p>
    <w:p w14:paraId="7BEEB7D1" w14:textId="77777777" w:rsidR="00031CBF" w:rsidRDefault="00031CBF" w:rsidP="00031CBF">
      <w:pPr>
        <w:pStyle w:val="NoSpacing"/>
        <w:ind w:left="900" w:firstLine="0"/>
      </w:pPr>
    </w:p>
    <w:p w14:paraId="0AC4ED41" w14:textId="79FC40AE" w:rsidR="0058210D" w:rsidRDefault="0058210D" w:rsidP="0058210D">
      <w:pPr>
        <w:pStyle w:val="NoSpacing"/>
      </w:pPr>
      <w:r>
        <w:t>Job Title: Regional Consultant – Training</w:t>
      </w:r>
      <w:r w:rsidR="00031CBF">
        <w:t>, Mentoring</w:t>
      </w:r>
      <w:r>
        <w:t xml:space="preserve"> </w:t>
      </w:r>
      <w:r w:rsidR="00031CBF">
        <w:t xml:space="preserve">and Operational </w:t>
      </w:r>
      <w:r>
        <w:t>Specialist</w:t>
      </w:r>
    </w:p>
    <w:p w14:paraId="72F06C3D" w14:textId="77777777" w:rsidR="00BB39C5" w:rsidRPr="00E60F7C" w:rsidRDefault="00BB39C5" w:rsidP="0058210D">
      <w:pPr>
        <w:pStyle w:val="NoSpacing"/>
        <w:rPr>
          <w:sz w:val="10"/>
          <w:szCs w:val="10"/>
        </w:rPr>
      </w:pPr>
    </w:p>
    <w:p w14:paraId="744926DB" w14:textId="1E0EEF76" w:rsidR="0058210D" w:rsidRDefault="0058210D" w:rsidP="0058210D">
      <w:pPr>
        <w:pStyle w:val="NoSpacing"/>
      </w:pPr>
      <w:r>
        <w:t xml:space="preserve">Number of Position: 01 </w:t>
      </w:r>
    </w:p>
    <w:p w14:paraId="3E053951" w14:textId="77777777" w:rsidR="00BB39C5" w:rsidRPr="00E60F7C" w:rsidRDefault="00BB39C5" w:rsidP="0058210D">
      <w:pPr>
        <w:pStyle w:val="NoSpacing"/>
        <w:rPr>
          <w:sz w:val="10"/>
          <w:szCs w:val="10"/>
        </w:rPr>
      </w:pPr>
    </w:p>
    <w:p w14:paraId="70E46710" w14:textId="69749BC9" w:rsidR="0058210D" w:rsidRDefault="0058210D" w:rsidP="0058210D">
      <w:pPr>
        <w:pStyle w:val="NoSpacing"/>
      </w:pPr>
      <w:r>
        <w:t xml:space="preserve">Level of Position (Local or International): </w:t>
      </w:r>
      <w:r w:rsidRPr="00031CBF">
        <w:t>International</w:t>
      </w:r>
    </w:p>
    <w:p w14:paraId="3989532C" w14:textId="01D7132E" w:rsidR="00BB39C5" w:rsidRPr="00E60F7C" w:rsidRDefault="00BB39C5" w:rsidP="0058210D">
      <w:pPr>
        <w:pStyle w:val="NoSpacing"/>
        <w:rPr>
          <w:sz w:val="10"/>
          <w:szCs w:val="10"/>
        </w:rPr>
      </w:pPr>
    </w:p>
    <w:p w14:paraId="546E80AE" w14:textId="6448A110" w:rsidR="0058210D" w:rsidRDefault="0058210D" w:rsidP="0058210D">
      <w:pPr>
        <w:pStyle w:val="NoSpacing"/>
      </w:pPr>
      <w:r>
        <w:t>Nature of the consultancy (Support/ Substance): Substance</w:t>
      </w:r>
    </w:p>
    <w:p w14:paraId="5157DA19" w14:textId="77777777" w:rsidR="00BB39C5" w:rsidRPr="00BB39C5" w:rsidRDefault="00BB39C5" w:rsidP="0058210D">
      <w:pPr>
        <w:pStyle w:val="NoSpacing"/>
        <w:rPr>
          <w:sz w:val="10"/>
          <w:szCs w:val="10"/>
        </w:rPr>
      </w:pPr>
    </w:p>
    <w:p w14:paraId="208EE748" w14:textId="3256D184" w:rsidR="0058210D" w:rsidRDefault="0058210D" w:rsidP="00E47351">
      <w:pPr>
        <w:pStyle w:val="NoSpacing"/>
      </w:pPr>
      <w:r>
        <w:t>Type of Contract and Grade: Individual Consultant</w:t>
      </w:r>
    </w:p>
    <w:p w14:paraId="47B08607" w14:textId="77777777" w:rsidR="00BB39C5" w:rsidRPr="00BB39C5" w:rsidRDefault="00BB39C5" w:rsidP="00E47351">
      <w:pPr>
        <w:pStyle w:val="NoSpacing"/>
        <w:rPr>
          <w:sz w:val="10"/>
          <w:szCs w:val="10"/>
        </w:rPr>
      </w:pPr>
    </w:p>
    <w:p w14:paraId="1327240E" w14:textId="77777777" w:rsidR="00BB39C5" w:rsidRDefault="0058210D" w:rsidP="0058210D">
      <w:pPr>
        <w:pStyle w:val="NoSpacing"/>
      </w:pPr>
      <w:r>
        <w:t>Duty Station or home-based: Duty Station</w:t>
      </w:r>
    </w:p>
    <w:p w14:paraId="254B8063" w14:textId="5A12828C" w:rsidR="0058210D" w:rsidRPr="00BB39C5" w:rsidRDefault="0058210D" w:rsidP="0058210D">
      <w:pPr>
        <w:pStyle w:val="NoSpacing"/>
        <w:rPr>
          <w:sz w:val="10"/>
          <w:szCs w:val="10"/>
        </w:rPr>
      </w:pPr>
      <w:r>
        <w:t xml:space="preserve"> </w:t>
      </w:r>
    </w:p>
    <w:p w14:paraId="12586D6A" w14:textId="77777777" w:rsidR="0058210D" w:rsidRDefault="0058210D" w:rsidP="00E47351">
      <w:pPr>
        <w:pStyle w:val="NoSpacing"/>
        <w:ind w:left="0" w:firstLine="180"/>
      </w:pPr>
      <w:r>
        <w:t>Duty Station: Monrovia, Liberia</w:t>
      </w:r>
    </w:p>
    <w:p w14:paraId="656A270A" w14:textId="77777777" w:rsidR="0058210D" w:rsidRPr="00BB39C5" w:rsidRDefault="0058210D" w:rsidP="0058210D">
      <w:pPr>
        <w:pStyle w:val="NoSpacing"/>
        <w:rPr>
          <w:sz w:val="10"/>
          <w:szCs w:val="10"/>
        </w:rPr>
      </w:pPr>
    </w:p>
    <w:p w14:paraId="346898EE" w14:textId="2A6EA94D" w:rsidR="0058210D" w:rsidRPr="00E47351" w:rsidRDefault="0058210D" w:rsidP="0058210D">
      <w:pPr>
        <w:pStyle w:val="NoSpacing"/>
        <w:rPr>
          <w:b/>
          <w:bCs/>
        </w:rPr>
      </w:pPr>
      <w:r>
        <w:t xml:space="preserve">Duration: </w:t>
      </w:r>
      <w:r w:rsidR="00031CBF">
        <w:rPr>
          <w:b/>
          <w:bCs/>
        </w:rPr>
        <w:t>03</w:t>
      </w:r>
      <w:r w:rsidRPr="00E47351">
        <w:rPr>
          <w:b/>
          <w:bCs/>
        </w:rPr>
        <w:t xml:space="preserve"> months</w:t>
      </w:r>
    </w:p>
    <w:p w14:paraId="0B3266DF" w14:textId="77777777" w:rsidR="00031CBF" w:rsidRDefault="00031CBF" w:rsidP="00E47351">
      <w:pPr>
        <w:pStyle w:val="NoSpacing"/>
        <w:ind w:left="0" w:firstLine="180"/>
      </w:pPr>
    </w:p>
    <w:p w14:paraId="720FD107" w14:textId="64A02E08" w:rsidR="0058210D" w:rsidRDefault="00031CBF" w:rsidP="00E47351">
      <w:pPr>
        <w:pStyle w:val="NoSpacing"/>
        <w:ind w:left="0" w:firstLine="180"/>
      </w:pPr>
      <w:r>
        <w:t xml:space="preserve">Estimated starting date: </w:t>
      </w:r>
      <w:r w:rsidR="00215D86" w:rsidRPr="00215D86">
        <w:rPr>
          <w:color w:val="000000" w:themeColor="text1"/>
        </w:rPr>
        <w:t>1</w:t>
      </w:r>
      <w:r w:rsidR="0082066C" w:rsidRPr="0082066C">
        <w:rPr>
          <w:color w:val="000000" w:themeColor="text1"/>
          <w:vertAlign w:val="superscript"/>
        </w:rPr>
        <w:t>st</w:t>
      </w:r>
      <w:r w:rsidRPr="00215D86">
        <w:rPr>
          <w:color w:val="000000" w:themeColor="text1"/>
        </w:rPr>
        <w:t xml:space="preserve"> </w:t>
      </w:r>
      <w:r w:rsidR="0082066C">
        <w:rPr>
          <w:color w:val="000000" w:themeColor="text1"/>
        </w:rPr>
        <w:t>September</w:t>
      </w:r>
      <w:r w:rsidRPr="00215D86">
        <w:rPr>
          <w:color w:val="000000" w:themeColor="text1"/>
        </w:rPr>
        <w:t xml:space="preserve"> 2022</w:t>
      </w:r>
    </w:p>
    <w:p w14:paraId="63D2E151" w14:textId="77777777" w:rsidR="0058210D" w:rsidRDefault="0058210D" w:rsidP="0058210D">
      <w:pPr>
        <w:pStyle w:val="NoSpacing"/>
      </w:pPr>
    </w:p>
    <w:p w14:paraId="1FD43C99" w14:textId="77777777" w:rsidR="00BA2DE3" w:rsidRDefault="00BA2DE3" w:rsidP="00BA2DE3">
      <w:pPr>
        <w:ind w:left="175" w:right="351"/>
      </w:pPr>
      <w:r>
        <w:t xml:space="preserve">Languages: </w:t>
      </w:r>
      <w:r w:rsidRPr="00A67255">
        <w:rPr>
          <w:b/>
        </w:rPr>
        <w:t xml:space="preserve">English </w:t>
      </w:r>
    </w:p>
    <w:p w14:paraId="2C256F4F" w14:textId="77777777" w:rsidR="00BA2DE3" w:rsidRPr="00103F09" w:rsidRDefault="00BA2DE3" w:rsidP="00BA2DE3">
      <w:pPr>
        <w:spacing w:after="16" w:line="259" w:lineRule="auto"/>
        <w:ind w:left="180" w:firstLine="0"/>
        <w:jc w:val="left"/>
        <w:rPr>
          <w:sz w:val="16"/>
          <w:szCs w:val="16"/>
        </w:rPr>
      </w:pPr>
      <w:r>
        <w:t xml:space="preserve"> </w:t>
      </w:r>
    </w:p>
    <w:p w14:paraId="332BE63E" w14:textId="1F2C0CB1" w:rsidR="00BA2DE3" w:rsidRDefault="00BA2DE3" w:rsidP="0081265D">
      <w:r>
        <w:t xml:space="preserve">Proposals should be submitted at the following address: </w:t>
      </w:r>
      <w:r w:rsidRPr="00031CBF">
        <w:rPr>
          <w:sz w:val="24"/>
          <w:szCs w:val="24"/>
        </w:rPr>
        <w:t xml:space="preserve">by email to </w:t>
      </w:r>
      <w:r w:rsidRPr="00215D86">
        <w:rPr>
          <w:color w:val="000000" w:themeColor="text1"/>
          <w:sz w:val="24"/>
          <w:szCs w:val="24"/>
          <w:u w:val="single" w:color="0000FF"/>
        </w:rPr>
        <w:t>bids.lr@undp.org</w:t>
      </w:r>
      <w:r w:rsidRPr="00215D86">
        <w:rPr>
          <w:color w:val="000000" w:themeColor="text1"/>
        </w:rPr>
        <w:t xml:space="preserve"> </w:t>
      </w:r>
      <w:r>
        <w:t>(Please include procurement notice number in the subject area) no later than</w:t>
      </w:r>
      <w:r w:rsidRPr="00334D2E">
        <w:rPr>
          <w:rFonts w:cs="Arial"/>
          <w:sz w:val="20"/>
          <w:szCs w:val="20"/>
        </w:rPr>
        <w:t xml:space="preserve"> </w:t>
      </w:r>
      <w:r w:rsidR="003729BC">
        <w:rPr>
          <w:rFonts w:cs="Arial"/>
          <w:b/>
          <w:sz w:val="20"/>
          <w:szCs w:val="20"/>
        </w:rPr>
        <w:t>F</w:t>
      </w:r>
      <w:r w:rsidR="006C21CC">
        <w:rPr>
          <w:rFonts w:cs="Arial"/>
          <w:b/>
          <w:sz w:val="20"/>
          <w:szCs w:val="20"/>
        </w:rPr>
        <w:t>ri</w:t>
      </w:r>
      <w:r w:rsidR="008523F8">
        <w:rPr>
          <w:rFonts w:cs="Arial"/>
          <w:b/>
          <w:sz w:val="20"/>
          <w:szCs w:val="20"/>
        </w:rPr>
        <w:t>day</w:t>
      </w:r>
      <w:r w:rsidR="000F2FFD">
        <w:rPr>
          <w:rFonts w:cs="Arial"/>
          <w:b/>
          <w:sz w:val="20"/>
          <w:szCs w:val="20"/>
        </w:rPr>
        <w:t xml:space="preserve">, </w:t>
      </w:r>
      <w:r w:rsidR="00031CBF">
        <w:rPr>
          <w:rFonts w:cs="Arial"/>
          <w:b/>
          <w:sz w:val="20"/>
          <w:szCs w:val="20"/>
        </w:rPr>
        <w:t>1</w:t>
      </w:r>
      <w:r w:rsidR="007022D6" w:rsidRPr="007022D6">
        <w:rPr>
          <w:rFonts w:cs="Arial"/>
          <w:b/>
          <w:sz w:val="20"/>
          <w:szCs w:val="20"/>
          <w:vertAlign w:val="superscript"/>
        </w:rPr>
        <w:t>st</w:t>
      </w:r>
      <w:r w:rsidR="00031CBF">
        <w:rPr>
          <w:rFonts w:cs="Arial"/>
          <w:b/>
          <w:sz w:val="20"/>
          <w:szCs w:val="20"/>
        </w:rPr>
        <w:t xml:space="preserve"> </w:t>
      </w:r>
      <w:r w:rsidR="007022D6">
        <w:rPr>
          <w:rFonts w:cs="Arial"/>
          <w:b/>
          <w:sz w:val="20"/>
          <w:szCs w:val="20"/>
        </w:rPr>
        <w:t>September</w:t>
      </w:r>
      <w:r w:rsidR="000F2FFD">
        <w:rPr>
          <w:rFonts w:cs="Arial"/>
          <w:b/>
          <w:sz w:val="20"/>
          <w:szCs w:val="20"/>
        </w:rPr>
        <w:t xml:space="preserve"> 20</w:t>
      </w:r>
      <w:r w:rsidR="00031CBF">
        <w:rPr>
          <w:rFonts w:cs="Arial"/>
          <w:b/>
          <w:sz w:val="20"/>
          <w:szCs w:val="20"/>
        </w:rPr>
        <w:t>22</w:t>
      </w:r>
      <w:r w:rsidR="006C21CC">
        <w:rPr>
          <w:rFonts w:cs="Arial"/>
          <w:b/>
          <w:sz w:val="20"/>
          <w:szCs w:val="20"/>
        </w:rPr>
        <w:t xml:space="preserve"> </w:t>
      </w:r>
      <w:r w:rsidR="00255781">
        <w:rPr>
          <w:rFonts w:cs="Arial"/>
          <w:b/>
          <w:sz w:val="20"/>
          <w:szCs w:val="20"/>
        </w:rPr>
        <w:t>at 12:00 P</w:t>
      </w:r>
      <w:r>
        <w:rPr>
          <w:rFonts w:cs="Arial"/>
          <w:b/>
          <w:sz w:val="20"/>
          <w:szCs w:val="20"/>
        </w:rPr>
        <w:t>M (G</w:t>
      </w:r>
      <w:r w:rsidRPr="00334D2E">
        <w:rPr>
          <w:rFonts w:cs="Arial"/>
          <w:b/>
          <w:sz w:val="20"/>
          <w:szCs w:val="20"/>
        </w:rPr>
        <w:t>M</w:t>
      </w:r>
      <w:r>
        <w:rPr>
          <w:rFonts w:cs="Arial"/>
          <w:b/>
          <w:sz w:val="20"/>
          <w:szCs w:val="20"/>
        </w:rPr>
        <w:t>T</w:t>
      </w:r>
      <w:r w:rsidRPr="00334D2E">
        <w:rPr>
          <w:rFonts w:cs="Arial"/>
          <w:b/>
          <w:sz w:val="20"/>
          <w:szCs w:val="20"/>
        </w:rPr>
        <w:t>)</w:t>
      </w:r>
      <w:r>
        <w:t xml:space="preserve">.  Any request for clarification must be sent by standard electronic communication to the address or e-mail indicated below: </w:t>
      </w:r>
      <w:r w:rsidRPr="00215D86">
        <w:rPr>
          <w:color w:val="000000" w:themeColor="text1"/>
          <w:u w:val="single" w:color="0000FF"/>
        </w:rPr>
        <w:t>info.lr.procurement@undp.org</w:t>
      </w:r>
      <w:r w:rsidRPr="00215D86">
        <w:rPr>
          <w:color w:val="000000" w:themeColor="text1"/>
        </w:rPr>
        <w:t xml:space="preserve"> </w:t>
      </w:r>
    </w:p>
    <w:p w14:paraId="362CA95F" w14:textId="7B7208E0" w:rsidR="00BA2DE3" w:rsidRDefault="00BA2DE3" w:rsidP="00BA2DE3">
      <w:pPr>
        <w:ind w:left="175"/>
      </w:pPr>
      <w:r>
        <w:t xml:space="preserve">UNDP will respond by standard electronic mail and will send written copies of the response, including an explanation of the query without identifying the source of inquiry, to all consultants. </w:t>
      </w:r>
    </w:p>
    <w:p w14:paraId="60CB8138" w14:textId="7A292751" w:rsidR="00BB39C5" w:rsidRDefault="00BB39C5" w:rsidP="00BA2DE3">
      <w:pPr>
        <w:ind w:left="175"/>
      </w:pPr>
    </w:p>
    <w:p w14:paraId="17D656CC" w14:textId="14CC9A11" w:rsidR="00BB39C5" w:rsidRDefault="00BB39C5" w:rsidP="00BA2DE3">
      <w:pPr>
        <w:ind w:left="175"/>
      </w:pPr>
    </w:p>
    <w:p w14:paraId="083F3C5F" w14:textId="7CFBB2D8" w:rsidR="00BB39C5" w:rsidRDefault="00BB39C5" w:rsidP="00BA2DE3">
      <w:pPr>
        <w:ind w:left="175"/>
      </w:pPr>
    </w:p>
    <w:p w14:paraId="0E3FA3C4" w14:textId="09419E0B" w:rsidR="00BB39C5" w:rsidRDefault="00BB39C5" w:rsidP="00103F09">
      <w:pPr>
        <w:ind w:left="0" w:firstLine="0"/>
      </w:pPr>
    </w:p>
    <w:p w14:paraId="3558C7CA" w14:textId="77777777" w:rsidR="00103F09" w:rsidRDefault="00103F09" w:rsidP="00103F09">
      <w:pPr>
        <w:ind w:left="0" w:firstLine="0"/>
      </w:pPr>
    </w:p>
    <w:p w14:paraId="6A6A7AF9" w14:textId="77777777" w:rsidR="00BA2DE3" w:rsidRDefault="00BA2DE3" w:rsidP="00BA2DE3">
      <w:pPr>
        <w:spacing w:after="51" w:line="259" w:lineRule="auto"/>
        <w:ind w:left="-27" w:right="-222" w:firstLine="0"/>
        <w:jc w:val="left"/>
      </w:pPr>
      <w:r>
        <w:rPr>
          <w:noProof/>
        </w:rPr>
        <w:lastRenderedPageBreak/>
        <mc:AlternateContent>
          <mc:Choice Requires="wpg">
            <w:drawing>
              <wp:inline distT="0" distB="0" distL="0" distR="0" wp14:anchorId="289854C6" wp14:editId="76F8FD54">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6DC0AE64"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Pr>
          <w:b/>
        </w:rPr>
        <w:t xml:space="preserve"> </w:t>
      </w:r>
    </w:p>
    <w:p w14:paraId="11FC9E04" w14:textId="77777777" w:rsidR="00BA2DE3" w:rsidRPr="00480191" w:rsidRDefault="00BA2DE3" w:rsidP="005D5537">
      <w:pPr>
        <w:pStyle w:val="Heading1"/>
        <w:numPr>
          <w:ilvl w:val="0"/>
          <w:numId w:val="17"/>
        </w:numPr>
        <w:spacing w:after="11"/>
      </w:pPr>
      <w:r w:rsidRPr="00480191">
        <w:t xml:space="preserve">Background </w:t>
      </w:r>
    </w:p>
    <w:p w14:paraId="5039D8D9" w14:textId="77467172" w:rsidR="00BB39C5" w:rsidRPr="00480191" w:rsidRDefault="004156F4" w:rsidP="00BB39C5">
      <w:pPr>
        <w:autoSpaceDE w:val="0"/>
        <w:autoSpaceDN w:val="0"/>
        <w:adjustRightInd w:val="0"/>
        <w:rPr>
          <w:rFonts w:asciiTheme="minorHAnsi" w:hAnsiTheme="minorHAnsi" w:cstheme="minorHAnsi"/>
        </w:rPr>
      </w:pPr>
      <w:r w:rsidRPr="00480191">
        <w:rPr>
          <w:rFonts w:asciiTheme="minorHAnsi" w:hAnsiTheme="minorHAnsi" w:cstheme="minorHAnsi"/>
        </w:rPr>
        <w:t xml:space="preserve"> </w:t>
      </w:r>
      <w:r w:rsidR="00BB39C5" w:rsidRPr="00480191">
        <w:rPr>
          <w:rFonts w:asciiTheme="minorHAnsi" w:hAnsiTheme="minorHAnsi" w:cstheme="minorHAnsi"/>
        </w:rPr>
        <w:t>The Regional Office for West and Central Africa (ROSEN) of the United Nations Office on Drugs and Crime (UNODC) is tasked with assisting Governments in its region with building capacity in the areas of drug control, crime prevention and criminal justice. Activities are implemented through regional and thematic programmatic frameworks.</w:t>
      </w:r>
    </w:p>
    <w:p w14:paraId="5640DD57" w14:textId="77777777" w:rsidR="00BB39C5" w:rsidRPr="00480191" w:rsidRDefault="00BB39C5" w:rsidP="00BB39C5">
      <w:pPr>
        <w:autoSpaceDE w:val="0"/>
        <w:autoSpaceDN w:val="0"/>
        <w:adjustRightInd w:val="0"/>
        <w:rPr>
          <w:rFonts w:asciiTheme="minorHAnsi" w:hAnsiTheme="minorHAnsi" w:cstheme="minorHAnsi"/>
        </w:rPr>
      </w:pPr>
    </w:p>
    <w:p w14:paraId="11782AA6" w14:textId="77777777" w:rsidR="00BB39C5" w:rsidRPr="00480191" w:rsidRDefault="00BB39C5" w:rsidP="00BB39C5">
      <w:pPr>
        <w:autoSpaceDE w:val="0"/>
        <w:autoSpaceDN w:val="0"/>
        <w:adjustRightInd w:val="0"/>
        <w:rPr>
          <w:rFonts w:asciiTheme="minorHAnsi" w:hAnsiTheme="minorHAnsi" w:cstheme="minorHAnsi"/>
        </w:rPr>
      </w:pPr>
      <w:r w:rsidRPr="00480191">
        <w:rPr>
          <w:rFonts w:asciiTheme="minorHAnsi" w:hAnsiTheme="minorHAnsi" w:cstheme="minorHAnsi"/>
        </w:rPr>
        <w:t xml:space="preserve">ROSEN Law Enforcement Section supports the implementation and monitoring of ongoing projects at national and regional level to counter drug trafficking, illicit trafficking, human trafficking and smuggling of migrants, organized crime, trafficking in firearms, money laundering, wildlife trafficking and maritime crime, as well as the development of new project proposals. It also ensures that UNODC’s law enforcement projects and initiatives are aligned with UNODC Regional </w:t>
      </w:r>
      <w:proofErr w:type="spellStart"/>
      <w:r w:rsidRPr="00480191">
        <w:rPr>
          <w:rFonts w:asciiTheme="minorHAnsi" w:hAnsiTheme="minorHAnsi" w:cstheme="minorHAnsi"/>
        </w:rPr>
        <w:t>Programme</w:t>
      </w:r>
      <w:proofErr w:type="spellEnd"/>
      <w:r w:rsidRPr="00480191">
        <w:rPr>
          <w:rFonts w:asciiTheme="minorHAnsi" w:hAnsiTheme="minorHAnsi" w:cstheme="minorHAnsi"/>
        </w:rPr>
        <w:t xml:space="preserve"> for West Africa.</w:t>
      </w:r>
    </w:p>
    <w:p w14:paraId="4A08E630" w14:textId="77777777" w:rsidR="00BB39C5" w:rsidRPr="00480191" w:rsidRDefault="00BB39C5" w:rsidP="00BB39C5">
      <w:pPr>
        <w:autoSpaceDE w:val="0"/>
        <w:autoSpaceDN w:val="0"/>
        <w:adjustRightInd w:val="0"/>
        <w:rPr>
          <w:rFonts w:asciiTheme="minorHAnsi" w:hAnsiTheme="minorHAnsi" w:cstheme="minorHAnsi"/>
        </w:rPr>
      </w:pPr>
    </w:p>
    <w:p w14:paraId="5273AF01" w14:textId="3370B102" w:rsidR="00BB39C5" w:rsidRPr="00480191" w:rsidRDefault="00BB39C5" w:rsidP="00BB39C5">
      <w:pPr>
        <w:autoSpaceDE w:val="0"/>
        <w:autoSpaceDN w:val="0"/>
        <w:adjustRightInd w:val="0"/>
        <w:rPr>
          <w:rFonts w:asciiTheme="minorHAnsi" w:hAnsiTheme="minorHAnsi" w:cstheme="minorHAnsi"/>
        </w:rPr>
      </w:pPr>
      <w:r w:rsidRPr="00480191">
        <w:rPr>
          <w:rFonts w:asciiTheme="minorHAnsi" w:hAnsiTheme="minorHAnsi" w:cstheme="minorHAnsi"/>
        </w:rPr>
        <w:t>ROSEN requires the services of a Consultant (Training</w:t>
      </w:r>
      <w:r w:rsidR="00031CBF" w:rsidRPr="00480191">
        <w:rPr>
          <w:rFonts w:asciiTheme="minorHAnsi" w:hAnsiTheme="minorHAnsi" w:cstheme="minorHAnsi"/>
        </w:rPr>
        <w:t>, Mentoring and Operational</w:t>
      </w:r>
      <w:r w:rsidRPr="00480191">
        <w:rPr>
          <w:rFonts w:asciiTheme="minorHAnsi" w:hAnsiTheme="minorHAnsi" w:cstheme="minorHAnsi"/>
        </w:rPr>
        <w:t xml:space="preserve"> Specialist) to provide technical assistance and mentoring to address the drug and crime situation in Liberia, in support of the West Africa Coast Initiative (WACI) Project in Liberia</w:t>
      </w:r>
      <w:r w:rsidR="00071969">
        <w:rPr>
          <w:rFonts w:asciiTheme="minorHAnsi" w:hAnsiTheme="minorHAnsi" w:cstheme="minorHAnsi"/>
        </w:rPr>
        <w:t xml:space="preserve"> </w:t>
      </w:r>
      <w:r w:rsidR="00071969" w:rsidRPr="00215D86">
        <w:rPr>
          <w:rFonts w:asciiTheme="minorHAnsi" w:hAnsiTheme="minorHAnsi" w:cstheme="minorHAnsi"/>
          <w:color w:val="000000" w:themeColor="text1"/>
        </w:rPr>
        <w:t>and the operational activities to be conducted by the Liberia LEAs at its borders with the neighboring countries (Sierra Leone, Guinea and ivory Coast)</w:t>
      </w:r>
      <w:r w:rsidRPr="00215D86">
        <w:rPr>
          <w:rFonts w:asciiTheme="minorHAnsi" w:hAnsiTheme="minorHAnsi" w:cstheme="minorHAnsi"/>
          <w:color w:val="000000" w:themeColor="text1"/>
        </w:rPr>
        <w:t>.</w:t>
      </w:r>
    </w:p>
    <w:p w14:paraId="3B0DA4F6" w14:textId="77777777" w:rsidR="00BB39C5" w:rsidRPr="00480191" w:rsidRDefault="00BB39C5" w:rsidP="00BB39C5">
      <w:pPr>
        <w:autoSpaceDE w:val="0"/>
        <w:autoSpaceDN w:val="0"/>
        <w:adjustRightInd w:val="0"/>
        <w:rPr>
          <w:rFonts w:asciiTheme="minorHAnsi" w:hAnsiTheme="minorHAnsi" w:cstheme="minorHAnsi"/>
        </w:rPr>
      </w:pPr>
    </w:p>
    <w:p w14:paraId="4EF0100A" w14:textId="34FF754B" w:rsidR="005D5537" w:rsidRPr="00480191" w:rsidRDefault="00BB39C5" w:rsidP="00E46C02">
      <w:pPr>
        <w:autoSpaceDE w:val="0"/>
        <w:autoSpaceDN w:val="0"/>
        <w:adjustRightInd w:val="0"/>
        <w:rPr>
          <w:rFonts w:asciiTheme="minorHAnsi" w:hAnsiTheme="minorHAnsi" w:cstheme="minorHAnsi"/>
        </w:rPr>
      </w:pPr>
      <w:r w:rsidRPr="00480191">
        <w:rPr>
          <w:rFonts w:asciiTheme="minorHAnsi" w:hAnsiTheme="minorHAnsi" w:cstheme="minorHAnsi"/>
        </w:rPr>
        <w:t xml:space="preserve">In addition, the Consultant will, under the direct supervision of the WACI Regional </w:t>
      </w:r>
      <w:proofErr w:type="spellStart"/>
      <w:r w:rsidRPr="00480191">
        <w:rPr>
          <w:rFonts w:asciiTheme="minorHAnsi" w:hAnsiTheme="minorHAnsi" w:cstheme="minorHAnsi"/>
        </w:rPr>
        <w:t>Programme</w:t>
      </w:r>
      <w:proofErr w:type="spellEnd"/>
      <w:r w:rsidRPr="00480191">
        <w:rPr>
          <w:rFonts w:asciiTheme="minorHAnsi" w:hAnsiTheme="minorHAnsi" w:cstheme="minorHAnsi"/>
        </w:rPr>
        <w:t xml:space="preserve"> Coordinator, serve as a technical advisor for the law enforcement agencies that are beneficiaries of the Project.</w:t>
      </w:r>
    </w:p>
    <w:p w14:paraId="6078B4F7" w14:textId="77777777" w:rsidR="00E46C02" w:rsidRDefault="00E46C02" w:rsidP="00E46C02">
      <w:pPr>
        <w:pStyle w:val="Heading1"/>
        <w:spacing w:after="0"/>
        <w:ind w:left="0" w:firstLine="0"/>
        <w:rPr>
          <w:rFonts w:asciiTheme="minorHAnsi" w:hAnsiTheme="minorHAnsi" w:cstheme="minorHAnsi"/>
        </w:rPr>
      </w:pPr>
    </w:p>
    <w:p w14:paraId="6AA42B45" w14:textId="73821551" w:rsidR="00BA2DE3" w:rsidRPr="0081265D" w:rsidRDefault="005D5537" w:rsidP="00E46C02">
      <w:pPr>
        <w:pStyle w:val="Heading1"/>
        <w:spacing w:after="0"/>
        <w:ind w:left="0" w:firstLine="0"/>
        <w:rPr>
          <w:rFonts w:asciiTheme="minorHAnsi" w:hAnsiTheme="minorHAnsi" w:cstheme="minorHAnsi"/>
        </w:rPr>
      </w:pPr>
      <w:r w:rsidRPr="0081265D">
        <w:rPr>
          <w:rFonts w:asciiTheme="minorHAnsi" w:hAnsiTheme="minorHAnsi" w:cstheme="minorHAnsi"/>
        </w:rPr>
        <w:t xml:space="preserve">Responsibilities </w:t>
      </w:r>
      <w:r w:rsidR="001E2278" w:rsidRPr="0081265D">
        <w:rPr>
          <w:rFonts w:asciiTheme="minorHAnsi" w:hAnsiTheme="minorHAnsi" w:cstheme="minorHAnsi"/>
        </w:rPr>
        <w:t xml:space="preserve">/ Scope </w:t>
      </w:r>
      <w:r w:rsidR="00BA2DE3" w:rsidRPr="0081265D">
        <w:rPr>
          <w:rFonts w:asciiTheme="minorHAnsi" w:hAnsiTheme="minorHAnsi" w:cstheme="minorHAnsi"/>
        </w:rPr>
        <w:t xml:space="preserve">of the assignment </w:t>
      </w: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E46C02" w:rsidRPr="00AA7DB7" w14:paraId="691EC7EC" w14:textId="77777777" w:rsidTr="00E914F4">
        <w:trPr>
          <w:trHeight w:val="416"/>
        </w:trPr>
        <w:tc>
          <w:tcPr>
            <w:tcW w:w="9468" w:type="dxa"/>
            <w:shd w:val="clear" w:color="auto" w:fill="000080"/>
            <w:vAlign w:val="center"/>
          </w:tcPr>
          <w:p w14:paraId="3124BACB" w14:textId="77777777" w:rsidR="00E46C02" w:rsidRPr="00AA7DB7" w:rsidRDefault="00E46C02" w:rsidP="00E46C02">
            <w:pPr>
              <w:keepNext/>
              <w:spacing w:after="0" w:line="240" w:lineRule="auto"/>
              <w:ind w:left="0" w:firstLine="0"/>
              <w:jc w:val="left"/>
              <w:rPr>
                <w:rFonts w:asciiTheme="minorHAnsi" w:eastAsia="Times New Roman" w:hAnsiTheme="minorHAnsi" w:cstheme="minorHAnsi"/>
                <w:b/>
                <w:bCs/>
                <w:color w:val="auto"/>
                <w:lang w:val="fr-FR"/>
              </w:rPr>
            </w:pPr>
            <w:r w:rsidRPr="00AA7DB7">
              <w:rPr>
                <w:rFonts w:asciiTheme="minorHAnsi" w:eastAsia="Times New Roman" w:hAnsiTheme="minorHAnsi" w:cstheme="minorHAnsi"/>
                <w:b/>
                <w:bCs/>
                <w:color w:val="auto"/>
                <w:lang w:val="fr-FR"/>
              </w:rPr>
              <w:t>III</w:t>
            </w:r>
            <w:r w:rsidRPr="00AA7DB7">
              <w:rPr>
                <w:rFonts w:asciiTheme="minorHAnsi" w:eastAsia="Times New Roman" w:hAnsiTheme="minorHAnsi" w:cstheme="minorHAnsi"/>
                <w:b/>
                <w:bCs/>
                <w:color w:val="auto"/>
              </w:rPr>
              <w:t xml:space="preserve">. </w:t>
            </w:r>
            <w:r w:rsidRPr="00AA7DB7">
              <w:rPr>
                <w:rFonts w:asciiTheme="minorHAnsi" w:eastAsia="Times New Roman" w:hAnsiTheme="minorHAnsi" w:cstheme="minorHAnsi"/>
                <w:b/>
                <w:color w:val="auto"/>
              </w:rPr>
              <w:t>Functions and Responsibilities</w:t>
            </w:r>
          </w:p>
        </w:tc>
      </w:tr>
      <w:tr w:rsidR="00E46C02" w:rsidRPr="00AA7DB7" w14:paraId="1810F790" w14:textId="77777777" w:rsidTr="00E914F4">
        <w:trPr>
          <w:trHeight w:val="625"/>
        </w:trPr>
        <w:tc>
          <w:tcPr>
            <w:tcW w:w="9468" w:type="dxa"/>
          </w:tcPr>
          <w:p w14:paraId="63A31C7F" w14:textId="77777777" w:rsidR="00E46C02" w:rsidRPr="00AA7DB7" w:rsidRDefault="00E46C02" w:rsidP="00E46C02">
            <w:pPr>
              <w:spacing w:after="0" w:line="240" w:lineRule="auto"/>
              <w:ind w:left="0" w:right="454" w:firstLine="0"/>
              <w:rPr>
                <w:rFonts w:asciiTheme="minorHAnsi" w:eastAsia="Times New Roman" w:hAnsiTheme="minorHAnsi" w:cstheme="minorHAnsi"/>
                <w:color w:val="auto"/>
              </w:rPr>
            </w:pPr>
            <w:r w:rsidRPr="00AA7DB7">
              <w:rPr>
                <w:rFonts w:asciiTheme="minorHAnsi" w:eastAsia="Times New Roman" w:hAnsiTheme="minorHAnsi" w:cstheme="minorHAnsi"/>
                <w:color w:val="auto"/>
              </w:rPr>
              <w:t xml:space="preserve">Under the direct supervision of the WACI Regional </w:t>
            </w:r>
            <w:proofErr w:type="spellStart"/>
            <w:r w:rsidRPr="00AA7DB7">
              <w:rPr>
                <w:rFonts w:asciiTheme="minorHAnsi" w:eastAsia="Times New Roman" w:hAnsiTheme="minorHAnsi" w:cstheme="minorHAnsi"/>
                <w:color w:val="auto"/>
              </w:rPr>
              <w:t>Programme</w:t>
            </w:r>
            <w:proofErr w:type="spellEnd"/>
            <w:r w:rsidRPr="00AA7DB7">
              <w:rPr>
                <w:rFonts w:asciiTheme="minorHAnsi" w:eastAsia="Times New Roman" w:hAnsiTheme="minorHAnsi" w:cstheme="minorHAnsi"/>
                <w:color w:val="auto"/>
              </w:rPr>
              <w:t xml:space="preserve"> Coordinator, the incumbent will perform the following tasks:</w:t>
            </w:r>
          </w:p>
          <w:p w14:paraId="03892728" w14:textId="77777777" w:rsidR="00E46C02" w:rsidRPr="00AA7DB7" w:rsidRDefault="00E46C02" w:rsidP="00E46C02">
            <w:pPr>
              <w:spacing w:after="0" w:line="240" w:lineRule="auto"/>
              <w:ind w:left="0" w:right="454" w:firstLine="0"/>
              <w:rPr>
                <w:rFonts w:asciiTheme="minorHAnsi" w:eastAsia="Times New Roman" w:hAnsiTheme="minorHAnsi" w:cstheme="minorHAnsi"/>
                <w:color w:val="auto"/>
              </w:rPr>
            </w:pPr>
          </w:p>
          <w:p w14:paraId="3FAFD60A" w14:textId="77777777" w:rsidR="00E46C02" w:rsidRPr="00AA7DB7" w:rsidRDefault="00E46C02" w:rsidP="001C6DD3">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color w:val="auto"/>
              </w:rPr>
              <w:t>Support the WACI Project in monitoring performance and operating procedures of the Transnational Organized Crime Unit (TCU) of Liberia and propose ways forward for reforming the unit to increase national ownership, sustainability and effectiveness.</w:t>
            </w:r>
          </w:p>
          <w:p w14:paraId="57B3136D" w14:textId="72160CE1" w:rsidR="00E46C02" w:rsidRPr="00AA7DB7" w:rsidRDefault="00E46C02" w:rsidP="001C6DD3">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color w:val="auto"/>
              </w:rPr>
              <w:t xml:space="preserve">Assist WACI Project in the preparation, coordination and conduct of </w:t>
            </w:r>
            <w:r w:rsidR="00071969" w:rsidRPr="00AA7DB7">
              <w:rPr>
                <w:rFonts w:asciiTheme="minorHAnsi" w:hAnsiTheme="minorHAnsi" w:cstheme="minorHAnsi"/>
                <w:color w:val="auto"/>
              </w:rPr>
              <w:t>specialized</w:t>
            </w:r>
            <w:r w:rsidR="001C6DD3" w:rsidRPr="00AA7DB7">
              <w:rPr>
                <w:rFonts w:asciiTheme="minorHAnsi" w:hAnsiTheme="minorHAnsi" w:cstheme="minorHAnsi"/>
                <w:color w:val="auto"/>
              </w:rPr>
              <w:t xml:space="preserve"> training, </w:t>
            </w:r>
            <w:r w:rsidRPr="00AA7DB7">
              <w:rPr>
                <w:rFonts w:asciiTheme="minorHAnsi" w:hAnsiTheme="minorHAnsi" w:cstheme="minorHAnsi"/>
                <w:color w:val="auto"/>
              </w:rPr>
              <w:t xml:space="preserve">mentoring </w:t>
            </w:r>
            <w:r w:rsidR="001C6DD3" w:rsidRPr="00215D86">
              <w:rPr>
                <w:rFonts w:asciiTheme="minorHAnsi" w:hAnsiTheme="minorHAnsi" w:cstheme="minorHAnsi"/>
                <w:color w:val="000000" w:themeColor="text1"/>
              </w:rPr>
              <w:t xml:space="preserve">and operational </w:t>
            </w:r>
            <w:r w:rsidRPr="00215D86">
              <w:rPr>
                <w:rFonts w:asciiTheme="minorHAnsi" w:hAnsiTheme="minorHAnsi" w:cstheme="minorHAnsi"/>
                <w:color w:val="000000" w:themeColor="text1"/>
              </w:rPr>
              <w:t>activities</w:t>
            </w:r>
            <w:r w:rsidRPr="00AA7DB7">
              <w:rPr>
                <w:rFonts w:asciiTheme="minorHAnsi" w:hAnsiTheme="minorHAnsi" w:cstheme="minorHAnsi"/>
                <w:color w:val="FF0000"/>
              </w:rPr>
              <w:t xml:space="preserve"> </w:t>
            </w:r>
            <w:r w:rsidRPr="00AA7DB7">
              <w:rPr>
                <w:rFonts w:asciiTheme="minorHAnsi" w:hAnsiTheme="minorHAnsi" w:cstheme="minorHAnsi"/>
                <w:color w:val="auto"/>
              </w:rPr>
              <w:t>for Liberian law enforcement agencies.</w:t>
            </w:r>
          </w:p>
          <w:p w14:paraId="4AC2AD3B" w14:textId="2B140440" w:rsidR="001C6DD3" w:rsidRPr="00AA7DB7" w:rsidRDefault="001C6DD3" w:rsidP="001C6DD3">
            <w:pPr>
              <w:numPr>
                <w:ilvl w:val="0"/>
                <w:numId w:val="27"/>
              </w:numPr>
              <w:spacing w:after="200" w:line="240" w:lineRule="auto"/>
              <w:ind w:right="454"/>
              <w:contextualSpacing/>
              <w:rPr>
                <w:rFonts w:asciiTheme="minorHAnsi" w:hAnsiTheme="minorHAnsi" w:cstheme="minorHAnsi"/>
                <w:color w:val="auto"/>
              </w:rPr>
            </w:pPr>
            <w:r w:rsidRPr="00215D86">
              <w:rPr>
                <w:rFonts w:asciiTheme="minorHAnsi" w:hAnsiTheme="minorHAnsi" w:cstheme="minorHAnsi"/>
                <w:color w:val="000000" w:themeColor="text1"/>
              </w:rPr>
              <w:t>Conduct joint border operations at the border between Liberia, Sierra Leone, Guinea and Ivory Coast in order to mentor on terrain the LEAs to counter the TOC within the region</w:t>
            </w:r>
            <w:r w:rsidRPr="00AA7DB7">
              <w:rPr>
                <w:rFonts w:asciiTheme="minorHAnsi" w:hAnsiTheme="minorHAnsi" w:cstheme="minorHAnsi"/>
                <w:color w:val="auto"/>
              </w:rPr>
              <w:t>.</w:t>
            </w:r>
          </w:p>
          <w:p w14:paraId="0BFD159E" w14:textId="77777777" w:rsidR="00E46C02" w:rsidRPr="00AA7DB7" w:rsidRDefault="00E46C02" w:rsidP="001C6DD3">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color w:val="auto"/>
              </w:rPr>
              <w:t xml:space="preserve">Support WACI Project in enhancing cooperation between law enforcement and judiciary institutions to enhance the Liberian Judiciary's ability to prosecute and convict transnational organized crime. </w:t>
            </w:r>
          </w:p>
          <w:p w14:paraId="0732F9C9" w14:textId="77777777" w:rsidR="00E46C02" w:rsidRPr="00AA7DB7" w:rsidRDefault="00E46C02" w:rsidP="001C6DD3">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color w:val="auto"/>
              </w:rPr>
              <w:t xml:space="preserve">Provide technical expertise to enhance intelligence collection and analysis, surveillance, investigations, tactical operations and international coordination to the Liberian Drug Enforcement Agency (LDEA), the Transnational Crime Unit (TCU) and the Liberian National Police (LNP). </w:t>
            </w:r>
          </w:p>
          <w:p w14:paraId="49A54E04" w14:textId="77777777" w:rsidR="00E46C02" w:rsidRPr="00AA7DB7" w:rsidRDefault="00E46C02" w:rsidP="001C6DD3">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color w:val="auto"/>
              </w:rPr>
              <w:t>Monitor complementary law enforcement activities in the country and promote synergies between WACI actions and other national, regional or international initiatives in the fields of drug control, crime prevention and reform of criminal justice.</w:t>
            </w:r>
          </w:p>
          <w:p w14:paraId="65AEB98E" w14:textId="0011ED21" w:rsidR="00E46C02" w:rsidRPr="00215D86" w:rsidRDefault="00E46C02" w:rsidP="001C6DD3">
            <w:pPr>
              <w:numPr>
                <w:ilvl w:val="0"/>
                <w:numId w:val="27"/>
              </w:numPr>
              <w:spacing w:after="200" w:line="240" w:lineRule="auto"/>
              <w:ind w:right="454"/>
              <w:contextualSpacing/>
              <w:rPr>
                <w:rFonts w:asciiTheme="minorHAnsi" w:hAnsiTheme="minorHAnsi" w:cstheme="minorHAnsi"/>
                <w:color w:val="000000" w:themeColor="text1"/>
              </w:rPr>
            </w:pPr>
            <w:r w:rsidRPr="00AA7DB7">
              <w:rPr>
                <w:rFonts w:asciiTheme="minorHAnsi" w:hAnsiTheme="minorHAnsi" w:cstheme="minorHAnsi"/>
                <w:color w:val="auto"/>
              </w:rPr>
              <w:lastRenderedPageBreak/>
              <w:t>Analyze the major trends and modus operandi with respect to organized crime and drug trafficking in the country</w:t>
            </w:r>
            <w:r w:rsidR="001C6DD3" w:rsidRPr="00AA7DB7">
              <w:rPr>
                <w:rFonts w:asciiTheme="minorHAnsi" w:hAnsiTheme="minorHAnsi" w:cstheme="minorHAnsi"/>
                <w:color w:val="auto"/>
              </w:rPr>
              <w:t xml:space="preserve"> </w:t>
            </w:r>
            <w:r w:rsidR="001C6DD3" w:rsidRPr="00215D86">
              <w:rPr>
                <w:rFonts w:asciiTheme="minorHAnsi" w:hAnsiTheme="minorHAnsi" w:cstheme="minorHAnsi"/>
                <w:color w:val="000000" w:themeColor="text1"/>
              </w:rPr>
              <w:t>through the crime prevention algorithms based on the existing information collected by the different LEAs</w:t>
            </w:r>
            <w:r w:rsidRPr="00215D86">
              <w:rPr>
                <w:rFonts w:asciiTheme="minorHAnsi" w:hAnsiTheme="minorHAnsi" w:cstheme="minorHAnsi"/>
                <w:color w:val="000000" w:themeColor="text1"/>
              </w:rPr>
              <w:t>.</w:t>
            </w:r>
          </w:p>
          <w:p w14:paraId="0081CED0" w14:textId="3B4DEFD1" w:rsidR="001C6DD3" w:rsidRPr="00AA7DB7" w:rsidRDefault="00AA7DB7" w:rsidP="001C6DD3">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rPr>
              <w:t>Organize best practice exchange visits among LEAs of the sub-region to analyze existing criminal trends and strengthen coordination among different law enforcement agencies</w:t>
            </w:r>
            <w:r w:rsidR="001C6DD3" w:rsidRPr="00AA7DB7">
              <w:rPr>
                <w:rFonts w:asciiTheme="minorHAnsi" w:hAnsiTheme="minorHAnsi" w:cstheme="minorHAnsi"/>
                <w:color w:val="FF0000"/>
              </w:rPr>
              <w:t>.</w:t>
            </w:r>
          </w:p>
          <w:p w14:paraId="66DF1AB8" w14:textId="44E10987" w:rsidR="00E46C02" w:rsidRPr="00AA7DB7" w:rsidRDefault="00E46C02" w:rsidP="00AA7DB7">
            <w:pPr>
              <w:numPr>
                <w:ilvl w:val="0"/>
                <w:numId w:val="27"/>
              </w:numPr>
              <w:spacing w:after="200" w:line="240" w:lineRule="auto"/>
              <w:ind w:right="454"/>
              <w:contextualSpacing/>
              <w:rPr>
                <w:rFonts w:asciiTheme="minorHAnsi" w:hAnsiTheme="minorHAnsi" w:cstheme="minorHAnsi"/>
                <w:color w:val="auto"/>
              </w:rPr>
            </w:pPr>
            <w:r w:rsidRPr="00AA7DB7">
              <w:rPr>
                <w:rFonts w:asciiTheme="minorHAnsi" w:hAnsiTheme="minorHAnsi" w:cstheme="minorHAnsi"/>
                <w:color w:val="auto"/>
              </w:rPr>
              <w:t>Perform other duties as required.</w:t>
            </w:r>
          </w:p>
        </w:tc>
      </w:tr>
    </w:tbl>
    <w:p w14:paraId="795C68C4" w14:textId="258B96F8" w:rsidR="005D5537" w:rsidRPr="00D04480" w:rsidRDefault="00530833" w:rsidP="00D04480">
      <w:pPr>
        <w:keepNext/>
        <w:shd w:val="clear" w:color="auto" w:fill="B4C6E7" w:themeFill="accent1" w:themeFillTint="66"/>
        <w:spacing w:after="240" w:line="276" w:lineRule="auto"/>
        <w:rPr>
          <w:rFonts w:asciiTheme="minorHAnsi" w:hAnsiTheme="minorHAnsi" w:cstheme="minorHAnsi"/>
          <w:b/>
          <w:lang w:val="en-GB"/>
        </w:rPr>
      </w:pPr>
      <w:r w:rsidRPr="00D04480">
        <w:rPr>
          <w:rFonts w:asciiTheme="minorHAnsi" w:hAnsiTheme="minorHAnsi" w:cstheme="minorHAnsi"/>
          <w:b/>
          <w:lang w:val="en-GB"/>
        </w:rPr>
        <w:lastRenderedPageBreak/>
        <w:t>Output and Deliverables</w:t>
      </w:r>
    </w:p>
    <w:tbl>
      <w:tblPr>
        <w:tblW w:w="99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869"/>
        <w:gridCol w:w="32"/>
      </w:tblGrid>
      <w:tr w:rsidR="00D04480" w:rsidRPr="00AA7DB7" w14:paraId="36DD69A0" w14:textId="77777777" w:rsidTr="00530833">
        <w:trPr>
          <w:trHeight w:val="271"/>
        </w:trPr>
        <w:tc>
          <w:tcPr>
            <w:tcW w:w="9901" w:type="dxa"/>
            <w:gridSpan w:val="2"/>
            <w:shd w:val="clear" w:color="auto" w:fill="000080"/>
            <w:vAlign w:val="center"/>
          </w:tcPr>
          <w:p w14:paraId="47BCF3AF" w14:textId="77777777" w:rsidR="00D04480" w:rsidRPr="00AA7DB7" w:rsidRDefault="00D04480" w:rsidP="00E914F4">
            <w:pPr>
              <w:rPr>
                <w:rFonts w:asciiTheme="minorHAnsi" w:hAnsiTheme="minorHAnsi" w:cstheme="minorHAnsi"/>
                <w:b/>
                <w:bCs/>
              </w:rPr>
            </w:pPr>
            <w:r w:rsidRPr="00AA7DB7">
              <w:rPr>
                <w:rFonts w:asciiTheme="minorHAnsi" w:hAnsiTheme="minorHAnsi" w:cstheme="minorHAnsi"/>
                <w:b/>
                <w:bCs/>
              </w:rPr>
              <w:t xml:space="preserve">IV. Deliverables Details and Chronology </w:t>
            </w:r>
          </w:p>
        </w:tc>
      </w:tr>
      <w:tr w:rsidR="00D04480" w:rsidRPr="00AA7DB7" w14:paraId="0A0DA5C8" w14:textId="77777777" w:rsidTr="00530833">
        <w:trPr>
          <w:trHeight w:val="1316"/>
        </w:trPr>
        <w:tc>
          <w:tcPr>
            <w:tcW w:w="9901" w:type="dxa"/>
            <w:gridSpan w:val="2"/>
          </w:tcPr>
          <w:p w14:paraId="720468D4" w14:textId="02965013" w:rsidR="00D04480" w:rsidRDefault="00530833" w:rsidP="00BE133C">
            <w:pPr>
              <w:ind w:left="0" w:firstLine="0"/>
              <w:rPr>
                <w:rFonts w:asciiTheme="minorHAnsi" w:hAnsiTheme="minorHAnsi" w:cstheme="minorHAnsi"/>
                <w:b/>
                <w:bCs/>
                <w:lang w:val="en-GB"/>
              </w:rPr>
            </w:pPr>
            <w:r w:rsidRPr="00AA7DB7">
              <w:rPr>
                <w:rFonts w:asciiTheme="minorHAnsi" w:hAnsiTheme="minorHAnsi" w:cstheme="minorHAnsi"/>
                <w:b/>
                <w:bCs/>
                <w:lang w:val="en-GB"/>
              </w:rPr>
              <w:t>Output and Deliverables</w:t>
            </w:r>
          </w:p>
          <w:p w14:paraId="5B8A9C60" w14:textId="77777777" w:rsidR="000F4431" w:rsidRPr="00AA7DB7" w:rsidRDefault="000F4431" w:rsidP="00BE133C">
            <w:pPr>
              <w:ind w:left="0" w:firstLine="0"/>
              <w:rPr>
                <w:rFonts w:asciiTheme="minorHAnsi" w:hAnsiTheme="minorHAnsi" w:cstheme="minorHAnsi"/>
                <w:b/>
                <w:bCs/>
              </w:rPr>
            </w:pPr>
          </w:p>
          <w:tbl>
            <w:tblPr>
              <w:tblW w:w="966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57"/>
            </w:tblGrid>
            <w:tr w:rsidR="00BE133C" w:rsidRPr="00AA7DB7" w14:paraId="50ACAA45" w14:textId="77777777" w:rsidTr="00530833">
              <w:trPr>
                <w:trHeight w:val="334"/>
              </w:trPr>
              <w:tc>
                <w:tcPr>
                  <w:tcW w:w="712" w:type="pct"/>
                  <w:shd w:val="clear" w:color="auto" w:fill="auto"/>
                </w:tcPr>
                <w:p w14:paraId="2E368D25" w14:textId="77777777" w:rsidR="00BE133C" w:rsidRPr="00AA7DB7" w:rsidRDefault="00BE133C" w:rsidP="00E914F4">
                  <w:pPr>
                    <w:rPr>
                      <w:rFonts w:asciiTheme="minorHAnsi" w:hAnsiTheme="minorHAnsi" w:cstheme="minorHAnsi"/>
                    </w:rPr>
                  </w:pPr>
                  <w:r w:rsidRPr="00AA7DB7">
                    <w:rPr>
                      <w:rFonts w:asciiTheme="minorHAnsi" w:hAnsiTheme="minorHAnsi" w:cstheme="minorHAnsi"/>
                    </w:rPr>
                    <w:t>Deliverable</w:t>
                  </w:r>
                </w:p>
              </w:tc>
              <w:tc>
                <w:tcPr>
                  <w:tcW w:w="4288" w:type="pct"/>
                  <w:shd w:val="clear" w:color="auto" w:fill="auto"/>
                </w:tcPr>
                <w:p w14:paraId="7DD18F4B" w14:textId="77777777" w:rsidR="00BE133C" w:rsidRPr="00AA7DB7" w:rsidRDefault="00BE133C" w:rsidP="00E914F4">
                  <w:pPr>
                    <w:rPr>
                      <w:rFonts w:asciiTheme="minorHAnsi" w:hAnsiTheme="minorHAnsi" w:cstheme="minorHAnsi"/>
                    </w:rPr>
                  </w:pPr>
                  <w:r w:rsidRPr="00AA7DB7">
                    <w:rPr>
                      <w:rFonts w:asciiTheme="minorHAnsi" w:hAnsiTheme="minorHAnsi" w:cstheme="minorHAnsi"/>
                    </w:rPr>
                    <w:t xml:space="preserve">Output </w:t>
                  </w:r>
                </w:p>
              </w:tc>
            </w:tr>
            <w:tr w:rsidR="00BE133C" w:rsidRPr="00AA7DB7" w14:paraId="61704B5A" w14:textId="77777777" w:rsidTr="00530833">
              <w:trPr>
                <w:trHeight w:val="208"/>
              </w:trPr>
              <w:tc>
                <w:tcPr>
                  <w:tcW w:w="712" w:type="pct"/>
                  <w:shd w:val="clear" w:color="auto" w:fill="auto"/>
                </w:tcPr>
                <w:p w14:paraId="0B0CF156" w14:textId="77777777" w:rsidR="00BE133C" w:rsidRPr="00AA7DB7" w:rsidRDefault="00BE133C" w:rsidP="00E914F4">
                  <w:pPr>
                    <w:rPr>
                      <w:rFonts w:asciiTheme="minorHAnsi" w:hAnsiTheme="minorHAnsi" w:cstheme="minorHAnsi"/>
                    </w:rPr>
                  </w:pPr>
                  <w:r w:rsidRPr="00AA7DB7">
                    <w:rPr>
                      <w:rFonts w:asciiTheme="minorHAnsi" w:hAnsiTheme="minorHAnsi" w:cstheme="minorHAnsi"/>
                    </w:rPr>
                    <w:t>A.</w:t>
                  </w:r>
                </w:p>
              </w:tc>
              <w:tc>
                <w:tcPr>
                  <w:tcW w:w="4288" w:type="pct"/>
                  <w:shd w:val="clear" w:color="auto" w:fill="auto"/>
                </w:tcPr>
                <w:p w14:paraId="0A9322AC" w14:textId="2E6C017C" w:rsidR="00BE133C" w:rsidRPr="00AA7DB7" w:rsidRDefault="001C6DD3" w:rsidP="001C6DD3">
                  <w:pPr>
                    <w:rPr>
                      <w:rFonts w:asciiTheme="minorHAnsi" w:hAnsiTheme="minorHAnsi" w:cstheme="minorHAnsi"/>
                    </w:rPr>
                  </w:pPr>
                  <w:r w:rsidRPr="00AA7DB7">
                    <w:rPr>
                      <w:rFonts w:asciiTheme="minorHAnsi" w:hAnsiTheme="minorHAnsi" w:cstheme="minorHAnsi"/>
                    </w:rPr>
                    <w:t>Provide operational reports after conducting the border operations.</w:t>
                  </w:r>
                </w:p>
              </w:tc>
            </w:tr>
            <w:tr w:rsidR="00BE133C" w:rsidRPr="00AA7DB7" w14:paraId="25DC98B7" w14:textId="77777777" w:rsidTr="00530833">
              <w:trPr>
                <w:trHeight w:val="208"/>
              </w:trPr>
              <w:tc>
                <w:tcPr>
                  <w:tcW w:w="712" w:type="pct"/>
                  <w:shd w:val="clear" w:color="auto" w:fill="auto"/>
                </w:tcPr>
                <w:p w14:paraId="2C07B8E7" w14:textId="77777777" w:rsidR="00BE133C" w:rsidRPr="00AA7DB7" w:rsidRDefault="00BE133C" w:rsidP="00E914F4">
                  <w:pPr>
                    <w:rPr>
                      <w:rFonts w:asciiTheme="minorHAnsi" w:hAnsiTheme="minorHAnsi" w:cstheme="minorHAnsi"/>
                    </w:rPr>
                  </w:pPr>
                  <w:r w:rsidRPr="00AA7DB7">
                    <w:rPr>
                      <w:rFonts w:asciiTheme="minorHAnsi" w:hAnsiTheme="minorHAnsi" w:cstheme="minorHAnsi"/>
                    </w:rPr>
                    <w:t>B.</w:t>
                  </w:r>
                </w:p>
              </w:tc>
              <w:tc>
                <w:tcPr>
                  <w:tcW w:w="4288" w:type="pct"/>
                  <w:shd w:val="clear" w:color="auto" w:fill="auto"/>
                </w:tcPr>
                <w:p w14:paraId="3F4D3D66" w14:textId="77777777" w:rsidR="00BE133C" w:rsidRPr="00AA7DB7" w:rsidRDefault="00BE133C" w:rsidP="00E914F4">
                  <w:pPr>
                    <w:rPr>
                      <w:rFonts w:asciiTheme="minorHAnsi" w:hAnsiTheme="minorHAnsi" w:cstheme="minorHAnsi"/>
                    </w:rPr>
                  </w:pPr>
                  <w:r w:rsidRPr="00AA7DB7">
                    <w:rPr>
                      <w:rFonts w:asciiTheme="minorHAnsi" w:hAnsiTheme="minorHAnsi" w:cstheme="minorHAnsi"/>
                    </w:rPr>
                    <w:t>Support the drafting of cooperation agreements and mechanisms of exchange of operational information between law enforcement agencies in Liberia.</w:t>
                  </w:r>
                </w:p>
              </w:tc>
            </w:tr>
            <w:tr w:rsidR="00BE133C" w:rsidRPr="00AA7DB7" w14:paraId="607FB0F6" w14:textId="77777777" w:rsidTr="00530833">
              <w:trPr>
                <w:trHeight w:val="208"/>
              </w:trPr>
              <w:tc>
                <w:tcPr>
                  <w:tcW w:w="712" w:type="pct"/>
                  <w:shd w:val="clear" w:color="auto" w:fill="auto"/>
                </w:tcPr>
                <w:p w14:paraId="1ADB5CAE" w14:textId="77777777" w:rsidR="00BE133C" w:rsidRPr="00AA7DB7" w:rsidRDefault="00BE133C" w:rsidP="00E914F4">
                  <w:pPr>
                    <w:rPr>
                      <w:rFonts w:asciiTheme="minorHAnsi" w:hAnsiTheme="minorHAnsi" w:cstheme="minorHAnsi"/>
                    </w:rPr>
                  </w:pPr>
                  <w:r w:rsidRPr="00AA7DB7">
                    <w:rPr>
                      <w:rFonts w:asciiTheme="minorHAnsi" w:hAnsiTheme="minorHAnsi" w:cstheme="minorHAnsi"/>
                    </w:rPr>
                    <w:t>C.</w:t>
                  </w:r>
                </w:p>
              </w:tc>
              <w:tc>
                <w:tcPr>
                  <w:tcW w:w="4288" w:type="pct"/>
                  <w:shd w:val="clear" w:color="auto" w:fill="auto"/>
                </w:tcPr>
                <w:p w14:paraId="6C7F3B87" w14:textId="3BE38DB7" w:rsidR="00BE133C" w:rsidRPr="00AA7DB7" w:rsidRDefault="001C6DD3" w:rsidP="00E914F4">
                  <w:pPr>
                    <w:rPr>
                      <w:rFonts w:asciiTheme="minorHAnsi" w:hAnsiTheme="minorHAnsi" w:cstheme="minorHAnsi"/>
                    </w:rPr>
                  </w:pPr>
                  <w:r w:rsidRPr="00AA7DB7">
                    <w:rPr>
                      <w:rFonts w:asciiTheme="minorHAnsi" w:hAnsiTheme="minorHAnsi" w:cstheme="minorHAnsi"/>
                    </w:rPr>
                    <w:t>Provide strategic reports</w:t>
                  </w:r>
                  <w:r w:rsidR="00BE133C" w:rsidRPr="00AA7DB7">
                    <w:rPr>
                      <w:rFonts w:asciiTheme="minorHAnsi" w:hAnsiTheme="minorHAnsi" w:cstheme="minorHAnsi"/>
                    </w:rPr>
                    <w:t xml:space="preserve"> </w:t>
                  </w:r>
                  <w:r w:rsidR="00224C02" w:rsidRPr="00AA7DB7">
                    <w:rPr>
                      <w:rFonts w:asciiTheme="minorHAnsi" w:hAnsiTheme="minorHAnsi" w:cstheme="minorHAnsi"/>
                    </w:rPr>
                    <w:t>of the best practices exchange visits organized and conducted.</w:t>
                  </w:r>
                </w:p>
              </w:tc>
            </w:tr>
            <w:tr w:rsidR="00224C02" w:rsidRPr="00AA7DB7" w14:paraId="55747249" w14:textId="77777777" w:rsidTr="00530833">
              <w:trPr>
                <w:trHeight w:val="208"/>
              </w:trPr>
              <w:tc>
                <w:tcPr>
                  <w:tcW w:w="712" w:type="pct"/>
                  <w:shd w:val="clear" w:color="auto" w:fill="auto"/>
                </w:tcPr>
                <w:p w14:paraId="17389475" w14:textId="77777777" w:rsidR="00224C02" w:rsidRPr="00AA7DB7" w:rsidRDefault="00224C02" w:rsidP="00224C02">
                  <w:pPr>
                    <w:rPr>
                      <w:rFonts w:asciiTheme="minorHAnsi" w:hAnsiTheme="minorHAnsi" w:cstheme="minorHAnsi"/>
                    </w:rPr>
                  </w:pPr>
                  <w:r w:rsidRPr="00AA7DB7">
                    <w:rPr>
                      <w:rFonts w:asciiTheme="minorHAnsi" w:hAnsiTheme="minorHAnsi" w:cstheme="minorHAnsi"/>
                    </w:rPr>
                    <w:t>E.</w:t>
                  </w:r>
                </w:p>
              </w:tc>
              <w:tc>
                <w:tcPr>
                  <w:tcW w:w="4288" w:type="pct"/>
                  <w:shd w:val="clear" w:color="auto" w:fill="auto"/>
                </w:tcPr>
                <w:p w14:paraId="70A3FF87" w14:textId="6E18B94A" w:rsidR="00224C02" w:rsidRPr="00AA7DB7" w:rsidRDefault="00AA7DB7" w:rsidP="00224C02">
                  <w:pPr>
                    <w:rPr>
                      <w:rFonts w:asciiTheme="minorHAnsi" w:hAnsiTheme="minorHAnsi" w:cstheme="minorHAnsi"/>
                    </w:rPr>
                  </w:pPr>
                  <w:r w:rsidRPr="00AA7DB7">
                    <w:rPr>
                      <w:rFonts w:asciiTheme="minorHAnsi" w:hAnsiTheme="minorHAnsi" w:cstheme="minorHAnsi"/>
                    </w:rPr>
                    <w:t>Provision of a report on seizures and arrests relating to trafficking of drugs and narcotics in Liberia as well as post-seizure investigations</w:t>
                  </w:r>
                </w:p>
              </w:tc>
            </w:tr>
            <w:tr w:rsidR="00224C02" w:rsidRPr="00AA7DB7" w14:paraId="7640267D" w14:textId="77777777" w:rsidTr="00530833">
              <w:trPr>
                <w:trHeight w:val="208"/>
              </w:trPr>
              <w:tc>
                <w:tcPr>
                  <w:tcW w:w="712" w:type="pct"/>
                  <w:shd w:val="clear" w:color="auto" w:fill="auto"/>
                </w:tcPr>
                <w:p w14:paraId="6F513B66" w14:textId="77777777" w:rsidR="00224C02" w:rsidRPr="00AA7DB7" w:rsidRDefault="00224C02" w:rsidP="00224C02">
                  <w:pPr>
                    <w:rPr>
                      <w:rFonts w:asciiTheme="minorHAnsi" w:hAnsiTheme="minorHAnsi" w:cstheme="minorHAnsi"/>
                    </w:rPr>
                  </w:pPr>
                  <w:r w:rsidRPr="00AA7DB7">
                    <w:rPr>
                      <w:rFonts w:asciiTheme="minorHAnsi" w:hAnsiTheme="minorHAnsi" w:cstheme="minorHAnsi"/>
                    </w:rPr>
                    <w:t>F.</w:t>
                  </w:r>
                </w:p>
              </w:tc>
              <w:tc>
                <w:tcPr>
                  <w:tcW w:w="4288" w:type="pct"/>
                  <w:shd w:val="clear" w:color="auto" w:fill="auto"/>
                </w:tcPr>
                <w:p w14:paraId="1A60B2F1" w14:textId="53261A46" w:rsidR="00224C02" w:rsidRPr="00AA7DB7" w:rsidRDefault="00AA7DB7" w:rsidP="00224C02">
                  <w:pPr>
                    <w:rPr>
                      <w:rFonts w:asciiTheme="minorHAnsi" w:hAnsiTheme="minorHAnsi" w:cstheme="minorHAnsi"/>
                    </w:rPr>
                  </w:pPr>
                  <w:r w:rsidRPr="00AA7DB7">
                    <w:rPr>
                      <w:rFonts w:asciiTheme="minorHAnsi" w:hAnsiTheme="minorHAnsi" w:cstheme="minorHAnsi"/>
                    </w:rPr>
                    <w:t>Provision and training on the use of necessary equipment and supplies for the LDEA to enhance their operational capacity</w:t>
                  </w:r>
                </w:p>
              </w:tc>
            </w:tr>
          </w:tbl>
          <w:p w14:paraId="57CEBE06" w14:textId="77777777" w:rsidR="00D04480" w:rsidRDefault="00D04480" w:rsidP="00E914F4">
            <w:pPr>
              <w:widowControl w:val="0"/>
              <w:ind w:right="454"/>
              <w:rPr>
                <w:rFonts w:asciiTheme="minorHAnsi" w:hAnsiTheme="minorHAnsi" w:cstheme="minorHAnsi"/>
                <w:lang w:val="en-GB"/>
              </w:rPr>
            </w:pPr>
          </w:p>
          <w:p w14:paraId="2ED059B1" w14:textId="77777777" w:rsidR="00BF1BF9" w:rsidRPr="00AA7DB7" w:rsidRDefault="00BF1BF9" w:rsidP="00E914F4">
            <w:pPr>
              <w:widowControl w:val="0"/>
              <w:ind w:right="454"/>
              <w:rPr>
                <w:rFonts w:asciiTheme="minorHAnsi" w:hAnsiTheme="minorHAnsi" w:cstheme="minorHAnsi"/>
                <w:lang w:val="en-GB"/>
              </w:rPr>
            </w:pPr>
          </w:p>
        </w:tc>
      </w:tr>
      <w:tr w:rsidR="00C077C4" w:rsidRPr="00AA7DB7" w14:paraId="5BA51BC8" w14:textId="77777777" w:rsidTr="00530833">
        <w:trPr>
          <w:gridAfter w:val="1"/>
          <w:wAfter w:w="32" w:type="dxa"/>
          <w:cantSplit/>
          <w:trHeight w:val="4981"/>
        </w:trPr>
        <w:tc>
          <w:tcPr>
            <w:tcW w:w="9869" w:type="dxa"/>
          </w:tcPr>
          <w:p w14:paraId="437268EC" w14:textId="77777777" w:rsidR="00C077C4" w:rsidRPr="00AA7DB7" w:rsidRDefault="00C077C4" w:rsidP="00E914F4">
            <w:pPr>
              <w:rPr>
                <w:rFonts w:asciiTheme="minorHAnsi" w:hAnsiTheme="minorHAnsi" w:cstheme="minorHAnsi"/>
                <w:b/>
              </w:rPr>
            </w:pPr>
            <w:r w:rsidRPr="00AA7DB7">
              <w:rPr>
                <w:rFonts w:asciiTheme="minorHAnsi" w:hAnsiTheme="minorHAnsi" w:cstheme="minorHAnsi"/>
                <w:b/>
              </w:rPr>
              <w:t xml:space="preserve"> Corporate Competencies:</w:t>
            </w:r>
          </w:p>
          <w:p w14:paraId="172FFE14" w14:textId="77777777" w:rsidR="00C077C4" w:rsidRPr="00AA7DB7" w:rsidRDefault="00C077C4" w:rsidP="00C077C4">
            <w:pPr>
              <w:widowControl w:val="0"/>
              <w:numPr>
                <w:ilvl w:val="0"/>
                <w:numId w:val="28"/>
              </w:numPr>
              <w:spacing w:after="0" w:line="240" w:lineRule="auto"/>
              <w:jc w:val="left"/>
              <w:rPr>
                <w:rFonts w:asciiTheme="minorHAnsi" w:hAnsiTheme="minorHAnsi" w:cstheme="minorHAnsi"/>
                <w:bCs/>
              </w:rPr>
            </w:pPr>
            <w:r w:rsidRPr="00AA7DB7">
              <w:rPr>
                <w:rFonts w:asciiTheme="minorHAnsi" w:hAnsiTheme="minorHAnsi" w:cstheme="minorHAnsi"/>
                <w:bCs/>
              </w:rPr>
              <w:t>Demonstrates integrity by modeling the UN’s values and ethical standards;</w:t>
            </w:r>
          </w:p>
          <w:p w14:paraId="2732FEAA" w14:textId="77777777" w:rsidR="00C077C4" w:rsidRPr="00AA7DB7" w:rsidRDefault="00C077C4" w:rsidP="00C077C4">
            <w:pPr>
              <w:widowControl w:val="0"/>
              <w:numPr>
                <w:ilvl w:val="0"/>
                <w:numId w:val="28"/>
              </w:numPr>
              <w:spacing w:after="0" w:line="240" w:lineRule="auto"/>
              <w:jc w:val="left"/>
              <w:rPr>
                <w:rFonts w:asciiTheme="minorHAnsi" w:hAnsiTheme="minorHAnsi" w:cstheme="minorHAnsi"/>
              </w:rPr>
            </w:pPr>
            <w:r w:rsidRPr="00AA7DB7">
              <w:rPr>
                <w:rFonts w:asciiTheme="minorHAnsi" w:hAnsiTheme="minorHAnsi" w:cstheme="minorHAnsi"/>
              </w:rPr>
              <w:t>Promotes the vision, mission, and strategic goals of UNODC;</w:t>
            </w:r>
          </w:p>
          <w:p w14:paraId="6A60787A" w14:textId="77777777" w:rsidR="00C077C4" w:rsidRPr="00AA7DB7" w:rsidRDefault="00C077C4" w:rsidP="00C077C4">
            <w:pPr>
              <w:widowControl w:val="0"/>
              <w:numPr>
                <w:ilvl w:val="0"/>
                <w:numId w:val="28"/>
              </w:numPr>
              <w:spacing w:after="0" w:line="240" w:lineRule="auto"/>
              <w:jc w:val="left"/>
              <w:rPr>
                <w:rFonts w:asciiTheme="minorHAnsi" w:hAnsiTheme="minorHAnsi" w:cstheme="minorHAnsi"/>
                <w:bCs/>
              </w:rPr>
            </w:pPr>
            <w:r w:rsidRPr="00AA7DB7">
              <w:rPr>
                <w:rFonts w:asciiTheme="minorHAnsi" w:hAnsiTheme="minorHAnsi" w:cstheme="minorHAnsi"/>
                <w:bCs/>
              </w:rPr>
              <w:t>Displays cultural, gender, religion, race, nationality and age sensitivity and adaptability;</w:t>
            </w:r>
          </w:p>
          <w:p w14:paraId="11FACD6B" w14:textId="77777777" w:rsidR="00C077C4" w:rsidRPr="00AA7DB7" w:rsidRDefault="00C077C4" w:rsidP="00E914F4">
            <w:pPr>
              <w:widowControl w:val="0"/>
              <w:ind w:left="360"/>
              <w:rPr>
                <w:rFonts w:asciiTheme="minorHAnsi" w:hAnsiTheme="minorHAnsi" w:cstheme="minorHAnsi"/>
                <w:bCs/>
              </w:rPr>
            </w:pPr>
          </w:p>
          <w:p w14:paraId="756849F6" w14:textId="13E1D7E4" w:rsidR="00C077C4" w:rsidRPr="00AA7DB7" w:rsidRDefault="00C077C4" w:rsidP="00BE133C">
            <w:pPr>
              <w:rPr>
                <w:rFonts w:asciiTheme="minorHAnsi" w:hAnsiTheme="minorHAnsi" w:cstheme="minorHAnsi"/>
                <w:b/>
              </w:rPr>
            </w:pPr>
            <w:r w:rsidRPr="00AA7DB7">
              <w:rPr>
                <w:rFonts w:asciiTheme="minorHAnsi" w:hAnsiTheme="minorHAnsi" w:cstheme="minorHAnsi"/>
                <w:b/>
              </w:rPr>
              <w:t>Functional Competencies:</w:t>
            </w:r>
          </w:p>
          <w:p w14:paraId="3CEA6A83" w14:textId="77777777" w:rsidR="00C077C4" w:rsidRPr="00AA7DB7" w:rsidRDefault="00C077C4" w:rsidP="00E914F4">
            <w:pPr>
              <w:rPr>
                <w:rFonts w:asciiTheme="minorHAnsi" w:hAnsiTheme="minorHAnsi" w:cstheme="minorHAnsi"/>
                <w:lang w:val="en-GB"/>
              </w:rPr>
            </w:pPr>
            <w:r w:rsidRPr="00AA7DB7">
              <w:rPr>
                <w:rFonts w:asciiTheme="minorHAnsi" w:hAnsiTheme="minorHAnsi" w:cstheme="minorHAnsi"/>
                <w:b/>
              </w:rPr>
              <w:t>Professionalism</w:t>
            </w:r>
            <w:r w:rsidRPr="00AA7DB7">
              <w:rPr>
                <w:rFonts w:asciiTheme="minorHAnsi" w:hAnsiTheme="minorHAnsi" w:cstheme="minorHAnsi"/>
              </w:rPr>
              <w:t xml:space="preserve">: </w:t>
            </w:r>
            <w:r w:rsidRPr="00AA7DB7">
              <w:rPr>
                <w:rFonts w:asciiTheme="minorHAnsi" w:hAnsiTheme="minorHAnsi" w:cstheme="minorHAnsi"/>
                <w:lang w:val="en-GB"/>
              </w:rPr>
              <w:t>Has knowledge of substantive and functional areas with very good research and analytical skills. Is able to identify and contribute to the solution of problems/issues.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w:t>
            </w:r>
          </w:p>
          <w:p w14:paraId="0804FF15" w14:textId="77777777" w:rsidR="00C077C4" w:rsidRPr="00AA7DB7" w:rsidRDefault="00C077C4" w:rsidP="00E914F4">
            <w:pPr>
              <w:rPr>
                <w:rFonts w:asciiTheme="minorHAnsi" w:hAnsiTheme="minorHAnsi" w:cstheme="minorHAnsi"/>
              </w:rPr>
            </w:pPr>
          </w:p>
          <w:p w14:paraId="42BA73CA" w14:textId="77777777" w:rsidR="00C077C4" w:rsidRPr="00AA7DB7" w:rsidRDefault="00C077C4" w:rsidP="00E914F4">
            <w:pPr>
              <w:rPr>
                <w:rFonts w:asciiTheme="minorHAnsi" w:hAnsiTheme="minorHAnsi" w:cstheme="minorHAnsi"/>
                <w:lang w:val="en-GB"/>
              </w:rPr>
            </w:pPr>
            <w:r w:rsidRPr="00AA7DB7">
              <w:rPr>
                <w:rFonts w:asciiTheme="minorHAnsi" w:hAnsiTheme="minorHAnsi" w:cstheme="minorHAnsi"/>
                <w:b/>
              </w:rPr>
              <w:t>Teamwork</w:t>
            </w:r>
            <w:r w:rsidRPr="00AA7DB7">
              <w:rPr>
                <w:rFonts w:asciiTheme="minorHAnsi" w:hAnsiTheme="minorHAnsi" w:cstheme="minorHAnsi"/>
              </w:rPr>
              <w:t xml:space="preserve">: </w:t>
            </w:r>
            <w:r w:rsidRPr="00AA7DB7">
              <w:rPr>
                <w:rFonts w:asciiTheme="minorHAnsi" w:hAnsiTheme="minorHAnsi" w:cstheme="minorHAnsi"/>
                <w:lang w:val="en-GB"/>
              </w:rPr>
              <w:t>Good interpersonal skills and ability to establish and maintain effective partnerships and working relations in a multi-cultural environment with sensitivity and respect for diversity, including gender balance.</w:t>
            </w:r>
          </w:p>
          <w:p w14:paraId="05F8D7D7" w14:textId="77777777" w:rsidR="00C077C4" w:rsidRPr="00AA7DB7" w:rsidRDefault="00C077C4" w:rsidP="00E914F4">
            <w:pPr>
              <w:rPr>
                <w:rFonts w:asciiTheme="minorHAnsi" w:hAnsiTheme="minorHAnsi" w:cstheme="minorHAnsi"/>
                <w:lang w:val="en-GB"/>
              </w:rPr>
            </w:pPr>
          </w:p>
          <w:p w14:paraId="367D0336" w14:textId="77777777" w:rsidR="00C077C4" w:rsidRPr="00AA7DB7" w:rsidRDefault="00C077C4" w:rsidP="00E914F4">
            <w:pPr>
              <w:rPr>
                <w:rFonts w:asciiTheme="minorHAnsi" w:hAnsiTheme="minorHAnsi" w:cstheme="minorHAnsi"/>
              </w:rPr>
            </w:pPr>
            <w:r w:rsidRPr="00AA7DB7">
              <w:rPr>
                <w:rFonts w:asciiTheme="minorHAnsi" w:hAnsiTheme="minorHAnsi" w:cstheme="minorHAnsi"/>
                <w:b/>
              </w:rPr>
              <w:t>Communication:</w:t>
            </w:r>
            <w:r w:rsidRPr="00AA7DB7">
              <w:rPr>
                <w:rFonts w:asciiTheme="minorHAnsi" w:hAnsiTheme="minorHAnsi" w:cstheme="minorHAnsi"/>
                <w:b/>
                <w:i/>
              </w:rPr>
              <w:t xml:space="preserve"> </w:t>
            </w:r>
            <w:r w:rsidRPr="00AA7DB7">
              <w:rPr>
                <w:rFonts w:asciiTheme="minorHAnsi" w:hAnsiTheme="minorHAnsi" w:cstheme="minorHAnsi"/>
                <w:lang w:val="en-GB"/>
              </w:rPr>
              <w:t>Ability to write in a clear and concise manner and communicate effectively orally.</w:t>
            </w:r>
          </w:p>
          <w:p w14:paraId="74F0F99E" w14:textId="77777777" w:rsidR="00C077C4" w:rsidRPr="00AA7DB7" w:rsidRDefault="00C077C4" w:rsidP="00E914F4">
            <w:pPr>
              <w:rPr>
                <w:rFonts w:asciiTheme="minorHAnsi" w:hAnsiTheme="minorHAnsi" w:cstheme="minorHAnsi"/>
                <w:b/>
              </w:rPr>
            </w:pPr>
          </w:p>
        </w:tc>
      </w:tr>
    </w:tbl>
    <w:p w14:paraId="623340BA" w14:textId="77777777" w:rsidR="002E5AD9" w:rsidRDefault="002E5AD9" w:rsidP="00BE133C">
      <w:pPr>
        <w:spacing w:after="199" w:line="259" w:lineRule="auto"/>
        <w:ind w:left="0" w:firstLine="0"/>
        <w:jc w:val="left"/>
        <w:rPr>
          <w:rFonts w:asciiTheme="minorHAnsi" w:hAnsiTheme="minorHAnsi" w:cstheme="minorHAnsi"/>
          <w:b/>
          <w:color w:val="333333"/>
        </w:rPr>
      </w:pPr>
    </w:p>
    <w:p w14:paraId="315CDDEC" w14:textId="77777777" w:rsidR="00BF1BF9" w:rsidRPr="0081265D" w:rsidRDefault="00BF1BF9" w:rsidP="00BE133C">
      <w:pPr>
        <w:spacing w:after="199" w:line="259" w:lineRule="auto"/>
        <w:ind w:left="0" w:firstLine="0"/>
        <w:jc w:val="left"/>
        <w:rPr>
          <w:rFonts w:asciiTheme="minorHAnsi" w:hAnsiTheme="minorHAnsi" w:cstheme="minorHAnsi"/>
          <w:b/>
          <w:color w:val="333333"/>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BE133C" w:rsidRPr="00BE133C" w14:paraId="63EDE6C2" w14:textId="77777777" w:rsidTr="00E914F4">
        <w:trPr>
          <w:trHeight w:val="321"/>
        </w:trPr>
        <w:tc>
          <w:tcPr>
            <w:tcW w:w="9468" w:type="dxa"/>
            <w:gridSpan w:val="2"/>
            <w:shd w:val="clear" w:color="auto" w:fill="000080"/>
            <w:vAlign w:val="center"/>
          </w:tcPr>
          <w:p w14:paraId="645675B1" w14:textId="77777777" w:rsidR="00BE133C" w:rsidRPr="00BE133C" w:rsidRDefault="00BE133C" w:rsidP="00BE133C">
            <w:pPr>
              <w:spacing w:after="0" w:line="240" w:lineRule="auto"/>
              <w:ind w:left="0" w:firstLine="0"/>
              <w:jc w:val="left"/>
              <w:rPr>
                <w:rFonts w:ascii="Times New Roman" w:eastAsia="Times New Roman" w:hAnsi="Times New Roman" w:cs="Times New Roman"/>
                <w:b/>
                <w:bCs/>
                <w:color w:val="auto"/>
                <w:sz w:val="20"/>
                <w:szCs w:val="20"/>
                <w:lang w:val="fr-FR"/>
              </w:rPr>
            </w:pPr>
            <w:r w:rsidRPr="00BE133C">
              <w:rPr>
                <w:rFonts w:ascii="Times New Roman" w:eastAsia="Times New Roman" w:hAnsi="Times New Roman" w:cs="Times New Roman"/>
                <w:b/>
                <w:bCs/>
                <w:color w:val="auto"/>
                <w:sz w:val="20"/>
                <w:szCs w:val="20"/>
                <w:lang w:val="fr-FR"/>
              </w:rPr>
              <w:t xml:space="preserve">VI. </w:t>
            </w:r>
            <w:r w:rsidRPr="00BE133C">
              <w:rPr>
                <w:rFonts w:ascii="Times New Roman" w:eastAsia="Times New Roman" w:hAnsi="Times New Roman" w:cs="Times New Roman"/>
                <w:b/>
                <w:bCs/>
                <w:color w:val="auto"/>
                <w:sz w:val="20"/>
                <w:szCs w:val="20"/>
                <w:lang w:val="en-GB"/>
              </w:rPr>
              <w:t>Qualifications/Expertise sought</w:t>
            </w:r>
          </w:p>
        </w:tc>
      </w:tr>
      <w:tr w:rsidR="00BE133C" w:rsidRPr="00BE133C" w14:paraId="2FA058BD" w14:textId="77777777" w:rsidTr="00E914F4">
        <w:trPr>
          <w:trHeight w:val="707"/>
        </w:trPr>
        <w:tc>
          <w:tcPr>
            <w:tcW w:w="1908" w:type="dxa"/>
          </w:tcPr>
          <w:p w14:paraId="38BA8A0D"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fr-FR"/>
              </w:rPr>
            </w:pPr>
          </w:p>
          <w:p w14:paraId="674EEBF0"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fr-FR"/>
              </w:rPr>
            </w:pPr>
            <w:r w:rsidRPr="00BE133C">
              <w:rPr>
                <w:rFonts w:ascii="Times New Roman" w:eastAsia="Times New Roman" w:hAnsi="Times New Roman" w:cs="Times New Roman"/>
                <w:color w:val="auto"/>
                <w:sz w:val="20"/>
                <w:szCs w:val="20"/>
                <w:u w:val="single"/>
              </w:rPr>
              <w:t>Academic requirements:</w:t>
            </w:r>
          </w:p>
          <w:p w14:paraId="59BE4082"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fr-FR"/>
              </w:rPr>
            </w:pPr>
          </w:p>
          <w:p w14:paraId="72BDB1C3"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fr-FR"/>
              </w:rPr>
            </w:pPr>
          </w:p>
        </w:tc>
        <w:tc>
          <w:tcPr>
            <w:tcW w:w="7560" w:type="dxa"/>
          </w:tcPr>
          <w:p w14:paraId="72596D50"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rPr>
            </w:pPr>
          </w:p>
          <w:p w14:paraId="6BC3906B" w14:textId="6DAD566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en-GB"/>
              </w:rPr>
            </w:pPr>
            <w:r w:rsidRPr="00BE133C">
              <w:rPr>
                <w:rFonts w:ascii="Times New Roman" w:eastAsia="Times New Roman" w:hAnsi="Times New Roman" w:cs="Times New Roman"/>
                <w:color w:val="auto"/>
                <w:sz w:val="20"/>
                <w:szCs w:val="20"/>
                <w:lang w:val="en-GB"/>
              </w:rPr>
              <w:t>Police academy / Law Enforcement National Institution.</w:t>
            </w:r>
          </w:p>
          <w:p w14:paraId="48884A8A" w14:textId="77777777" w:rsidR="00BE133C" w:rsidRPr="00BE133C" w:rsidRDefault="00BE133C" w:rsidP="00BE133C">
            <w:pPr>
              <w:spacing w:after="0" w:line="240" w:lineRule="auto"/>
              <w:ind w:left="0" w:firstLine="0"/>
              <w:rPr>
                <w:rFonts w:ascii="Times New Roman" w:eastAsia="Times New Roman" w:hAnsi="Times New Roman" w:cs="Times New Roman"/>
                <w:color w:val="auto"/>
                <w:sz w:val="20"/>
                <w:szCs w:val="20"/>
              </w:rPr>
            </w:pPr>
          </w:p>
        </w:tc>
      </w:tr>
      <w:tr w:rsidR="00BE133C" w:rsidRPr="00BE133C" w14:paraId="600875C1" w14:textId="77777777" w:rsidTr="00E914F4">
        <w:trPr>
          <w:trHeight w:val="1701"/>
        </w:trPr>
        <w:tc>
          <w:tcPr>
            <w:tcW w:w="1908" w:type="dxa"/>
          </w:tcPr>
          <w:p w14:paraId="357924E0"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rPr>
            </w:pPr>
          </w:p>
          <w:p w14:paraId="03887387"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fr-FR"/>
              </w:rPr>
            </w:pPr>
            <w:r w:rsidRPr="00BE133C">
              <w:rPr>
                <w:rFonts w:ascii="Times New Roman" w:eastAsia="Times New Roman" w:hAnsi="Times New Roman" w:cs="Times New Roman"/>
                <w:color w:val="auto"/>
                <w:sz w:val="20"/>
                <w:szCs w:val="20"/>
                <w:u w:val="single"/>
              </w:rPr>
              <w:t>Experience:</w:t>
            </w:r>
          </w:p>
        </w:tc>
        <w:tc>
          <w:tcPr>
            <w:tcW w:w="7560" w:type="dxa"/>
          </w:tcPr>
          <w:p w14:paraId="24C4C6D4" w14:textId="77777777" w:rsidR="00BE133C" w:rsidRPr="00BE133C" w:rsidRDefault="00BE133C" w:rsidP="00BE133C">
            <w:pPr>
              <w:spacing w:after="0" w:line="240" w:lineRule="auto"/>
              <w:ind w:left="0" w:firstLine="0"/>
              <w:rPr>
                <w:rFonts w:ascii="Times New Roman" w:eastAsia="Times New Roman" w:hAnsi="Times New Roman" w:cs="Times New Roman"/>
                <w:color w:val="auto"/>
                <w:sz w:val="20"/>
                <w:szCs w:val="20"/>
              </w:rPr>
            </w:pPr>
          </w:p>
          <w:p w14:paraId="2C0C831E" w14:textId="5656AAEC" w:rsidR="00BE133C" w:rsidRPr="00BE133C" w:rsidRDefault="00BF1BF9" w:rsidP="00BF1BF9">
            <w:pPr>
              <w:spacing w:after="0" w:line="240" w:lineRule="auto"/>
              <w:ind w:left="0" w:firstLine="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Minimum of 10</w:t>
            </w:r>
            <w:r w:rsidR="00BE133C" w:rsidRPr="00BE133C">
              <w:rPr>
                <w:rFonts w:ascii="Times New Roman" w:eastAsia="Times New Roman" w:hAnsi="Times New Roman" w:cs="Times New Roman"/>
                <w:color w:val="auto"/>
                <w:sz w:val="20"/>
                <w:szCs w:val="20"/>
                <w:lang w:val="en-GB"/>
              </w:rPr>
              <w:t xml:space="preserve"> years’ relevant work experience required in an operational capacity, in national and/or international law enforcement, investigation, police, drug and/or crime prevention and control. </w:t>
            </w:r>
          </w:p>
          <w:p w14:paraId="770ED00A" w14:textId="77777777" w:rsidR="00BE133C" w:rsidRPr="00BE133C" w:rsidRDefault="00BE133C" w:rsidP="00BF1BF9">
            <w:pPr>
              <w:spacing w:after="0" w:line="240" w:lineRule="auto"/>
              <w:ind w:left="0" w:firstLine="0"/>
              <w:rPr>
                <w:rFonts w:ascii="Times New Roman" w:eastAsia="Times New Roman" w:hAnsi="Times New Roman" w:cs="Times New Roman"/>
                <w:color w:val="auto"/>
                <w:sz w:val="20"/>
                <w:szCs w:val="20"/>
                <w:lang w:val="en-GB"/>
              </w:rPr>
            </w:pPr>
            <w:r w:rsidRPr="00BE133C">
              <w:rPr>
                <w:rFonts w:ascii="Times New Roman" w:eastAsia="Times New Roman" w:hAnsi="Times New Roman" w:cs="Times New Roman"/>
                <w:color w:val="auto"/>
                <w:sz w:val="20"/>
                <w:szCs w:val="20"/>
                <w:lang w:val="en-GB"/>
              </w:rPr>
              <w:t>Experience in education and training activities in the law enforcement area, particularly in collaboration with relevant international organisations.</w:t>
            </w:r>
          </w:p>
          <w:p w14:paraId="0E500E0A" w14:textId="77777777" w:rsidR="00BE133C" w:rsidRDefault="00BE133C" w:rsidP="00BF1BF9">
            <w:pPr>
              <w:spacing w:after="0" w:line="240" w:lineRule="auto"/>
              <w:ind w:left="0" w:firstLine="0"/>
              <w:rPr>
                <w:rFonts w:ascii="Times New Roman" w:eastAsia="Times New Roman" w:hAnsi="Times New Roman" w:cs="Times New Roman"/>
                <w:color w:val="auto"/>
                <w:sz w:val="20"/>
                <w:szCs w:val="20"/>
                <w:lang w:val="en-GB"/>
              </w:rPr>
            </w:pPr>
            <w:r w:rsidRPr="00BE133C">
              <w:rPr>
                <w:rFonts w:ascii="Times New Roman" w:eastAsia="Times New Roman" w:hAnsi="Times New Roman" w:cs="Times New Roman"/>
                <w:color w:val="auto"/>
                <w:sz w:val="20"/>
                <w:szCs w:val="20"/>
                <w:lang w:val="en-GB"/>
              </w:rPr>
              <w:t xml:space="preserve">Experience in liaising with external counterparts. </w:t>
            </w:r>
          </w:p>
          <w:p w14:paraId="690E2023" w14:textId="3AF620CA" w:rsidR="00BF1BF9" w:rsidRDefault="00BF1BF9" w:rsidP="00BF1BF9">
            <w:pPr>
              <w:spacing w:after="0" w:line="240" w:lineRule="auto"/>
              <w:ind w:left="0" w:firstLine="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Experience conducting operations with diverse security stakeholders including INTERPOL and the WAPIS, FIND and MIND devises.</w:t>
            </w:r>
          </w:p>
          <w:p w14:paraId="0F54C1D9" w14:textId="438B23E4" w:rsidR="00BF1BF9" w:rsidRPr="00BE133C" w:rsidRDefault="00BF1BF9" w:rsidP="00BF1BF9">
            <w:pPr>
              <w:spacing w:after="0" w:line="240" w:lineRule="auto"/>
              <w:ind w:left="0" w:firstLine="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Experience in handling international human trafficking investigations.</w:t>
            </w:r>
          </w:p>
          <w:p w14:paraId="30375998" w14:textId="5BB5D08A" w:rsidR="00BE133C" w:rsidRPr="00BE133C" w:rsidRDefault="00BE133C" w:rsidP="00BF1BF9">
            <w:pPr>
              <w:spacing w:after="0" w:line="240" w:lineRule="auto"/>
              <w:ind w:left="0" w:firstLine="0"/>
              <w:rPr>
                <w:rFonts w:ascii="Times New Roman" w:eastAsia="Times New Roman" w:hAnsi="Times New Roman" w:cs="Times New Roman"/>
                <w:color w:val="auto"/>
                <w:sz w:val="20"/>
                <w:szCs w:val="20"/>
                <w:lang w:val="en-GB"/>
              </w:rPr>
            </w:pPr>
            <w:r w:rsidRPr="00BE133C">
              <w:rPr>
                <w:rFonts w:ascii="Times New Roman" w:eastAsia="Times New Roman" w:hAnsi="Times New Roman" w:cs="Times New Roman"/>
                <w:color w:val="auto"/>
                <w:sz w:val="20"/>
                <w:szCs w:val="20"/>
                <w:lang w:val="en-GB"/>
              </w:rPr>
              <w:t>Expe</w:t>
            </w:r>
            <w:r w:rsidR="00BF1BF9">
              <w:rPr>
                <w:rFonts w:ascii="Times New Roman" w:eastAsia="Times New Roman" w:hAnsi="Times New Roman" w:cs="Times New Roman"/>
                <w:color w:val="auto"/>
                <w:sz w:val="20"/>
                <w:szCs w:val="20"/>
                <w:lang w:val="en-GB"/>
              </w:rPr>
              <w:t>rience in a UN field office in West Africa</w:t>
            </w:r>
            <w:r w:rsidRPr="00BE133C">
              <w:rPr>
                <w:rFonts w:ascii="Times New Roman" w:eastAsia="Times New Roman" w:hAnsi="Times New Roman" w:cs="Times New Roman"/>
                <w:color w:val="auto"/>
                <w:sz w:val="20"/>
                <w:szCs w:val="20"/>
                <w:lang w:val="en-GB"/>
              </w:rPr>
              <w:t xml:space="preserve">. </w:t>
            </w:r>
          </w:p>
          <w:p w14:paraId="5674EC64" w14:textId="77777777" w:rsidR="00BE133C" w:rsidRDefault="00BE133C" w:rsidP="00BF1BF9">
            <w:pPr>
              <w:spacing w:after="0" w:line="240" w:lineRule="auto"/>
              <w:ind w:left="0" w:firstLine="0"/>
              <w:rPr>
                <w:rFonts w:ascii="Times New Roman" w:eastAsia="Times New Roman" w:hAnsi="Times New Roman" w:cs="Times New Roman"/>
                <w:color w:val="auto"/>
                <w:sz w:val="20"/>
                <w:szCs w:val="20"/>
                <w:lang w:val="en-GB"/>
              </w:rPr>
            </w:pPr>
            <w:r w:rsidRPr="00BE133C">
              <w:rPr>
                <w:rFonts w:ascii="Times New Roman" w:eastAsia="Times New Roman" w:hAnsi="Times New Roman" w:cs="Times New Roman"/>
                <w:color w:val="auto"/>
                <w:sz w:val="20"/>
                <w:szCs w:val="20"/>
                <w:lang w:val="en-GB"/>
              </w:rPr>
              <w:t>Proficiency in word-processing software (and MS Office software)</w:t>
            </w:r>
            <w:r w:rsidR="00BF1BF9">
              <w:rPr>
                <w:rFonts w:ascii="Times New Roman" w:eastAsia="Times New Roman" w:hAnsi="Times New Roman" w:cs="Times New Roman"/>
                <w:color w:val="auto"/>
                <w:sz w:val="20"/>
                <w:szCs w:val="20"/>
                <w:lang w:val="en-GB"/>
              </w:rPr>
              <w:t>.</w:t>
            </w:r>
          </w:p>
          <w:p w14:paraId="4BECC658" w14:textId="6F8AF231" w:rsidR="00BF1BF9" w:rsidRPr="00BE133C" w:rsidRDefault="00BF1BF9" w:rsidP="00BF1BF9">
            <w:pPr>
              <w:spacing w:after="0" w:line="240" w:lineRule="auto"/>
              <w:ind w:left="0" w:firstLine="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Proficiency in geolocation systems and data analysis. </w:t>
            </w:r>
          </w:p>
          <w:p w14:paraId="5E9D9FCD"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en-GB"/>
              </w:rPr>
            </w:pPr>
          </w:p>
        </w:tc>
      </w:tr>
      <w:tr w:rsidR="00BE133C" w:rsidRPr="00BE133C" w14:paraId="2510DA8F" w14:textId="77777777" w:rsidTr="00EC05AE">
        <w:trPr>
          <w:trHeight w:val="602"/>
        </w:trPr>
        <w:tc>
          <w:tcPr>
            <w:tcW w:w="1908" w:type="dxa"/>
          </w:tcPr>
          <w:p w14:paraId="3F9A57BD" w14:textId="5581FE53"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rPr>
            </w:pPr>
          </w:p>
          <w:p w14:paraId="1F24B359"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fr-FR"/>
              </w:rPr>
            </w:pPr>
            <w:r w:rsidRPr="00BE133C">
              <w:rPr>
                <w:rFonts w:ascii="Times New Roman" w:eastAsia="Times New Roman" w:hAnsi="Times New Roman" w:cs="Times New Roman"/>
                <w:color w:val="auto"/>
                <w:sz w:val="20"/>
                <w:szCs w:val="20"/>
                <w:u w:val="single"/>
              </w:rPr>
              <w:t>Languages:</w:t>
            </w:r>
          </w:p>
        </w:tc>
        <w:tc>
          <w:tcPr>
            <w:tcW w:w="7560" w:type="dxa"/>
          </w:tcPr>
          <w:p w14:paraId="5E010DF6" w14:textId="77777777" w:rsidR="00BE133C" w:rsidRPr="00BE133C" w:rsidRDefault="00BE133C" w:rsidP="00BE133C">
            <w:pPr>
              <w:spacing w:after="0" w:line="240" w:lineRule="auto"/>
              <w:ind w:left="0" w:firstLine="0"/>
              <w:rPr>
                <w:rFonts w:ascii="Times New Roman" w:eastAsia="Times New Roman" w:hAnsi="Times New Roman" w:cs="Times New Roman"/>
                <w:color w:val="auto"/>
                <w:sz w:val="20"/>
                <w:szCs w:val="20"/>
              </w:rPr>
            </w:pPr>
          </w:p>
          <w:p w14:paraId="69816BC9" w14:textId="77777777" w:rsidR="00BE133C" w:rsidRPr="00BE133C" w:rsidRDefault="00BE133C" w:rsidP="00BE133C">
            <w:pPr>
              <w:spacing w:after="0" w:line="240" w:lineRule="auto"/>
              <w:ind w:left="0" w:firstLine="0"/>
              <w:jc w:val="left"/>
              <w:rPr>
                <w:rFonts w:ascii="Times New Roman" w:eastAsia="Times New Roman" w:hAnsi="Times New Roman" w:cs="Times New Roman"/>
                <w:color w:val="auto"/>
                <w:sz w:val="20"/>
                <w:szCs w:val="20"/>
                <w:lang w:val="en-GB"/>
              </w:rPr>
            </w:pPr>
            <w:r w:rsidRPr="00BE133C">
              <w:rPr>
                <w:rFonts w:ascii="Times New Roman" w:eastAsia="Times New Roman" w:hAnsi="Times New Roman" w:cs="Times New Roman"/>
                <w:color w:val="auto"/>
                <w:sz w:val="20"/>
                <w:szCs w:val="20"/>
                <w:lang w:val="en-GB"/>
              </w:rPr>
              <w:t>Fluency in English, with proven drafting and communication skills, is required.</w:t>
            </w:r>
          </w:p>
        </w:tc>
      </w:tr>
      <w:tr w:rsidR="00BE133C" w:rsidRPr="00BE133C" w14:paraId="3A7658AC" w14:textId="77777777" w:rsidTr="00E914F4">
        <w:trPr>
          <w:trHeight w:val="321"/>
        </w:trPr>
        <w:tc>
          <w:tcPr>
            <w:tcW w:w="9468" w:type="dxa"/>
            <w:gridSpan w:val="2"/>
            <w:shd w:val="clear" w:color="auto" w:fill="000080"/>
            <w:vAlign w:val="center"/>
          </w:tcPr>
          <w:p w14:paraId="054256D6" w14:textId="77777777" w:rsidR="00662116" w:rsidRDefault="00662116" w:rsidP="00BE133C">
            <w:pPr>
              <w:spacing w:after="0" w:line="240" w:lineRule="auto"/>
              <w:ind w:left="0" w:firstLine="0"/>
              <w:jc w:val="left"/>
              <w:rPr>
                <w:rFonts w:ascii="Times New Roman" w:eastAsia="Times New Roman" w:hAnsi="Times New Roman" w:cs="Times New Roman"/>
                <w:b/>
                <w:bCs/>
                <w:color w:val="auto"/>
                <w:sz w:val="20"/>
                <w:szCs w:val="20"/>
              </w:rPr>
            </w:pPr>
          </w:p>
          <w:p w14:paraId="129D5FF1" w14:textId="68EE1E2D" w:rsidR="00BE133C" w:rsidRPr="00BE133C" w:rsidRDefault="00BE133C" w:rsidP="00BE133C">
            <w:pPr>
              <w:spacing w:after="0" w:line="240" w:lineRule="auto"/>
              <w:ind w:left="0" w:firstLine="0"/>
              <w:jc w:val="left"/>
              <w:rPr>
                <w:rFonts w:ascii="Arial" w:eastAsia="Times New Roman" w:hAnsi="Arial" w:cs="Times New Roman"/>
                <w:b/>
                <w:color w:val="auto"/>
                <w:sz w:val="20"/>
                <w:szCs w:val="20"/>
              </w:rPr>
            </w:pPr>
            <w:r w:rsidRPr="00BE133C">
              <w:rPr>
                <w:rFonts w:ascii="Times New Roman" w:eastAsia="Times New Roman" w:hAnsi="Times New Roman" w:cs="Times New Roman"/>
                <w:b/>
                <w:bCs/>
                <w:color w:val="auto"/>
                <w:sz w:val="20"/>
                <w:szCs w:val="20"/>
              </w:rPr>
              <w:t xml:space="preserve">VII. </w:t>
            </w:r>
            <w:r w:rsidRPr="00BE133C">
              <w:rPr>
                <w:rFonts w:ascii="Times New Roman" w:eastAsia="Times New Roman" w:hAnsi="Times New Roman" w:cs="Times New Roman"/>
                <w:b/>
                <w:color w:val="auto"/>
                <w:sz w:val="20"/>
                <w:szCs w:val="20"/>
              </w:rPr>
              <w:t>Indicators to evaluate the consultant’s performance:</w:t>
            </w:r>
          </w:p>
        </w:tc>
      </w:tr>
    </w:tbl>
    <w:p w14:paraId="3FC4CCA0" w14:textId="77777777" w:rsidR="00A81A3A" w:rsidRPr="0081265D" w:rsidRDefault="00A81A3A" w:rsidP="00CF686D">
      <w:pPr>
        <w:pStyle w:val="ListParagraph"/>
      </w:pPr>
    </w:p>
    <w:p w14:paraId="7BEAE938" w14:textId="77777777" w:rsidR="00453CC9" w:rsidRPr="0081265D" w:rsidRDefault="00453CC9" w:rsidP="00CF686D">
      <w:pPr>
        <w:pStyle w:val="ListParagraph"/>
        <w:rPr>
          <w:bCs/>
        </w:rPr>
      </w:pPr>
      <w:r w:rsidRPr="0081265D">
        <w:rPr>
          <w:bCs/>
        </w:rPr>
        <w:t>Documents to be included when submitting the proposals:</w:t>
      </w:r>
    </w:p>
    <w:p w14:paraId="7E01F40A" w14:textId="77777777" w:rsidR="00453CC9" w:rsidRPr="0081265D" w:rsidRDefault="00453CC9" w:rsidP="00CF686D">
      <w:pPr>
        <w:pStyle w:val="ListParagraph"/>
      </w:pPr>
    </w:p>
    <w:p w14:paraId="2BFC16A6" w14:textId="77777777" w:rsidR="00453CC9" w:rsidRPr="0081265D" w:rsidRDefault="00453CC9" w:rsidP="00CF686D">
      <w:pPr>
        <w:pStyle w:val="ListParagraph"/>
        <w:rPr>
          <w:lang w:val="en-GB"/>
        </w:rPr>
      </w:pPr>
      <w:r w:rsidRPr="0081265D">
        <w:rPr>
          <w:lang w:val="en-GB"/>
        </w:rPr>
        <w:t>Interested individual consultants must submit the following documents/information to demonstrate their qualifications:</w:t>
      </w:r>
    </w:p>
    <w:p w14:paraId="00FDB141" w14:textId="77777777" w:rsidR="00453CC9" w:rsidRPr="0081265D" w:rsidRDefault="00453CC9" w:rsidP="00CF686D">
      <w:pPr>
        <w:pStyle w:val="ListParagraph"/>
      </w:pPr>
      <w:r w:rsidRPr="0081265D">
        <w:t>1. Proposal:</w:t>
      </w:r>
    </w:p>
    <w:p w14:paraId="1F85C103" w14:textId="77777777" w:rsidR="00453CC9" w:rsidRPr="0081265D" w:rsidRDefault="00453CC9" w:rsidP="00CF686D">
      <w:pPr>
        <w:pStyle w:val="ListParagraph"/>
      </w:pPr>
      <w:r w:rsidRPr="0081265D">
        <w:t>(i) Explaining why they are the most suitable f</w:t>
      </w:r>
      <w:r w:rsidR="004C2B2C" w:rsidRPr="0081265D">
        <w:t xml:space="preserve">or the work (1 page); detailed </w:t>
      </w:r>
      <w:r w:rsidRPr="0081265D">
        <w:t>methodology on</w:t>
      </w:r>
      <w:r w:rsidRPr="0081265D">
        <w:rPr>
          <w:lang w:val="en"/>
        </w:rPr>
        <w:t xml:space="preserve"> how they will approach and conduct the work</w:t>
      </w:r>
    </w:p>
    <w:p w14:paraId="694A64FC" w14:textId="77777777" w:rsidR="00453CC9" w:rsidRPr="0081265D" w:rsidRDefault="00453CC9" w:rsidP="00CF686D">
      <w:pPr>
        <w:pStyle w:val="ListParagraph"/>
      </w:pPr>
      <w:r w:rsidRPr="0081265D">
        <w:t>2. Financial proposal</w:t>
      </w:r>
    </w:p>
    <w:p w14:paraId="6610F52B" w14:textId="34AA5671" w:rsidR="00453CC9" w:rsidRPr="0081265D" w:rsidRDefault="009622AA" w:rsidP="00CF686D">
      <w:pPr>
        <w:pStyle w:val="ListParagraph"/>
      </w:pPr>
      <w:r w:rsidRPr="0081265D">
        <w:t xml:space="preserve">3. Personal CV </w:t>
      </w:r>
      <w:r w:rsidR="00453CC9" w:rsidRPr="0081265D">
        <w:t>including experience in similar projects and at least 3 references</w:t>
      </w:r>
    </w:p>
    <w:p w14:paraId="339A5E12" w14:textId="77777777" w:rsidR="00453CC9" w:rsidRPr="0081265D" w:rsidRDefault="00453CC9" w:rsidP="00CF686D">
      <w:pPr>
        <w:pStyle w:val="ListParagraph"/>
        <w:rPr>
          <w:lang w:val="en-GB"/>
        </w:rPr>
      </w:pPr>
      <w:r w:rsidRPr="0081265D">
        <w:rPr>
          <w:lang w:val="en-GB"/>
        </w:rPr>
        <w:t>Financial Proposal</w:t>
      </w:r>
    </w:p>
    <w:p w14:paraId="44179E26" w14:textId="77777777" w:rsidR="00453CC9" w:rsidRPr="0081265D" w:rsidRDefault="00453CC9" w:rsidP="00CF686D">
      <w:pPr>
        <w:pStyle w:val="ListParagraph"/>
      </w:pPr>
      <w:r w:rsidRPr="0081265D">
        <w:t xml:space="preserve">The financial proposal shall specify an all-inclusive daily fee. Payments will be made to the Individual Consultant based on specific and measurable deliverables as specified in the TOR upon completion of all deliverables. </w:t>
      </w:r>
    </w:p>
    <w:p w14:paraId="591AE7D4" w14:textId="77777777" w:rsidR="00453CC9" w:rsidRPr="0081265D" w:rsidRDefault="00453CC9" w:rsidP="00453CC9">
      <w:pPr>
        <w:tabs>
          <w:tab w:val="left" w:pos="360"/>
        </w:tabs>
        <w:rPr>
          <w:rFonts w:asciiTheme="minorHAnsi" w:hAnsiTheme="minorHAnsi" w:cstheme="minorHAnsi"/>
        </w:rPr>
      </w:pPr>
    </w:p>
    <w:p w14:paraId="783C898D" w14:textId="77777777" w:rsidR="00453CC9" w:rsidRPr="0081265D" w:rsidRDefault="00453CC9" w:rsidP="0099549A">
      <w:pPr>
        <w:pStyle w:val="ListParagraph"/>
        <w:numPr>
          <w:ilvl w:val="0"/>
          <w:numId w:val="22"/>
        </w:numPr>
        <w:tabs>
          <w:tab w:val="left" w:pos="360"/>
        </w:tabs>
        <w:spacing w:after="200" w:line="276" w:lineRule="auto"/>
        <w:jc w:val="left"/>
        <w:rPr>
          <w:rFonts w:asciiTheme="minorHAnsi" w:hAnsiTheme="minorHAnsi" w:cstheme="minorHAnsi"/>
          <w:b/>
        </w:rPr>
      </w:pPr>
      <w:r w:rsidRPr="0081265D">
        <w:rPr>
          <w:rFonts w:asciiTheme="minorHAnsi" w:hAnsiTheme="minorHAnsi" w:cstheme="minorHAnsi"/>
          <w:b/>
        </w:rPr>
        <w:t>Evaluation</w:t>
      </w:r>
    </w:p>
    <w:p w14:paraId="4575E8BF" w14:textId="77777777" w:rsidR="00453CC9" w:rsidRPr="0081265D" w:rsidRDefault="00453CC9" w:rsidP="00453CC9">
      <w:pPr>
        <w:rPr>
          <w:rFonts w:asciiTheme="minorHAnsi" w:hAnsiTheme="minorHAnsi" w:cstheme="minorHAnsi"/>
        </w:rPr>
      </w:pPr>
      <w:r w:rsidRPr="0081265D">
        <w:rPr>
          <w:rFonts w:asciiTheme="minorHAnsi" w:hAnsiTheme="minorHAnsi" w:cstheme="minorHAnsi"/>
        </w:rPr>
        <w:t>Individual consultants will be evaluated based on the following methodologies:</w:t>
      </w:r>
    </w:p>
    <w:p w14:paraId="576ED169" w14:textId="77777777" w:rsidR="00453CC9" w:rsidRPr="0081265D" w:rsidRDefault="00453CC9" w:rsidP="00453CC9">
      <w:pPr>
        <w:rPr>
          <w:rFonts w:asciiTheme="minorHAnsi" w:hAnsiTheme="minorHAnsi" w:cstheme="minorHAnsi"/>
          <w:i/>
          <w:u w:val="thick"/>
        </w:rPr>
      </w:pPr>
      <w:r w:rsidRPr="0081265D">
        <w:rPr>
          <w:rFonts w:asciiTheme="minorHAnsi" w:hAnsiTheme="minorHAnsi" w:cstheme="minorHAnsi"/>
          <w:i/>
          <w:u w:val="thick"/>
        </w:rPr>
        <w:t xml:space="preserve"> Cumulative analysis </w:t>
      </w:r>
    </w:p>
    <w:p w14:paraId="516483CF" w14:textId="77777777" w:rsidR="00453CC9" w:rsidRPr="0081265D" w:rsidRDefault="00453CC9" w:rsidP="00453CC9">
      <w:pPr>
        <w:rPr>
          <w:rFonts w:asciiTheme="minorHAnsi" w:hAnsiTheme="minorHAnsi" w:cstheme="minorHAnsi"/>
          <w:i/>
        </w:rPr>
      </w:pPr>
      <w:r w:rsidRPr="0081265D">
        <w:rPr>
          <w:rFonts w:asciiTheme="minorHAnsi" w:hAnsiTheme="minorHAnsi" w:cstheme="minorHAnsi"/>
          <w:i/>
        </w:rPr>
        <w:t>Award of the contract will be made to the individual consultant whose offer has been evaluated and determined as:</w:t>
      </w:r>
    </w:p>
    <w:p w14:paraId="18216DCD" w14:textId="77777777" w:rsidR="00453CC9" w:rsidRPr="0081265D" w:rsidRDefault="00453CC9" w:rsidP="00453CC9">
      <w:pPr>
        <w:rPr>
          <w:rFonts w:asciiTheme="minorHAnsi" w:hAnsiTheme="minorHAnsi" w:cstheme="minorHAnsi"/>
          <w:i/>
        </w:rPr>
      </w:pPr>
      <w:r w:rsidRPr="0081265D">
        <w:rPr>
          <w:rFonts w:asciiTheme="minorHAnsi" w:hAnsiTheme="minorHAnsi" w:cstheme="minorHAnsi"/>
          <w:i/>
        </w:rPr>
        <w:t>a) responsive/compliant/acceptable, and</w:t>
      </w:r>
    </w:p>
    <w:p w14:paraId="557DFD88" w14:textId="77777777" w:rsidR="00453CC9" w:rsidRPr="0081265D" w:rsidRDefault="00453CC9" w:rsidP="00453CC9">
      <w:pPr>
        <w:rPr>
          <w:rFonts w:asciiTheme="minorHAnsi" w:hAnsiTheme="minorHAnsi" w:cstheme="minorHAnsi"/>
          <w:i/>
        </w:rPr>
      </w:pPr>
      <w:r w:rsidRPr="0081265D">
        <w:rPr>
          <w:rFonts w:asciiTheme="minorHAnsi" w:hAnsiTheme="minorHAnsi" w:cstheme="minorHAnsi"/>
          <w:i/>
        </w:rPr>
        <w:lastRenderedPageBreak/>
        <w:t xml:space="preserve">b) Having received the highest score out of a pre-determined set of weighted technical and financial </w:t>
      </w:r>
    </w:p>
    <w:p w14:paraId="5D741CC0" w14:textId="63BD5028" w:rsidR="00453CC9" w:rsidRPr="0081265D" w:rsidRDefault="00453CC9" w:rsidP="00453CC9">
      <w:pPr>
        <w:spacing w:line="360" w:lineRule="auto"/>
        <w:rPr>
          <w:rFonts w:asciiTheme="minorHAnsi" w:hAnsiTheme="minorHAnsi" w:cstheme="minorHAnsi"/>
          <w:i/>
        </w:rPr>
      </w:pPr>
      <w:r w:rsidRPr="0081265D">
        <w:rPr>
          <w:rFonts w:asciiTheme="minorHAnsi" w:hAnsiTheme="minorHAnsi" w:cstheme="minorHAnsi"/>
          <w:i/>
        </w:rPr>
        <w:t xml:space="preserve">* Technical Criteria; </w:t>
      </w:r>
      <w:r w:rsidR="00790915">
        <w:rPr>
          <w:rFonts w:asciiTheme="minorHAnsi" w:hAnsiTheme="minorHAnsi" w:cstheme="minorHAnsi"/>
          <w:i/>
        </w:rPr>
        <w:t>9</w:t>
      </w:r>
      <w:r w:rsidRPr="0081265D">
        <w:rPr>
          <w:rFonts w:asciiTheme="minorHAnsi" w:hAnsiTheme="minorHAnsi" w:cstheme="minorHAnsi"/>
          <w:i/>
        </w:rPr>
        <w:t>0 points]</w:t>
      </w:r>
    </w:p>
    <w:p w14:paraId="4A7FE37E" w14:textId="03CDD29F" w:rsidR="00453CC9" w:rsidRPr="0081265D" w:rsidRDefault="00453CC9" w:rsidP="00453CC9">
      <w:pPr>
        <w:spacing w:line="360" w:lineRule="auto"/>
        <w:rPr>
          <w:rFonts w:asciiTheme="minorHAnsi" w:hAnsiTheme="minorHAnsi" w:cstheme="minorHAnsi"/>
          <w:i/>
        </w:rPr>
      </w:pPr>
      <w:r w:rsidRPr="0081265D">
        <w:rPr>
          <w:rFonts w:asciiTheme="minorHAnsi" w:hAnsiTheme="minorHAnsi" w:cstheme="minorHAnsi"/>
          <w:i/>
        </w:rPr>
        <w:t>* Financial Criteria; [</w:t>
      </w:r>
      <w:r w:rsidR="00790915">
        <w:rPr>
          <w:rFonts w:asciiTheme="minorHAnsi" w:hAnsiTheme="minorHAnsi" w:cstheme="minorHAnsi"/>
          <w:i/>
        </w:rPr>
        <w:t>1</w:t>
      </w:r>
      <w:r w:rsidRPr="0081265D">
        <w:rPr>
          <w:rFonts w:asciiTheme="minorHAnsi" w:hAnsiTheme="minorHAnsi" w:cstheme="minorHAnsi"/>
          <w:i/>
        </w:rPr>
        <w:t>0 points]</w:t>
      </w:r>
    </w:p>
    <w:p w14:paraId="27472846" w14:textId="77777777" w:rsidR="00453CC9" w:rsidRPr="0081265D" w:rsidRDefault="00453CC9" w:rsidP="00453CC9">
      <w:pPr>
        <w:spacing w:line="360" w:lineRule="auto"/>
        <w:rPr>
          <w:rFonts w:asciiTheme="minorHAnsi" w:hAnsiTheme="minorHAnsi" w:cstheme="minorHAnsi"/>
          <w:i/>
        </w:rPr>
      </w:pPr>
      <w:r w:rsidRPr="0081265D">
        <w:rPr>
          <w:rFonts w:asciiTheme="minorHAnsi" w:hAnsiTheme="minorHAnsi" w:cstheme="minorHAnsi"/>
          <w:i/>
        </w:rPr>
        <w:t>Only candidates obtaining a minimum of 70% of the maximum points would be considered for the financial evaluation</w:t>
      </w:r>
    </w:p>
    <w:p w14:paraId="6FE0D48D" w14:textId="77777777" w:rsidR="00453CC9" w:rsidRPr="0081265D" w:rsidRDefault="00453CC9" w:rsidP="00453CC9">
      <w:pPr>
        <w:rPr>
          <w:rFonts w:asciiTheme="minorHAnsi" w:hAnsiTheme="minorHAnsi" w:cstheme="minorHAnsi"/>
        </w:rPr>
      </w:pPr>
    </w:p>
    <w:p w14:paraId="1F471E3C" w14:textId="77777777" w:rsidR="00843E65" w:rsidRPr="0081265D" w:rsidRDefault="00843E65" w:rsidP="00843E65">
      <w:pPr>
        <w:widowControl w:val="0"/>
        <w:tabs>
          <w:tab w:val="left" w:pos="680"/>
        </w:tabs>
        <w:spacing w:after="0" w:line="240" w:lineRule="atLeast"/>
        <w:ind w:left="450" w:hanging="425"/>
        <w:rPr>
          <w:rFonts w:asciiTheme="minorHAnsi" w:eastAsia="Times New Roman" w:hAnsiTheme="minorHAnsi" w:cstheme="minorHAnsi"/>
          <w:bCs/>
          <w:snapToGrid w:val="0"/>
        </w:rPr>
      </w:pPr>
      <w:r w:rsidRPr="0081265D">
        <w:rPr>
          <w:rFonts w:asciiTheme="minorHAnsi" w:eastAsia="Times New Roman" w:hAnsiTheme="minorHAnsi" w:cstheme="minorHAnsi"/>
          <w:bCs/>
          <w:snapToGrid w:val="0"/>
        </w:rPr>
        <w:t>The technical revision of CVs will consider the following criteria:</w:t>
      </w:r>
    </w:p>
    <w:p w14:paraId="065FA4C3" w14:textId="77777777" w:rsidR="00453CC9" w:rsidRPr="0081265D" w:rsidRDefault="00453CC9" w:rsidP="00453CC9">
      <w:pPr>
        <w:ind w:left="0" w:firstLine="0"/>
        <w:rPr>
          <w:rFonts w:asciiTheme="minorHAnsi" w:hAnsiTheme="minorHAnsi" w:cstheme="minorHAnsi"/>
        </w:rPr>
      </w:pPr>
    </w:p>
    <w:p w14:paraId="1E4092D3" w14:textId="77777777" w:rsidR="008C544A" w:rsidRPr="0081265D" w:rsidRDefault="008C544A" w:rsidP="00453CC9">
      <w:pPr>
        <w:ind w:left="0" w:firstLine="0"/>
        <w:rPr>
          <w:rFonts w:asciiTheme="minorHAnsi" w:hAnsiTheme="minorHAnsi" w:cstheme="minorHAnsi"/>
        </w:rPr>
      </w:pPr>
      <w:r w:rsidRPr="0081265D">
        <w:rPr>
          <w:rFonts w:asciiTheme="minorHAnsi" w:hAnsiTheme="minorHAnsi" w:cstheme="minorHAnsi"/>
        </w:rPr>
        <w:t>Relevance of Academic Qualifications</w:t>
      </w:r>
    </w:p>
    <w:p w14:paraId="2E4D7528" w14:textId="77777777" w:rsidR="008C544A" w:rsidRPr="0081265D" w:rsidRDefault="008C544A" w:rsidP="00453CC9">
      <w:pPr>
        <w:ind w:left="0" w:firstLine="0"/>
        <w:rPr>
          <w:rFonts w:asciiTheme="minorHAnsi" w:hAnsiTheme="minorHAnsi" w:cstheme="minorHAnsi"/>
        </w:rPr>
      </w:pPr>
      <w:r w:rsidRPr="0081265D">
        <w:rPr>
          <w:rFonts w:asciiTheme="minorHAnsi" w:hAnsiTheme="minorHAnsi" w:cstheme="minorHAnsi"/>
        </w:rPr>
        <w:t>Professional Experience in similar projects</w:t>
      </w:r>
    </w:p>
    <w:p w14:paraId="6C944476" w14:textId="77777777" w:rsidR="008C544A" w:rsidRPr="0081265D" w:rsidRDefault="008C544A" w:rsidP="00453CC9">
      <w:pPr>
        <w:ind w:left="0" w:firstLine="0"/>
        <w:rPr>
          <w:rFonts w:asciiTheme="minorHAnsi" w:hAnsiTheme="minorHAnsi" w:cstheme="minorHAnsi"/>
        </w:rPr>
      </w:pPr>
      <w:r w:rsidRPr="0081265D">
        <w:rPr>
          <w:rFonts w:asciiTheme="minorHAnsi" w:hAnsiTheme="minorHAnsi" w:cstheme="minorHAnsi"/>
        </w:rPr>
        <w:t>Appropriateness of proposed methodology for the requirement</w:t>
      </w:r>
    </w:p>
    <w:p w14:paraId="0F136745" w14:textId="77777777" w:rsidR="00453CC9" w:rsidRPr="0081265D" w:rsidRDefault="008C544A" w:rsidP="00453CC9">
      <w:pPr>
        <w:ind w:left="0" w:firstLine="0"/>
        <w:rPr>
          <w:rFonts w:asciiTheme="minorHAnsi" w:hAnsiTheme="minorHAnsi" w:cstheme="minorHAnsi"/>
        </w:rPr>
      </w:pPr>
      <w:r w:rsidRPr="0081265D">
        <w:rPr>
          <w:rFonts w:asciiTheme="minorHAnsi" w:hAnsiTheme="minorHAnsi" w:cstheme="minorHAnsi"/>
        </w:rPr>
        <w:t>Adequacy of Competencies and Skills for the Assignment</w:t>
      </w:r>
    </w:p>
    <w:p w14:paraId="766D740A" w14:textId="77777777" w:rsidR="00453CC9" w:rsidRPr="0081265D" w:rsidRDefault="00453CC9" w:rsidP="00453CC9">
      <w:pPr>
        <w:ind w:left="0" w:firstLine="0"/>
        <w:rPr>
          <w:rFonts w:asciiTheme="minorHAnsi" w:hAnsiTheme="minorHAnsi" w:cstheme="minorHAnsi"/>
        </w:rPr>
      </w:pPr>
    </w:p>
    <w:p w14:paraId="6009A9C1" w14:textId="77777777" w:rsidR="00453CC9" w:rsidRPr="0081265D" w:rsidRDefault="00453CC9" w:rsidP="00453CC9">
      <w:pPr>
        <w:rPr>
          <w:rFonts w:asciiTheme="minorHAnsi" w:hAnsiTheme="minorHAnsi" w:cstheme="minorHAnsi"/>
        </w:rPr>
      </w:pPr>
    </w:p>
    <w:p w14:paraId="6DC23058" w14:textId="77777777" w:rsidR="00BA2DE3" w:rsidRPr="0081265D" w:rsidRDefault="00BA2DE3" w:rsidP="00BA2DE3">
      <w:pPr>
        <w:spacing w:after="218" w:line="259" w:lineRule="auto"/>
        <w:ind w:left="180" w:firstLine="0"/>
        <w:jc w:val="left"/>
        <w:rPr>
          <w:rFonts w:asciiTheme="minorHAnsi" w:hAnsiTheme="minorHAnsi" w:cstheme="minorHAnsi"/>
        </w:rPr>
      </w:pPr>
      <w:r w:rsidRPr="0081265D">
        <w:rPr>
          <w:rFonts w:asciiTheme="minorHAnsi" w:hAnsiTheme="minorHAnsi" w:cstheme="minorHAnsi"/>
          <w:b/>
          <w:u w:val="single" w:color="000000"/>
        </w:rPr>
        <w:t>ANNEXES</w:t>
      </w:r>
      <w:r w:rsidRPr="0081265D">
        <w:rPr>
          <w:rFonts w:asciiTheme="minorHAnsi" w:hAnsiTheme="minorHAnsi" w:cstheme="minorHAnsi"/>
          <w:b/>
        </w:rPr>
        <w:t xml:space="preserve"> </w:t>
      </w:r>
    </w:p>
    <w:p w14:paraId="4DC59B00" w14:textId="77777777" w:rsidR="00BA2DE3" w:rsidRPr="0081265D" w:rsidRDefault="00BA2DE3" w:rsidP="00BA2DE3">
      <w:pPr>
        <w:spacing w:after="210"/>
        <w:ind w:left="175" w:right="351"/>
        <w:rPr>
          <w:rFonts w:asciiTheme="minorHAnsi" w:hAnsiTheme="minorHAnsi" w:cstheme="minorHAnsi"/>
        </w:rPr>
      </w:pPr>
      <w:r w:rsidRPr="0081265D">
        <w:rPr>
          <w:rFonts w:asciiTheme="minorHAnsi" w:hAnsiTheme="minorHAnsi" w:cstheme="minorHAnsi"/>
          <w:b/>
        </w:rPr>
        <w:t>ANNEX 1-</w:t>
      </w:r>
      <w:r w:rsidRPr="0081265D">
        <w:rPr>
          <w:rFonts w:asciiTheme="minorHAnsi" w:hAnsiTheme="minorHAnsi" w:cstheme="minorHAnsi"/>
        </w:rPr>
        <w:t xml:space="preserve"> TERMS OF REFERENCES (TOR)</w:t>
      </w:r>
      <w:r w:rsidRPr="0081265D">
        <w:rPr>
          <w:rFonts w:asciiTheme="minorHAnsi" w:hAnsiTheme="minorHAnsi" w:cstheme="minorHAnsi"/>
          <w:b/>
        </w:rPr>
        <w:t xml:space="preserve"> </w:t>
      </w:r>
    </w:p>
    <w:p w14:paraId="30D832BB" w14:textId="77777777" w:rsidR="00BA2DE3" w:rsidRPr="0081265D" w:rsidRDefault="00BA2DE3" w:rsidP="00BA2DE3">
      <w:pPr>
        <w:ind w:left="175" w:right="351"/>
        <w:rPr>
          <w:rFonts w:asciiTheme="minorHAnsi" w:hAnsiTheme="minorHAnsi" w:cstheme="minorHAnsi"/>
        </w:rPr>
      </w:pPr>
      <w:r w:rsidRPr="0081265D">
        <w:rPr>
          <w:rFonts w:asciiTheme="minorHAnsi" w:hAnsiTheme="minorHAnsi" w:cstheme="minorHAnsi"/>
          <w:b/>
        </w:rPr>
        <w:t>ANNEX 2</w:t>
      </w:r>
      <w:r w:rsidRPr="0081265D">
        <w:rPr>
          <w:rFonts w:asciiTheme="minorHAnsi" w:hAnsiTheme="minorHAnsi" w:cstheme="minorHAnsi"/>
        </w:rPr>
        <w:t xml:space="preserve">- INDIVIDUAL CONSULTANT GENERAL TERMS AND CONDITIONS  </w:t>
      </w:r>
    </w:p>
    <w:p w14:paraId="711F00B4" w14:textId="77777777" w:rsidR="00BA2DE3" w:rsidRPr="0081265D" w:rsidRDefault="00BA2DE3" w:rsidP="00BA2DE3">
      <w:pPr>
        <w:ind w:left="175" w:right="351"/>
        <w:rPr>
          <w:rFonts w:asciiTheme="minorHAnsi" w:hAnsiTheme="minorHAnsi" w:cstheme="minorHAnsi"/>
        </w:rPr>
      </w:pPr>
      <w:r w:rsidRPr="0081265D">
        <w:rPr>
          <w:rFonts w:asciiTheme="minorHAnsi" w:hAnsiTheme="minorHAnsi" w:cstheme="minorHAnsi"/>
          <w:b/>
        </w:rPr>
        <w:t>ANNEX 3</w:t>
      </w:r>
      <w:r w:rsidRPr="0081265D">
        <w:rPr>
          <w:rFonts w:asciiTheme="minorHAnsi" w:hAnsiTheme="minorHAnsi" w:cstheme="minorHAnsi"/>
        </w:rPr>
        <w:t xml:space="preserve"> – OFFEROR’S LETTER TO UNDP CONFIRMING INTEREST AND AVAILABILITY  </w:t>
      </w:r>
      <w:r w:rsidR="0040645F" w:rsidRPr="0081265D">
        <w:rPr>
          <w:rFonts w:asciiTheme="minorHAnsi" w:hAnsiTheme="minorHAnsi" w:cstheme="minorHAnsi"/>
        </w:rPr>
        <w:t xml:space="preserve"> </w:t>
      </w:r>
      <w:r w:rsidRPr="0081265D">
        <w:rPr>
          <w:rFonts w:asciiTheme="minorHAnsi" w:hAnsiTheme="minorHAnsi" w:cstheme="minorHAnsi"/>
        </w:rPr>
        <w:t>FOR THE INDIVIDUAL CONTRACTOR (IC) ASSIGNMENT</w:t>
      </w:r>
    </w:p>
    <w:p w14:paraId="4D6AF240" w14:textId="77777777" w:rsidR="00BA2DE3" w:rsidRPr="0081265D" w:rsidRDefault="00BA2DE3" w:rsidP="00BA2DE3">
      <w:pPr>
        <w:spacing w:after="218" w:line="259" w:lineRule="auto"/>
        <w:ind w:left="180" w:firstLine="0"/>
        <w:jc w:val="left"/>
        <w:rPr>
          <w:rFonts w:asciiTheme="minorHAnsi" w:hAnsiTheme="minorHAnsi" w:cstheme="minorHAnsi"/>
        </w:rPr>
      </w:pPr>
      <w:r w:rsidRPr="0081265D">
        <w:rPr>
          <w:rFonts w:asciiTheme="minorHAnsi" w:hAnsiTheme="minorHAnsi" w:cstheme="minorHAnsi"/>
          <w:b/>
        </w:rPr>
        <w:t xml:space="preserve"> </w:t>
      </w:r>
    </w:p>
    <w:p w14:paraId="1ADC5AA4" w14:textId="77777777" w:rsidR="00BA2DE3" w:rsidRPr="0081265D" w:rsidRDefault="00BA2DE3" w:rsidP="00BA2DE3">
      <w:pPr>
        <w:spacing w:after="0" w:line="259" w:lineRule="auto"/>
        <w:ind w:left="180" w:firstLine="0"/>
        <w:jc w:val="left"/>
        <w:rPr>
          <w:rFonts w:asciiTheme="minorHAnsi" w:hAnsiTheme="minorHAnsi" w:cstheme="minorHAnsi"/>
        </w:rPr>
      </w:pPr>
      <w:r w:rsidRPr="0081265D">
        <w:rPr>
          <w:rFonts w:asciiTheme="minorHAnsi" w:hAnsiTheme="minorHAnsi" w:cstheme="minorHAnsi"/>
          <w:b/>
        </w:rPr>
        <w:t xml:space="preserve"> </w:t>
      </w:r>
    </w:p>
    <w:p w14:paraId="128E13CE" w14:textId="77777777" w:rsidR="00BA2DE3" w:rsidRPr="0081265D" w:rsidRDefault="00BA2DE3">
      <w:pPr>
        <w:rPr>
          <w:rFonts w:asciiTheme="minorHAnsi" w:hAnsiTheme="minorHAnsi" w:cstheme="minorHAnsi"/>
        </w:rPr>
      </w:pPr>
    </w:p>
    <w:sectPr w:rsidR="00BA2DE3" w:rsidRPr="0081265D">
      <w:footerReference w:type="even" r:id="rId12"/>
      <w:footerReference w:type="default" r:id="rId13"/>
      <w:footerReference w:type="first" r:id="rId14"/>
      <w:pgSz w:w="12240" w:h="15840"/>
      <w:pgMar w:top="1440" w:right="1075" w:bottom="1566" w:left="12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7FB0" w14:textId="77777777" w:rsidR="00AB1C89" w:rsidRDefault="00AB1C89">
      <w:pPr>
        <w:spacing w:after="0" w:line="240" w:lineRule="auto"/>
      </w:pPr>
      <w:r>
        <w:separator/>
      </w:r>
    </w:p>
  </w:endnote>
  <w:endnote w:type="continuationSeparator" w:id="0">
    <w:p w14:paraId="3EDA4C16" w14:textId="77777777" w:rsidR="00AB1C89" w:rsidRDefault="00A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dalus">
    <w:altName w:val="Times New Roman"/>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42A6" w14:textId="77777777" w:rsidR="00EE7008" w:rsidRDefault="00A21CF2">
    <w:pPr>
      <w:spacing w:after="0" w:line="259" w:lineRule="auto"/>
      <w:ind w:left="0" w:right="361" w:firstLine="0"/>
      <w:jc w:val="right"/>
    </w:pPr>
    <w:r>
      <w:fldChar w:fldCharType="begin"/>
    </w:r>
    <w:r>
      <w:instrText xml:space="preserve"> PAGE   \* MERGEFORMAT </w:instrText>
    </w:r>
    <w:r>
      <w:fldChar w:fldCharType="separate"/>
    </w:r>
    <w:r>
      <w:t>1</w:t>
    </w:r>
    <w:r>
      <w:fldChar w:fldCharType="end"/>
    </w:r>
    <w:r>
      <w:t xml:space="preserve"> </w:t>
    </w:r>
  </w:p>
  <w:p w14:paraId="1708AC94" w14:textId="77777777" w:rsidR="00EE7008" w:rsidRDefault="00A21CF2">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87F7" w14:textId="77777777" w:rsidR="00EE7008" w:rsidRDefault="00A21CF2">
    <w:pPr>
      <w:spacing w:after="0" w:line="259" w:lineRule="auto"/>
      <w:ind w:left="0" w:right="361" w:firstLine="0"/>
      <w:jc w:val="right"/>
    </w:pPr>
    <w:r>
      <w:fldChar w:fldCharType="begin"/>
    </w:r>
    <w:r>
      <w:instrText xml:space="preserve"> PAGE   \* MERGEFORMAT </w:instrText>
    </w:r>
    <w:r>
      <w:fldChar w:fldCharType="separate"/>
    </w:r>
    <w:r w:rsidR="00CF6801">
      <w:rPr>
        <w:noProof/>
      </w:rPr>
      <w:t>4</w:t>
    </w:r>
    <w:r>
      <w:fldChar w:fldCharType="end"/>
    </w:r>
    <w:r>
      <w:t xml:space="preserve"> </w:t>
    </w:r>
  </w:p>
  <w:p w14:paraId="7F7903D7" w14:textId="77777777" w:rsidR="00EE7008" w:rsidRDefault="00A21CF2">
    <w:pPr>
      <w:spacing w:after="0" w:line="259" w:lineRule="auto"/>
      <w:ind w:left="18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61A7" w14:textId="77777777" w:rsidR="00EE7008" w:rsidRDefault="00A21CF2">
    <w:pPr>
      <w:spacing w:after="0" w:line="259" w:lineRule="auto"/>
      <w:ind w:left="0" w:right="361" w:firstLine="0"/>
      <w:jc w:val="right"/>
    </w:pPr>
    <w:r>
      <w:fldChar w:fldCharType="begin"/>
    </w:r>
    <w:r>
      <w:instrText xml:space="preserve"> PAGE   \* MERGEFORMAT </w:instrText>
    </w:r>
    <w:r>
      <w:fldChar w:fldCharType="separate"/>
    </w:r>
    <w:r>
      <w:t>1</w:t>
    </w:r>
    <w:r>
      <w:fldChar w:fldCharType="end"/>
    </w:r>
    <w:r>
      <w:t xml:space="preserve"> </w:t>
    </w:r>
  </w:p>
  <w:p w14:paraId="705D2A04" w14:textId="77777777" w:rsidR="00EE7008" w:rsidRDefault="00A21CF2">
    <w:pPr>
      <w:spacing w:after="0" w:line="259" w:lineRule="auto"/>
      <w:ind w:left="18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5204" w14:textId="77777777" w:rsidR="00AB1C89" w:rsidRDefault="00AB1C89">
      <w:pPr>
        <w:spacing w:after="0" w:line="240" w:lineRule="auto"/>
      </w:pPr>
      <w:r>
        <w:separator/>
      </w:r>
    </w:p>
  </w:footnote>
  <w:footnote w:type="continuationSeparator" w:id="0">
    <w:p w14:paraId="249BBEC2" w14:textId="77777777" w:rsidR="00AB1C89" w:rsidRDefault="00AB1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7" type="#_x0000_t75" style="width:3in;height:3in" o:bullet="t"/>
    </w:pict>
  </w:numPicBullet>
  <w:numPicBullet w:numPicBulletId="1">
    <w:pict>
      <v:shape id="_x0000_i1588" type="#_x0000_t75" style="width:3in;height:3in" o:bullet="t"/>
    </w:pict>
  </w:numPicBullet>
  <w:numPicBullet w:numPicBulletId="2">
    <w:pict>
      <v:shape id="_x0000_i1589" type="#_x0000_t75" style="width:3in;height:3in" o:bullet="t"/>
    </w:pict>
  </w:numPicBullet>
  <w:abstractNum w:abstractNumId="0" w15:restartNumberingAfterBreak="0">
    <w:nsid w:val="02ED69AD"/>
    <w:multiLevelType w:val="hybridMultilevel"/>
    <w:tmpl w:val="E63E9408"/>
    <w:lvl w:ilvl="0" w:tplc="64ACB19E">
      <w:start w:val="1"/>
      <w:numFmt w:val="bullet"/>
      <w:pStyle w:val="Bullet"/>
      <w:lvlText w:val=""/>
      <w:lvlJc w:val="left"/>
      <w:pPr>
        <w:tabs>
          <w:tab w:val="num" w:pos="720"/>
        </w:tabs>
        <w:ind w:left="720" w:hanging="360"/>
      </w:pPr>
      <w:rPr>
        <w:rFonts w:ascii="Symbol" w:hAnsi="Symbol" w:hint="default"/>
      </w:rPr>
    </w:lvl>
    <w:lvl w:ilvl="1" w:tplc="A3F8EA68">
      <w:start w:val="1"/>
      <w:numFmt w:val="bullet"/>
      <w:lvlText w:val="o"/>
      <w:lvlJc w:val="left"/>
      <w:pPr>
        <w:tabs>
          <w:tab w:val="num" w:pos="1440"/>
        </w:tabs>
        <w:ind w:left="1440" w:hanging="360"/>
      </w:pPr>
      <w:rPr>
        <w:rFonts w:ascii="Courier New" w:hAnsi="Courier New" w:cs="Times New Roman" w:hint="default"/>
      </w:rPr>
    </w:lvl>
    <w:lvl w:ilvl="2" w:tplc="325C51E8">
      <w:start w:val="1"/>
      <w:numFmt w:val="bullet"/>
      <w:lvlText w:val=""/>
      <w:lvlJc w:val="left"/>
      <w:pPr>
        <w:tabs>
          <w:tab w:val="num" w:pos="2160"/>
        </w:tabs>
        <w:ind w:left="2160" w:hanging="360"/>
      </w:pPr>
      <w:rPr>
        <w:rFonts w:ascii="Wingdings" w:hAnsi="Wingdings" w:hint="default"/>
      </w:rPr>
    </w:lvl>
    <w:lvl w:ilvl="3" w:tplc="B83455A6">
      <w:start w:val="1"/>
      <w:numFmt w:val="bullet"/>
      <w:lvlText w:val=""/>
      <w:lvlJc w:val="left"/>
      <w:pPr>
        <w:tabs>
          <w:tab w:val="num" w:pos="2880"/>
        </w:tabs>
        <w:ind w:left="2880" w:hanging="360"/>
      </w:pPr>
      <w:rPr>
        <w:rFonts w:ascii="Symbol" w:hAnsi="Symbol" w:hint="default"/>
      </w:rPr>
    </w:lvl>
    <w:lvl w:ilvl="4" w:tplc="1EB0C896">
      <w:start w:val="1"/>
      <w:numFmt w:val="bullet"/>
      <w:lvlText w:val="o"/>
      <w:lvlJc w:val="left"/>
      <w:pPr>
        <w:tabs>
          <w:tab w:val="num" w:pos="3600"/>
        </w:tabs>
        <w:ind w:left="3600" w:hanging="360"/>
      </w:pPr>
      <w:rPr>
        <w:rFonts w:ascii="Courier New" w:hAnsi="Courier New" w:cs="Times New Roman" w:hint="default"/>
      </w:rPr>
    </w:lvl>
    <w:lvl w:ilvl="5" w:tplc="C8B41400">
      <w:start w:val="1"/>
      <w:numFmt w:val="bullet"/>
      <w:lvlText w:val=""/>
      <w:lvlJc w:val="left"/>
      <w:pPr>
        <w:tabs>
          <w:tab w:val="num" w:pos="4320"/>
        </w:tabs>
        <w:ind w:left="4320" w:hanging="360"/>
      </w:pPr>
      <w:rPr>
        <w:rFonts w:ascii="Wingdings" w:hAnsi="Wingdings" w:hint="default"/>
      </w:rPr>
    </w:lvl>
    <w:lvl w:ilvl="6" w:tplc="BAD62C26">
      <w:start w:val="1"/>
      <w:numFmt w:val="bullet"/>
      <w:lvlText w:val=""/>
      <w:lvlJc w:val="left"/>
      <w:pPr>
        <w:tabs>
          <w:tab w:val="num" w:pos="5040"/>
        </w:tabs>
        <w:ind w:left="5040" w:hanging="360"/>
      </w:pPr>
      <w:rPr>
        <w:rFonts w:ascii="Symbol" w:hAnsi="Symbol" w:hint="default"/>
      </w:rPr>
    </w:lvl>
    <w:lvl w:ilvl="7" w:tplc="0D445ED8">
      <w:start w:val="1"/>
      <w:numFmt w:val="bullet"/>
      <w:lvlText w:val="o"/>
      <w:lvlJc w:val="left"/>
      <w:pPr>
        <w:tabs>
          <w:tab w:val="num" w:pos="5760"/>
        </w:tabs>
        <w:ind w:left="5760" w:hanging="360"/>
      </w:pPr>
      <w:rPr>
        <w:rFonts w:ascii="Courier New" w:hAnsi="Courier New" w:cs="Times New Roman" w:hint="default"/>
      </w:rPr>
    </w:lvl>
    <w:lvl w:ilvl="8" w:tplc="FFA6198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1658"/>
    <w:multiLevelType w:val="hybridMultilevel"/>
    <w:tmpl w:val="9D4CDECA"/>
    <w:lvl w:ilvl="0" w:tplc="5F0CC734">
      <w:start w:val="4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67249"/>
    <w:multiLevelType w:val="hybridMultilevel"/>
    <w:tmpl w:val="5238C1FA"/>
    <w:lvl w:ilvl="0" w:tplc="4DB8244C">
      <w:start w:val="1"/>
      <w:numFmt w:val="lowerRoman"/>
      <w:lvlText w:val="%1)"/>
      <w:lvlJc w:val="left"/>
      <w:pPr>
        <w:ind w:left="284" w:hanging="284"/>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8762846"/>
    <w:multiLevelType w:val="multilevel"/>
    <w:tmpl w:val="654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422F0"/>
    <w:multiLevelType w:val="hybridMultilevel"/>
    <w:tmpl w:val="766EC2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26777F8"/>
    <w:multiLevelType w:val="hybridMultilevel"/>
    <w:tmpl w:val="87844CB2"/>
    <w:lvl w:ilvl="0" w:tplc="19FC4EB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60F46FE"/>
    <w:multiLevelType w:val="hybridMultilevel"/>
    <w:tmpl w:val="6D26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40CDE"/>
    <w:multiLevelType w:val="hybridMultilevel"/>
    <w:tmpl w:val="93384E26"/>
    <w:lvl w:ilvl="0" w:tplc="76E81294">
      <w:start w:val="2"/>
      <w:numFmt w:val="decimal"/>
      <w:lvlText w:val="%1."/>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E528A">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641C0">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E20A4">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40A3F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8D316">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0257E4">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8AF84">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ED122">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9B1DE7"/>
    <w:multiLevelType w:val="hybridMultilevel"/>
    <w:tmpl w:val="C0948C80"/>
    <w:lvl w:ilvl="0" w:tplc="1CEA89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A67EB"/>
    <w:multiLevelType w:val="multilevel"/>
    <w:tmpl w:val="E710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04321"/>
    <w:multiLevelType w:val="hybridMultilevel"/>
    <w:tmpl w:val="12BE88E8"/>
    <w:lvl w:ilvl="0" w:tplc="D3FADF68">
      <w:start w:val="1"/>
      <w:numFmt w:val="lowerLetter"/>
      <w:lvlText w:val="%1)"/>
      <w:lvlJc w:val="left"/>
      <w:pPr>
        <w:ind w:left="3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F0427FA">
      <w:start w:val="1"/>
      <w:numFmt w:val="lowerLetter"/>
      <w:lvlText w:val="%2"/>
      <w:lvlJc w:val="left"/>
      <w:pPr>
        <w:ind w:left="12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5A8E93E">
      <w:start w:val="1"/>
      <w:numFmt w:val="lowerRoman"/>
      <w:lvlText w:val="%3"/>
      <w:lvlJc w:val="left"/>
      <w:pPr>
        <w:ind w:left="19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424ED80">
      <w:start w:val="1"/>
      <w:numFmt w:val="decimal"/>
      <w:lvlText w:val="%4"/>
      <w:lvlJc w:val="left"/>
      <w:pPr>
        <w:ind w:left="27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5E60D0C">
      <w:start w:val="1"/>
      <w:numFmt w:val="lowerLetter"/>
      <w:lvlText w:val="%5"/>
      <w:lvlJc w:val="left"/>
      <w:pPr>
        <w:ind w:left="34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74C6C30">
      <w:start w:val="1"/>
      <w:numFmt w:val="lowerRoman"/>
      <w:lvlText w:val="%6"/>
      <w:lvlJc w:val="left"/>
      <w:pPr>
        <w:ind w:left="41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E7AAD08">
      <w:start w:val="1"/>
      <w:numFmt w:val="decimal"/>
      <w:lvlText w:val="%7"/>
      <w:lvlJc w:val="left"/>
      <w:pPr>
        <w:ind w:left="48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BF426FC">
      <w:start w:val="1"/>
      <w:numFmt w:val="lowerLetter"/>
      <w:lvlText w:val="%8"/>
      <w:lvlJc w:val="left"/>
      <w:pPr>
        <w:ind w:left="55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8128E5A">
      <w:start w:val="1"/>
      <w:numFmt w:val="lowerRoman"/>
      <w:lvlText w:val="%9"/>
      <w:lvlJc w:val="left"/>
      <w:pPr>
        <w:ind w:left="63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4D6A68"/>
    <w:multiLevelType w:val="multilevel"/>
    <w:tmpl w:val="EB7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76FF1"/>
    <w:multiLevelType w:val="hybridMultilevel"/>
    <w:tmpl w:val="FDC04290"/>
    <w:lvl w:ilvl="0" w:tplc="0409000F">
      <w:start w:val="2"/>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15" w15:restartNumberingAfterBreak="0">
    <w:nsid w:val="5BA45E1F"/>
    <w:multiLevelType w:val="hybridMultilevel"/>
    <w:tmpl w:val="A07AEFA8"/>
    <w:lvl w:ilvl="0" w:tplc="A9E6725C">
      <w:start w:val="4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C492F49"/>
    <w:multiLevelType w:val="hybridMultilevel"/>
    <w:tmpl w:val="A04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5EA8"/>
    <w:multiLevelType w:val="hybridMultilevel"/>
    <w:tmpl w:val="2A6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57B"/>
    <w:multiLevelType w:val="multilevel"/>
    <w:tmpl w:val="962EE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8733DB"/>
    <w:multiLevelType w:val="hybridMultilevel"/>
    <w:tmpl w:val="0D302568"/>
    <w:lvl w:ilvl="0" w:tplc="6FFA632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DA601A">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68209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C31C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A587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443E6">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068BA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09F48">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50E0EE">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0553A3E"/>
    <w:multiLevelType w:val="hybridMultilevel"/>
    <w:tmpl w:val="13B8D306"/>
    <w:lvl w:ilvl="0" w:tplc="C1B26772">
      <w:start w:val="1"/>
      <w:numFmt w:val="bullet"/>
      <w:lvlText w:val="-"/>
      <w:lvlJc w:val="left"/>
      <w:pPr>
        <w:ind w:left="720" w:hanging="360"/>
      </w:pPr>
      <w:rPr>
        <w:rFonts w:ascii="Andalus" w:eastAsia="Times New Roman" w:hAnsi="Andalus" w:cs="Andalu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84A25"/>
    <w:multiLevelType w:val="hybridMultilevel"/>
    <w:tmpl w:val="E74E5E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66F45"/>
    <w:multiLevelType w:val="hybridMultilevel"/>
    <w:tmpl w:val="005ADB38"/>
    <w:lvl w:ilvl="0" w:tplc="BD8402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635253F"/>
    <w:multiLevelType w:val="hybridMultilevel"/>
    <w:tmpl w:val="31F857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8A46FEC"/>
    <w:multiLevelType w:val="hybridMultilevel"/>
    <w:tmpl w:val="154C8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D20A0"/>
    <w:multiLevelType w:val="hybridMultilevel"/>
    <w:tmpl w:val="828EE66E"/>
    <w:lvl w:ilvl="0" w:tplc="0BCA7F34">
      <w:start w:val="1"/>
      <w:numFmt w:val="upperLetter"/>
      <w:lvlText w:val="%1."/>
      <w:lvlJc w:val="left"/>
      <w:pPr>
        <w:ind w:left="284" w:hanging="284"/>
      </w:pPr>
      <w:rPr>
        <w:rFonts w:asciiTheme="minorHAnsi" w:hAnsiTheme="minorHAnsi"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D9A4AD1"/>
    <w:multiLevelType w:val="hybridMultilevel"/>
    <w:tmpl w:val="DB68B0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807E8"/>
    <w:multiLevelType w:val="multilevel"/>
    <w:tmpl w:val="DB1C54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B25976"/>
    <w:multiLevelType w:val="hybridMultilevel"/>
    <w:tmpl w:val="D182292C"/>
    <w:lvl w:ilvl="0" w:tplc="C946F9BA">
      <w:start w:val="1"/>
      <w:numFmt w:val="lowerLetter"/>
      <w:lvlText w:val="%1)"/>
      <w:lvlJc w:val="left"/>
      <w:pPr>
        <w:ind w:left="397" w:hanging="397"/>
      </w:pPr>
      <w:rPr>
        <w:rFonts w:hint="default"/>
        <w:b w:val="0"/>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11"/>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5"/>
  </w:num>
  <w:num w:numId="7">
    <w:abstractNumId w:val="14"/>
  </w:num>
  <w:num w:numId="8">
    <w:abstractNumId w:val="5"/>
  </w:num>
  <w:num w:numId="9">
    <w:abstractNumId w:val="9"/>
  </w:num>
  <w:num w:numId="10">
    <w:abstractNumId w:val="18"/>
  </w:num>
  <w:num w:numId="11">
    <w:abstractNumId w:val="16"/>
  </w:num>
  <w:num w:numId="12">
    <w:abstractNumId w:val="4"/>
  </w:num>
  <w:num w:numId="13">
    <w:abstractNumId w:val="10"/>
  </w:num>
  <w:num w:numId="14">
    <w:abstractNumId w:val="24"/>
  </w:num>
  <w:num w:numId="15">
    <w:abstractNumId w:val="27"/>
  </w:num>
  <w:num w:numId="16">
    <w:abstractNumId w:val="26"/>
  </w:num>
  <w:num w:numId="17">
    <w:abstractNumId w:val="22"/>
  </w:num>
  <w:num w:numId="18">
    <w:abstractNumId w:val="0"/>
  </w:num>
  <w:num w:numId="19">
    <w:abstractNumId w:val="28"/>
  </w:num>
  <w:num w:numId="20">
    <w:abstractNumId w:val="3"/>
  </w:num>
  <w:num w:numId="21">
    <w:abstractNumId w:val="1"/>
  </w:num>
  <w:num w:numId="22">
    <w:abstractNumId w:val="13"/>
  </w:num>
  <w:num w:numId="23">
    <w:abstractNumId w:val="15"/>
  </w:num>
  <w:num w:numId="24">
    <w:abstractNumId w:val="21"/>
  </w:num>
  <w:num w:numId="25">
    <w:abstractNumId w:val="17"/>
  </w:num>
  <w:num w:numId="26">
    <w:abstractNumId w:val="12"/>
  </w:num>
  <w:num w:numId="27">
    <w:abstractNumId w:val="7"/>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E3"/>
    <w:rsid w:val="00024DEC"/>
    <w:rsid w:val="00031CBF"/>
    <w:rsid w:val="00071969"/>
    <w:rsid w:val="00086BC6"/>
    <w:rsid w:val="000F2FFD"/>
    <w:rsid w:val="000F4431"/>
    <w:rsid w:val="00103F09"/>
    <w:rsid w:val="00131C58"/>
    <w:rsid w:val="00153AED"/>
    <w:rsid w:val="001C6DD3"/>
    <w:rsid w:val="001E2278"/>
    <w:rsid w:val="00215D86"/>
    <w:rsid w:val="00224C02"/>
    <w:rsid w:val="00247F3B"/>
    <w:rsid w:val="00255781"/>
    <w:rsid w:val="0026221D"/>
    <w:rsid w:val="002823A6"/>
    <w:rsid w:val="002E5AD9"/>
    <w:rsid w:val="0030214B"/>
    <w:rsid w:val="003729BC"/>
    <w:rsid w:val="003C07A3"/>
    <w:rsid w:val="003D0300"/>
    <w:rsid w:val="00403561"/>
    <w:rsid w:val="0040645F"/>
    <w:rsid w:val="004156F4"/>
    <w:rsid w:val="0044286B"/>
    <w:rsid w:val="00445041"/>
    <w:rsid w:val="00453CC9"/>
    <w:rsid w:val="00454914"/>
    <w:rsid w:val="00454C5E"/>
    <w:rsid w:val="00480191"/>
    <w:rsid w:val="004C2B2C"/>
    <w:rsid w:val="004D02F5"/>
    <w:rsid w:val="004D4F7E"/>
    <w:rsid w:val="00522BC7"/>
    <w:rsid w:val="00530833"/>
    <w:rsid w:val="00550DCC"/>
    <w:rsid w:val="00565B3F"/>
    <w:rsid w:val="0058210D"/>
    <w:rsid w:val="005D5537"/>
    <w:rsid w:val="006150E7"/>
    <w:rsid w:val="006168D1"/>
    <w:rsid w:val="00627770"/>
    <w:rsid w:val="00650558"/>
    <w:rsid w:val="00662116"/>
    <w:rsid w:val="00695B5E"/>
    <w:rsid w:val="006A1483"/>
    <w:rsid w:val="006C21CC"/>
    <w:rsid w:val="006C2B48"/>
    <w:rsid w:val="006C3735"/>
    <w:rsid w:val="006F2D84"/>
    <w:rsid w:val="006F578D"/>
    <w:rsid w:val="007022D6"/>
    <w:rsid w:val="00737369"/>
    <w:rsid w:val="00747FD6"/>
    <w:rsid w:val="00777D97"/>
    <w:rsid w:val="00790915"/>
    <w:rsid w:val="0079281B"/>
    <w:rsid w:val="007F2EAF"/>
    <w:rsid w:val="00800540"/>
    <w:rsid w:val="0081265D"/>
    <w:rsid w:val="0082066C"/>
    <w:rsid w:val="0083185F"/>
    <w:rsid w:val="00843E65"/>
    <w:rsid w:val="008523F8"/>
    <w:rsid w:val="008C544A"/>
    <w:rsid w:val="008F0429"/>
    <w:rsid w:val="008F264E"/>
    <w:rsid w:val="009376DA"/>
    <w:rsid w:val="009622AA"/>
    <w:rsid w:val="00990A98"/>
    <w:rsid w:val="0099533B"/>
    <w:rsid w:val="0099549A"/>
    <w:rsid w:val="009E232A"/>
    <w:rsid w:val="009F2B8B"/>
    <w:rsid w:val="00A21CF2"/>
    <w:rsid w:val="00A6313B"/>
    <w:rsid w:val="00A67255"/>
    <w:rsid w:val="00A7403C"/>
    <w:rsid w:val="00A81A3A"/>
    <w:rsid w:val="00AA3D49"/>
    <w:rsid w:val="00AA7DB7"/>
    <w:rsid w:val="00AB1C89"/>
    <w:rsid w:val="00B16133"/>
    <w:rsid w:val="00B64EE5"/>
    <w:rsid w:val="00BA2DE3"/>
    <w:rsid w:val="00BB39C5"/>
    <w:rsid w:val="00BE133C"/>
    <w:rsid w:val="00BF1BF9"/>
    <w:rsid w:val="00C077C4"/>
    <w:rsid w:val="00CF3255"/>
    <w:rsid w:val="00CF6801"/>
    <w:rsid w:val="00CF686D"/>
    <w:rsid w:val="00D02D08"/>
    <w:rsid w:val="00D04480"/>
    <w:rsid w:val="00D32471"/>
    <w:rsid w:val="00E009D8"/>
    <w:rsid w:val="00E247FE"/>
    <w:rsid w:val="00E314CE"/>
    <w:rsid w:val="00E46C02"/>
    <w:rsid w:val="00E47351"/>
    <w:rsid w:val="00E60F7C"/>
    <w:rsid w:val="00E63F9B"/>
    <w:rsid w:val="00E671E7"/>
    <w:rsid w:val="00EA20BF"/>
    <w:rsid w:val="00EC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E8FD"/>
  <w15:chartTrackingRefBased/>
  <w15:docId w15:val="{E118C85E-5ED5-4E2E-BB16-6646C5C3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E3"/>
    <w:pPr>
      <w:spacing w:after="4" w:line="268" w:lineRule="auto"/>
      <w:ind w:left="19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BA2DE3"/>
    <w:pPr>
      <w:keepNext/>
      <w:keepLines/>
      <w:spacing w:after="208" w:line="269" w:lineRule="auto"/>
      <w:ind w:left="256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E3"/>
    <w:rPr>
      <w:rFonts w:ascii="Calibri" w:eastAsia="Calibri" w:hAnsi="Calibri" w:cs="Calibri"/>
      <w:b/>
      <w:color w:val="000000"/>
    </w:rPr>
  </w:style>
  <w:style w:type="table" w:customStyle="1" w:styleId="TableGrid">
    <w:name w:val="TableGrid"/>
    <w:rsid w:val="00BA2DE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Paragraph1,Left Bullet L1,List Paragraph11,List Paragraph (numbered (a)),Bullets,Akapit z listą BS,NEW INDENT,Heading II,Numbered List Paragraph,Numbered paragraph,Liste 1,Ha,Dot pt,F5 List Paragraph,List bullet,Indicator Text"/>
    <w:basedOn w:val="Normal"/>
    <w:link w:val="ListParagraphChar"/>
    <w:qFormat/>
    <w:rsid w:val="00BA2DE3"/>
    <w:pPr>
      <w:ind w:left="720"/>
      <w:contextualSpacing/>
    </w:pPr>
  </w:style>
  <w:style w:type="character" w:customStyle="1" w:styleId="ListParagraphChar">
    <w:name w:val="List Paragraph Char"/>
    <w:aliases w:val="List Paragraph1 Char,Left Bullet L1 Char,List Paragraph11 Char,List Paragraph (numbered (a)) Char,Bullets Char,Akapit z listą BS Char,NEW INDENT Char,Heading II Char,Numbered List Paragraph Char,Numbered paragraph Char,Liste 1 Char"/>
    <w:link w:val="ListParagraph"/>
    <w:qFormat/>
    <w:rsid w:val="00BA2DE3"/>
    <w:rPr>
      <w:rFonts w:ascii="Calibri" w:eastAsia="Calibri" w:hAnsi="Calibri" w:cs="Calibri"/>
      <w:color w:val="000000"/>
    </w:rPr>
  </w:style>
  <w:style w:type="table" w:styleId="TableGrid0">
    <w:name w:val="Table Grid"/>
    <w:basedOn w:val="TableNormal"/>
    <w:uiPriority w:val="59"/>
    <w:rsid w:val="00BA2DE3"/>
    <w:pPr>
      <w:spacing w:after="0" w:line="240" w:lineRule="auto"/>
    </w:pPr>
    <w:rPr>
      <w:rFonts w:eastAsiaTheme="minorEastAsia"/>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537"/>
    <w:pPr>
      <w:autoSpaceDE w:val="0"/>
      <w:autoSpaceDN w:val="0"/>
      <w:adjustRightInd w:val="0"/>
      <w:spacing w:after="0" w:line="240" w:lineRule="auto"/>
    </w:pPr>
    <w:rPr>
      <w:rFonts w:ascii="Calibri" w:eastAsiaTheme="minorEastAsia" w:hAnsi="Calibri" w:cs="Calibri"/>
      <w:color w:val="000000"/>
      <w:sz w:val="24"/>
      <w:szCs w:val="24"/>
      <w:lang w:val="en-AU" w:eastAsia="zh-TW"/>
    </w:rPr>
  </w:style>
  <w:style w:type="paragraph" w:customStyle="1" w:styleId="Bullet">
    <w:name w:val="Bullet"/>
    <w:basedOn w:val="BodyText"/>
    <w:rsid w:val="005D5537"/>
    <w:pPr>
      <w:numPr>
        <w:numId w:val="18"/>
      </w:numPr>
      <w:tabs>
        <w:tab w:val="clear" w:pos="720"/>
        <w:tab w:val="num" w:pos="360"/>
        <w:tab w:val="num" w:pos="1418"/>
      </w:tabs>
      <w:spacing w:before="120" w:line="240" w:lineRule="auto"/>
      <w:ind w:left="1418" w:hanging="284"/>
    </w:pPr>
    <w:rPr>
      <w:rFonts w:ascii="Garamond" w:eastAsia="Times New Roman" w:hAnsi="Garamond" w:cs="Times New Roman"/>
      <w:szCs w:val="20"/>
      <w:lang w:val="en-GB" w:eastAsia="en-US"/>
    </w:rPr>
  </w:style>
  <w:style w:type="paragraph" w:styleId="BodyText">
    <w:name w:val="Body Text"/>
    <w:basedOn w:val="Normal"/>
    <w:link w:val="BodyTextChar"/>
    <w:uiPriority w:val="99"/>
    <w:unhideWhenUsed/>
    <w:rsid w:val="005D5537"/>
    <w:pPr>
      <w:spacing w:after="120" w:line="276" w:lineRule="auto"/>
      <w:ind w:left="0" w:firstLine="0"/>
      <w:jc w:val="left"/>
    </w:pPr>
    <w:rPr>
      <w:rFonts w:asciiTheme="minorHAnsi" w:eastAsiaTheme="minorEastAsia" w:hAnsiTheme="minorHAnsi" w:cstheme="minorBidi"/>
      <w:color w:val="auto"/>
      <w:lang w:val="en-AU" w:eastAsia="zh-TW"/>
    </w:rPr>
  </w:style>
  <w:style w:type="character" w:customStyle="1" w:styleId="BodyTextChar">
    <w:name w:val="Body Text Char"/>
    <w:basedOn w:val="DefaultParagraphFont"/>
    <w:link w:val="BodyText"/>
    <w:uiPriority w:val="99"/>
    <w:rsid w:val="005D5537"/>
    <w:rPr>
      <w:rFonts w:eastAsiaTheme="minorEastAsia"/>
      <w:lang w:val="en-AU" w:eastAsia="zh-TW"/>
    </w:rPr>
  </w:style>
  <w:style w:type="paragraph" w:styleId="NoSpacing">
    <w:name w:val="No Spacing"/>
    <w:link w:val="NoSpacingChar"/>
    <w:uiPriority w:val="1"/>
    <w:qFormat/>
    <w:rsid w:val="00247F3B"/>
    <w:pPr>
      <w:spacing w:after="0" w:line="240" w:lineRule="auto"/>
      <w:ind w:left="190" w:hanging="10"/>
      <w:jc w:val="both"/>
    </w:pPr>
    <w:rPr>
      <w:rFonts w:ascii="Calibri" w:eastAsia="Calibri" w:hAnsi="Calibri" w:cs="Calibri"/>
      <w:color w:val="000000"/>
    </w:rPr>
  </w:style>
  <w:style w:type="character" w:customStyle="1" w:styleId="NoSpacingChar">
    <w:name w:val="No Spacing Char"/>
    <w:basedOn w:val="DefaultParagraphFont"/>
    <w:link w:val="NoSpacing"/>
    <w:uiPriority w:val="1"/>
    <w:rsid w:val="004156F4"/>
    <w:rPr>
      <w:rFonts w:ascii="Calibri" w:eastAsia="Calibri" w:hAnsi="Calibri" w:cs="Calibri"/>
      <w:color w:val="000000"/>
    </w:rPr>
  </w:style>
  <w:style w:type="paragraph" w:styleId="FootnoteText">
    <w:name w:val="footnote text"/>
    <w:basedOn w:val="Normal"/>
    <w:link w:val="FootnoteTextChar"/>
    <w:uiPriority w:val="99"/>
    <w:semiHidden/>
    <w:unhideWhenUsed/>
    <w:rsid w:val="004156F4"/>
    <w:pPr>
      <w:spacing w:after="0" w:line="240" w:lineRule="auto"/>
      <w:ind w:left="0" w:firstLine="0"/>
      <w:jc w:val="left"/>
    </w:pPr>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uiPriority w:val="99"/>
    <w:semiHidden/>
    <w:rsid w:val="004156F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15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87F9BB880174B85348602EB711C3D" ma:contentTypeVersion="13" ma:contentTypeDescription="Create a new document." ma:contentTypeScope="" ma:versionID="afdf7d3659679d83bc454e5a5b1697de">
  <xsd:schema xmlns:xsd="http://www.w3.org/2001/XMLSchema" xmlns:xs="http://www.w3.org/2001/XMLSchema" xmlns:p="http://schemas.microsoft.com/office/2006/metadata/properties" xmlns:ns3="3de855ec-a58a-4001-93d4-f144433882ec" xmlns:ns4="d39715d0-439a-42e3-81c7-b3ef97a25c49" targetNamespace="http://schemas.microsoft.com/office/2006/metadata/properties" ma:root="true" ma:fieldsID="1dd1301c290a4de523947ed7fc78fc89" ns3:_="" ns4:_="">
    <xsd:import namespace="3de855ec-a58a-4001-93d4-f144433882ec"/>
    <xsd:import namespace="d39715d0-439a-42e3-81c7-b3ef97a25c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855ec-a58a-4001-93d4-f144433882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715d0-439a-42e3-81c7-b3ef97a25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2A566-4796-4AAF-9D4A-383429728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E048F-1AF2-4477-927C-B0ABCBE01F8C}">
  <ds:schemaRefs>
    <ds:schemaRef ds:uri="http://schemas.openxmlformats.org/officeDocument/2006/bibliography"/>
  </ds:schemaRefs>
</ds:datastoreItem>
</file>

<file path=customXml/itemProps3.xml><?xml version="1.0" encoding="utf-8"?>
<ds:datastoreItem xmlns:ds="http://schemas.openxmlformats.org/officeDocument/2006/customXml" ds:itemID="{7B589879-F8F0-4080-827D-9A9A9AC7B2EB}">
  <ds:schemaRefs>
    <ds:schemaRef ds:uri="http://schemas.microsoft.com/sharepoint/v3/contenttype/forms"/>
  </ds:schemaRefs>
</ds:datastoreItem>
</file>

<file path=customXml/itemProps4.xml><?xml version="1.0" encoding="utf-8"?>
<ds:datastoreItem xmlns:ds="http://schemas.openxmlformats.org/officeDocument/2006/customXml" ds:itemID="{A4300274-D7EB-42D0-B43C-EB074E225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855ec-a58a-4001-93d4-f144433882ec"/>
    <ds:schemaRef ds:uri="d39715d0-439a-42e3-81c7-b3ef97a25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Comfort Decker</cp:lastModifiedBy>
  <cp:revision>9</cp:revision>
  <dcterms:created xsi:type="dcterms:W3CDTF">2022-05-19T21:12:00Z</dcterms:created>
  <dcterms:modified xsi:type="dcterms:W3CDTF">2022-08-08T16:13:00Z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0x010100D9687F9BB880174B85348602EB711C3D</vt:lpwstr>
  </property>
</Properties>
</file>