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3736" w14:textId="1ACC4B3C" w:rsidR="002B425D" w:rsidRPr="00B62D71" w:rsidRDefault="00E70CAA">
      <w:pPr>
        <w:jc w:val="right"/>
        <w:rPr>
          <w:rFonts w:ascii="Calibri" w:hAnsi="Calibri" w:cs="Calibri"/>
          <w:lang w:val="en-GB"/>
        </w:rPr>
      </w:pPr>
      <w:r>
        <w:rPr>
          <w:rFonts w:ascii="Calibri" w:hAnsi="Calibri" w:cs="Calibri"/>
          <w:noProof/>
        </w:rPr>
        <w:drawing>
          <wp:inline distT="0" distB="0" distL="0" distR="0" wp14:anchorId="603439C0" wp14:editId="603439C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B62D71" w14:paraId="60343738" w14:textId="77777777" w:rsidTr="00EB486B">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B" w14:textId="77777777" w:rsidR="00EB486B" w:rsidRPr="00B62D71" w:rsidRDefault="00EB486B" w:rsidP="00EB486B">
      <w:pPr>
        <w:jc w:val="center"/>
        <w:rPr>
          <w:rFonts w:ascii="Calibri" w:hAnsi="Calibri" w:cs="Calibri"/>
          <w:sz w:val="22"/>
          <w:szCs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7"/>
      </w:tblGrid>
      <w:tr w:rsidR="002B425D" w:rsidRPr="00B62D71" w14:paraId="60343741" w14:textId="77777777" w:rsidTr="00573CD7">
        <w:trPr>
          <w:cantSplit/>
        </w:trPr>
        <w:tc>
          <w:tcPr>
            <w:tcW w:w="5400" w:type="dxa"/>
            <w:vMerge w:val="restart"/>
          </w:tcPr>
          <w:p w14:paraId="6034373C" w14:textId="77777777" w:rsidR="00B41B3B" w:rsidRPr="00B62D71" w:rsidRDefault="00B41B3B" w:rsidP="00BA0E6E">
            <w:pPr>
              <w:jc w:val="center"/>
              <w:rPr>
                <w:rFonts w:ascii="Calibri" w:hAnsi="Calibri" w:cs="Calibri"/>
                <w:color w:val="FF0000"/>
                <w:sz w:val="22"/>
                <w:szCs w:val="22"/>
              </w:rPr>
            </w:pPr>
          </w:p>
          <w:p w14:paraId="6034373D" w14:textId="77777777" w:rsidR="002B425D" w:rsidRDefault="002B425D" w:rsidP="00BA0E6E">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034373E" w14:textId="77777777" w:rsidR="00E70CAA" w:rsidRPr="00B62D71" w:rsidRDefault="00E70CAA" w:rsidP="003749FA">
            <w:pPr>
              <w:jc w:val="center"/>
              <w:rPr>
                <w:rFonts w:ascii="Calibri" w:hAnsi="Calibri" w:cs="Calibri"/>
                <w:color w:val="FF0000"/>
                <w:sz w:val="22"/>
                <w:szCs w:val="22"/>
              </w:rPr>
            </w:pPr>
          </w:p>
        </w:tc>
        <w:tc>
          <w:tcPr>
            <w:tcW w:w="4207" w:type="dxa"/>
          </w:tcPr>
          <w:p w14:paraId="6034373F" w14:textId="77777777" w:rsidR="00B41B3B" w:rsidRPr="00B62D71" w:rsidRDefault="00B41B3B">
            <w:pPr>
              <w:rPr>
                <w:rFonts w:ascii="Calibri" w:hAnsi="Calibri" w:cs="Calibri"/>
                <w:color w:val="FF0000"/>
                <w:sz w:val="22"/>
                <w:szCs w:val="22"/>
              </w:rPr>
            </w:pPr>
          </w:p>
          <w:p w14:paraId="60343740" w14:textId="529EB8C7"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22-08-10T00:00:00Z">
                  <w:dateFormat w:val="MMMM d, yyyy"/>
                  <w:lid w:val="en-US"/>
                  <w:storeMappedDataAs w:val="dateTime"/>
                  <w:calendar w:val="gregorian"/>
                </w:date>
              </w:sdtPr>
              <w:sdtEndPr/>
              <w:sdtContent>
                <w:r w:rsidR="0042358A">
                  <w:rPr>
                    <w:rFonts w:ascii="Calibri" w:hAnsi="Calibri" w:cs="Calibri"/>
                    <w:color w:val="FF0000"/>
                    <w:sz w:val="22"/>
                    <w:szCs w:val="22"/>
                  </w:rPr>
                  <w:t>August 10, 2022</w:t>
                </w:r>
              </w:sdtContent>
            </w:sdt>
          </w:p>
        </w:tc>
      </w:tr>
      <w:tr w:rsidR="002B425D" w:rsidRPr="00B62D71" w14:paraId="60343745" w14:textId="77777777" w:rsidTr="00573CD7">
        <w:trPr>
          <w:cantSplit/>
          <w:trHeight w:val="460"/>
        </w:trPr>
        <w:tc>
          <w:tcPr>
            <w:tcW w:w="5400" w:type="dxa"/>
            <w:vMerge/>
          </w:tcPr>
          <w:p w14:paraId="60343742" w14:textId="77777777" w:rsidR="002B425D" w:rsidRPr="00B62D71" w:rsidRDefault="002B425D">
            <w:pPr>
              <w:rPr>
                <w:rFonts w:ascii="Calibri" w:hAnsi="Calibri" w:cs="Calibri"/>
                <w:color w:val="FF0000"/>
                <w:sz w:val="22"/>
                <w:szCs w:val="22"/>
              </w:rPr>
            </w:pPr>
          </w:p>
        </w:tc>
        <w:tc>
          <w:tcPr>
            <w:tcW w:w="4207" w:type="dxa"/>
            <w:tcBorders>
              <w:bottom w:val="single" w:sz="4" w:space="0" w:color="auto"/>
            </w:tcBorders>
          </w:tcPr>
          <w:p w14:paraId="60343743" w14:textId="77777777" w:rsidR="00B41B3B" w:rsidRPr="00B62D71" w:rsidRDefault="00B41B3B">
            <w:pPr>
              <w:rPr>
                <w:rFonts w:ascii="Calibri" w:hAnsi="Calibri" w:cs="Calibri"/>
                <w:color w:val="FF0000"/>
                <w:sz w:val="22"/>
                <w:szCs w:val="22"/>
              </w:rPr>
            </w:pPr>
          </w:p>
          <w:p w14:paraId="60343744" w14:textId="305B93AB" w:rsidR="002B425D" w:rsidRPr="005E1967" w:rsidRDefault="002B425D" w:rsidP="003749FA">
            <w:pPr>
              <w:rPr>
                <w:rFonts w:ascii="Calibri" w:hAnsi="Calibri" w:cs="Calibri"/>
                <w:b/>
                <w:color w:val="FF0000"/>
                <w:sz w:val="22"/>
                <w:szCs w:val="22"/>
              </w:rPr>
            </w:pPr>
            <w:r w:rsidRPr="00573CD7">
              <w:rPr>
                <w:rFonts w:ascii="Calibri" w:hAnsi="Calibri" w:cs="Calibri"/>
                <w:b/>
                <w:color w:val="FF0000"/>
                <w:sz w:val="22"/>
                <w:szCs w:val="22"/>
                <w:highlight w:val="yellow"/>
              </w:rPr>
              <w:t xml:space="preserve">REFERENCE: </w:t>
            </w:r>
            <w:bookmarkStart w:id="0" w:name="_Hlk101257529"/>
            <w:bookmarkStart w:id="1" w:name="_Hlk102633450"/>
            <w:bookmarkStart w:id="2" w:name="_Hlk107766364"/>
            <w:r w:rsidR="003F59A8" w:rsidRPr="00573CD7">
              <w:rPr>
                <w:rFonts w:ascii="Calibri" w:hAnsi="Calibri" w:cs="Calibri"/>
                <w:b/>
                <w:color w:val="FF0000"/>
                <w:sz w:val="22"/>
                <w:szCs w:val="22"/>
                <w:highlight w:val="yellow"/>
              </w:rPr>
              <w:t>RFP</w:t>
            </w:r>
            <w:r w:rsidR="003F59A8" w:rsidRPr="003F70E7">
              <w:rPr>
                <w:rFonts w:ascii="Calibri" w:hAnsi="Calibri" w:cs="Calibri"/>
                <w:b/>
                <w:color w:val="FF0000"/>
                <w:sz w:val="22"/>
                <w:szCs w:val="22"/>
                <w:highlight w:val="yellow"/>
              </w:rPr>
              <w:t>/</w:t>
            </w:r>
            <w:bookmarkEnd w:id="0"/>
            <w:r w:rsidR="00416BE9">
              <w:rPr>
                <w:rFonts w:ascii="Calibri" w:hAnsi="Calibri" w:cs="Calibri"/>
                <w:b/>
                <w:color w:val="FF0000"/>
                <w:sz w:val="22"/>
                <w:szCs w:val="22"/>
                <w:highlight w:val="yellow"/>
              </w:rPr>
              <w:t>RECORD AND</w:t>
            </w:r>
            <w:r w:rsidR="00E9177E">
              <w:rPr>
                <w:rFonts w:ascii="Calibri" w:hAnsi="Calibri" w:cs="Calibri"/>
                <w:b/>
                <w:color w:val="FF0000"/>
                <w:sz w:val="22"/>
                <w:szCs w:val="22"/>
                <w:highlight w:val="yellow"/>
              </w:rPr>
              <w:t xml:space="preserve"> RESEARCH MANAGEMENT</w:t>
            </w:r>
            <w:r w:rsidR="003F70E7" w:rsidRPr="003F70E7">
              <w:rPr>
                <w:rFonts w:ascii="Calibri" w:hAnsi="Calibri" w:cs="Calibri"/>
                <w:b/>
                <w:color w:val="FF0000"/>
                <w:sz w:val="22"/>
                <w:szCs w:val="22"/>
                <w:highlight w:val="yellow"/>
              </w:rPr>
              <w:t>/2022/</w:t>
            </w:r>
            <w:r w:rsidR="003F70E7" w:rsidRPr="002F59A0">
              <w:rPr>
                <w:rFonts w:ascii="Calibri" w:hAnsi="Calibri" w:cs="Calibri"/>
                <w:b/>
                <w:color w:val="FF0000"/>
                <w:sz w:val="22"/>
                <w:szCs w:val="22"/>
                <w:highlight w:val="yellow"/>
              </w:rPr>
              <w:t>0</w:t>
            </w:r>
            <w:bookmarkEnd w:id="1"/>
            <w:r w:rsidR="007E14D2" w:rsidRPr="002F59A0">
              <w:rPr>
                <w:rFonts w:ascii="Calibri" w:hAnsi="Calibri" w:cs="Calibri"/>
                <w:b/>
                <w:color w:val="FF0000"/>
                <w:sz w:val="22"/>
                <w:szCs w:val="22"/>
                <w:highlight w:val="yellow"/>
              </w:rPr>
              <w:t>2</w:t>
            </w:r>
            <w:bookmarkEnd w:id="2"/>
            <w:r w:rsidR="00E9177E" w:rsidRPr="002F59A0">
              <w:rPr>
                <w:rFonts w:ascii="Calibri" w:hAnsi="Calibri" w:cs="Calibri"/>
                <w:b/>
                <w:color w:val="FF0000"/>
                <w:sz w:val="22"/>
                <w:szCs w:val="22"/>
                <w:highlight w:val="yellow"/>
              </w:rPr>
              <w:t>1</w:t>
            </w:r>
          </w:p>
        </w:tc>
      </w:tr>
    </w:tbl>
    <w:p w14:paraId="60343747" w14:textId="77777777" w:rsidR="009B6742" w:rsidRPr="00B62D71" w:rsidRDefault="009B6742">
      <w:pPr>
        <w:rPr>
          <w:rFonts w:ascii="Calibri" w:hAnsi="Calibri" w:cs="Calibri"/>
          <w:sz w:val="22"/>
          <w:szCs w:val="22"/>
        </w:rPr>
      </w:pPr>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A" w14:textId="77777777" w:rsidR="009B6742" w:rsidRPr="00B62D71" w:rsidRDefault="009B6742">
      <w:pPr>
        <w:rPr>
          <w:rFonts w:ascii="Calibri" w:hAnsi="Calibri" w:cs="Calibri"/>
          <w:sz w:val="22"/>
          <w:szCs w:val="22"/>
        </w:rPr>
      </w:pPr>
    </w:p>
    <w:p w14:paraId="6034374D" w14:textId="70417CAE" w:rsidR="000E4019" w:rsidRPr="00B62D71" w:rsidRDefault="009B6742" w:rsidP="00EA2970">
      <w:pPr>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our</w:t>
      </w:r>
      <w:r w:rsidR="005926C8">
        <w:rPr>
          <w:rFonts w:ascii="Calibri" w:hAnsi="Calibri" w:cs="Calibri"/>
          <w:sz w:val="22"/>
          <w:szCs w:val="22"/>
        </w:rPr>
        <w:t xml:space="preserve"> </w:t>
      </w:r>
      <w:r w:rsidR="00F345DA">
        <w:rPr>
          <w:rFonts w:ascii="Calibri" w:hAnsi="Calibri" w:cs="Calibri"/>
          <w:sz w:val="22"/>
          <w:szCs w:val="22"/>
        </w:rPr>
        <w:t>offer for a</w:t>
      </w:r>
      <w:r w:rsidR="00EA2970">
        <w:rPr>
          <w:rFonts w:ascii="Calibri" w:hAnsi="Calibri" w:cs="Calibri"/>
          <w:sz w:val="22"/>
          <w:szCs w:val="22"/>
        </w:rPr>
        <w:t xml:space="preserve"> </w:t>
      </w:r>
      <w:r w:rsidR="00A54E44" w:rsidRPr="00A54E44">
        <w:rPr>
          <w:rFonts w:ascii="Calibri" w:hAnsi="Calibri" w:cs="Calibri"/>
          <w:b/>
          <w:bCs/>
          <w:sz w:val="22"/>
          <w:szCs w:val="22"/>
        </w:rPr>
        <w:t>Local Firm</w:t>
      </w:r>
      <w:r w:rsidR="00A54E44">
        <w:rPr>
          <w:rFonts w:ascii="Calibri" w:hAnsi="Calibri" w:cs="Calibri"/>
          <w:sz w:val="22"/>
          <w:szCs w:val="22"/>
        </w:rPr>
        <w:t>/</w:t>
      </w:r>
      <w:r w:rsidR="00A54E44" w:rsidRPr="00A54E44">
        <w:rPr>
          <w:rFonts w:ascii="Calibri" w:hAnsi="Calibri" w:cs="Calibri"/>
          <w:b/>
          <w:bCs/>
          <w:sz w:val="22"/>
          <w:szCs w:val="22"/>
        </w:rPr>
        <w:t>institution to train staff of NEC Records and Research Center (RRC) in records management, researcher, and electronic achieving system</w:t>
      </w:r>
      <w:r w:rsidR="003F70E7" w:rsidRPr="003F70E7">
        <w:rPr>
          <w:rFonts w:ascii="Calibri" w:hAnsi="Calibri" w:cs="Calibri"/>
          <w:b/>
          <w:bCs/>
          <w:sz w:val="22"/>
          <w:szCs w:val="22"/>
        </w:rPr>
        <w:t>.</w:t>
      </w:r>
      <w:r w:rsidR="003F70E7">
        <w:rPr>
          <w:rFonts w:ascii="Calibri" w:hAnsi="Calibri" w:cs="Calibri"/>
          <w:b/>
          <w:bCs/>
          <w:sz w:val="22"/>
          <w:szCs w:val="22"/>
        </w:rPr>
        <w:t xml:space="preserve">  </w:t>
      </w:r>
      <w:r w:rsidR="000E4019" w:rsidRPr="00B62D71">
        <w:rPr>
          <w:rFonts w:ascii="Calibri" w:hAnsi="Calibri" w:cs="Calibri"/>
          <w:sz w:val="22"/>
          <w:szCs w:val="22"/>
        </w:rPr>
        <w:t xml:space="preserve">Please be guided by the form attached hereto as Annex </w:t>
      </w:r>
      <w:r w:rsidR="003F59A8">
        <w:rPr>
          <w:rFonts w:ascii="Calibri" w:hAnsi="Calibri" w:cs="Calibri"/>
          <w:sz w:val="22"/>
          <w:szCs w:val="22"/>
        </w:rPr>
        <w:t>1 to</w:t>
      </w:r>
      <w:r w:rsidR="005E1967">
        <w:rPr>
          <w:rFonts w:ascii="Calibri" w:hAnsi="Calibri" w:cs="Calibri"/>
          <w:sz w:val="22"/>
          <w:szCs w:val="22"/>
        </w:rPr>
        <w:t xml:space="preserve"> 4,</w:t>
      </w:r>
      <w:r w:rsidR="000E4019" w:rsidRPr="003F59A8">
        <w:rPr>
          <w:rFonts w:ascii="Calibri" w:hAnsi="Calibri" w:cs="Calibri"/>
          <w:color w:val="FF0000"/>
          <w:sz w:val="22"/>
          <w:szCs w:val="22"/>
        </w:rPr>
        <w:t xml:space="preserve"> </w:t>
      </w:r>
      <w:r w:rsidR="000E4019" w:rsidRPr="00B62D71">
        <w:rPr>
          <w:rFonts w:ascii="Calibri" w:hAnsi="Calibri" w:cs="Calibri"/>
          <w:sz w:val="22"/>
          <w:szCs w:val="22"/>
        </w:rPr>
        <w:t xml:space="preserve">in preparing your </w:t>
      </w:r>
      <w:r w:rsidR="00EB4053">
        <w:rPr>
          <w:rFonts w:ascii="Calibri" w:hAnsi="Calibri" w:cs="Calibri"/>
          <w:sz w:val="22"/>
          <w:szCs w:val="22"/>
        </w:rPr>
        <w:t>Proposal</w:t>
      </w:r>
      <w:r w:rsidR="000E4019" w:rsidRPr="00B62D71">
        <w:rPr>
          <w:rFonts w:ascii="Calibri" w:hAnsi="Calibri" w:cs="Calibri"/>
          <w:sz w:val="22"/>
          <w:szCs w:val="22"/>
        </w:rPr>
        <w:t xml:space="preserve">.  </w:t>
      </w:r>
    </w:p>
    <w:p w14:paraId="6034374E" w14:textId="77777777" w:rsidR="000E4019" w:rsidRPr="00B62D71" w:rsidRDefault="000E4019" w:rsidP="000E4019">
      <w:pPr>
        <w:ind w:firstLine="720"/>
        <w:outlineLvl w:val="0"/>
        <w:rPr>
          <w:rFonts w:ascii="Calibri" w:hAnsi="Calibri" w:cs="Calibri"/>
          <w:sz w:val="22"/>
          <w:szCs w:val="22"/>
        </w:rPr>
      </w:pPr>
    </w:p>
    <w:p w14:paraId="540713A7" w14:textId="1FC90C20" w:rsidR="003F59A8" w:rsidRDefault="00EB4053" w:rsidP="000E4019">
      <w:pPr>
        <w:ind w:firstLine="720"/>
        <w:outlineLvl w:val="0"/>
        <w:rPr>
          <w:rFonts w:ascii="Calibri" w:hAnsi="Calibri" w:cs="Calibri"/>
          <w:sz w:val="22"/>
          <w:szCs w:val="22"/>
        </w:rPr>
      </w:pPr>
      <w:r w:rsidRPr="00933990">
        <w:rPr>
          <w:rFonts w:ascii="Calibri" w:hAnsi="Calibri" w:cs="Calibri"/>
          <w:sz w:val="22"/>
          <w:szCs w:val="22"/>
          <w:highlight w:val="yellow"/>
        </w:rPr>
        <w:t>Proposal</w:t>
      </w:r>
      <w:r w:rsidR="000E4019" w:rsidRPr="00933990">
        <w:rPr>
          <w:rFonts w:ascii="Calibri" w:hAnsi="Calibri" w:cs="Calibri"/>
          <w:sz w:val="22"/>
          <w:szCs w:val="22"/>
          <w:highlight w:val="yellow"/>
        </w:rPr>
        <w:t xml:space="preserve">s may be submitted </w:t>
      </w:r>
      <w:r w:rsidR="006F1596" w:rsidRPr="00933990">
        <w:rPr>
          <w:rFonts w:ascii="Calibri" w:hAnsi="Calibri" w:cs="Calibri"/>
          <w:sz w:val="22"/>
          <w:szCs w:val="22"/>
          <w:highlight w:val="yellow"/>
        </w:rPr>
        <w:t xml:space="preserve">on or before </w:t>
      </w:r>
      <w:sdt>
        <w:sdtPr>
          <w:rPr>
            <w:rFonts w:ascii="Calibri" w:hAnsi="Calibri" w:cs="Calibri"/>
            <w:b/>
            <w:sz w:val="22"/>
            <w:szCs w:val="22"/>
            <w:highlight w:val="yellow"/>
          </w:rPr>
          <w:id w:val="1732731567"/>
          <w:placeholder>
            <w:docPart w:val="1A835EB85E4C40BE95607CC768D15475"/>
          </w:placeholder>
          <w:date w:fullDate="2022-08-23T00:00:00Z">
            <w:dateFormat w:val="dddd, MMMM dd, yyyy"/>
            <w:lid w:val="en-US"/>
            <w:storeMappedDataAs w:val="dateTime"/>
            <w:calendar w:val="gregorian"/>
          </w:date>
        </w:sdtPr>
        <w:sdtEndPr/>
        <w:sdtContent>
          <w:r w:rsidR="001B770A">
            <w:rPr>
              <w:rFonts w:ascii="Calibri" w:hAnsi="Calibri" w:cs="Calibri"/>
              <w:b/>
              <w:sz w:val="22"/>
              <w:szCs w:val="22"/>
              <w:highlight w:val="yellow"/>
            </w:rPr>
            <w:t>Tuesday, August 23, 2022</w:t>
          </w:r>
        </w:sdtContent>
      </w:sdt>
      <w:r w:rsidR="003F59A8" w:rsidRPr="00933990">
        <w:rPr>
          <w:rFonts w:ascii="Calibri" w:hAnsi="Calibri" w:cs="Calibri"/>
          <w:b/>
          <w:sz w:val="22"/>
          <w:szCs w:val="22"/>
          <w:highlight w:val="yellow"/>
        </w:rPr>
        <w:t xml:space="preserve"> at </w:t>
      </w:r>
      <w:r w:rsidR="00B820FE">
        <w:rPr>
          <w:rFonts w:ascii="Calibri" w:hAnsi="Calibri" w:cs="Calibri"/>
          <w:b/>
          <w:sz w:val="22"/>
          <w:szCs w:val="22"/>
          <w:highlight w:val="yellow"/>
        </w:rPr>
        <w:t>12</w:t>
      </w:r>
      <w:r w:rsidR="003F59A8" w:rsidRPr="00933990">
        <w:rPr>
          <w:rFonts w:ascii="Calibri" w:hAnsi="Calibri" w:cs="Calibri"/>
          <w:b/>
          <w:sz w:val="22"/>
          <w:szCs w:val="22"/>
          <w:highlight w:val="yellow"/>
        </w:rPr>
        <w:t xml:space="preserve">:00 </w:t>
      </w:r>
      <w:r w:rsidR="00F07B45" w:rsidRPr="00933990">
        <w:rPr>
          <w:rFonts w:ascii="Calibri" w:hAnsi="Calibri" w:cs="Calibri"/>
          <w:b/>
          <w:sz w:val="22"/>
          <w:szCs w:val="22"/>
          <w:highlight w:val="yellow"/>
        </w:rPr>
        <w:t xml:space="preserve">PM </w:t>
      </w:r>
      <w:r w:rsidR="00311686">
        <w:rPr>
          <w:rFonts w:ascii="Calibri" w:hAnsi="Calibri" w:cs="Calibri"/>
          <w:b/>
          <w:sz w:val="22"/>
          <w:szCs w:val="22"/>
          <w:highlight w:val="yellow"/>
        </w:rPr>
        <w:t xml:space="preserve">local Liberia Time </w:t>
      </w:r>
      <w:r w:rsidR="00F07B45" w:rsidRPr="00933990">
        <w:rPr>
          <w:rFonts w:ascii="Calibri" w:hAnsi="Calibri" w:cs="Calibri"/>
          <w:b/>
          <w:sz w:val="22"/>
          <w:szCs w:val="22"/>
          <w:highlight w:val="yellow"/>
        </w:rPr>
        <w:t>via</w:t>
      </w:r>
      <w:r w:rsidR="003F59A8" w:rsidRPr="00933990">
        <w:rPr>
          <w:rFonts w:ascii="Calibri" w:hAnsi="Calibri" w:cs="Calibri"/>
          <w:b/>
          <w:sz w:val="22"/>
          <w:szCs w:val="22"/>
          <w:highlight w:val="yellow"/>
        </w:rPr>
        <w:t>:</w:t>
      </w:r>
    </w:p>
    <w:p w14:paraId="5EE63AF9" w14:textId="416BD9A4" w:rsidR="003F59A8" w:rsidRPr="003F59A8" w:rsidRDefault="003F59A8" w:rsidP="003F59A8">
      <w:pPr>
        <w:outlineLvl w:val="0"/>
        <w:rPr>
          <w:rFonts w:ascii="Calibri" w:hAnsi="Calibri" w:cs="Calibri"/>
          <w:sz w:val="22"/>
          <w:szCs w:val="22"/>
        </w:rPr>
      </w:pPr>
    </w:p>
    <w:p w14:paraId="58E95019" w14:textId="17E2E041" w:rsidR="00E9423C" w:rsidRDefault="003F59A8" w:rsidP="00E9423C">
      <w:pPr>
        <w:ind w:firstLine="720"/>
        <w:outlineLvl w:val="0"/>
        <w:rPr>
          <w:rFonts w:ascii="Calibri" w:hAnsi="Calibri" w:cs="Calibri"/>
          <w:b/>
          <w:sz w:val="22"/>
          <w:szCs w:val="22"/>
        </w:rPr>
      </w:pPr>
      <w:r w:rsidRPr="00096898">
        <w:rPr>
          <w:rFonts w:ascii="Segoe UI Symbol" w:hAnsi="Segoe UI Symbol" w:cs="Segoe UI Symbol"/>
          <w:sz w:val="22"/>
          <w:szCs w:val="22"/>
          <w:highlight w:val="yellow"/>
        </w:rPr>
        <w:t>☑</w:t>
      </w:r>
      <w:r w:rsidR="00F07B45" w:rsidRPr="00096898">
        <w:rPr>
          <w:rFonts w:ascii="Calibri" w:hAnsi="Calibri" w:cs="Calibri"/>
          <w:sz w:val="22"/>
          <w:szCs w:val="22"/>
          <w:highlight w:val="yellow"/>
        </w:rPr>
        <w:t>E-mail :</w:t>
      </w:r>
      <w:r w:rsidRPr="00096898">
        <w:rPr>
          <w:rFonts w:ascii="Calibri" w:hAnsi="Calibri" w:cs="Calibri"/>
          <w:sz w:val="22"/>
          <w:szCs w:val="22"/>
          <w:highlight w:val="yellow"/>
        </w:rPr>
        <w:t xml:space="preserve"> </w:t>
      </w:r>
      <w:hyperlink r:id="rId12" w:history="1">
        <w:r w:rsidR="003E3707" w:rsidRPr="00096898">
          <w:rPr>
            <w:rStyle w:val="Hyperlink"/>
            <w:rFonts w:ascii="Calibri" w:hAnsi="Calibri" w:cs="Calibri"/>
            <w:sz w:val="22"/>
            <w:szCs w:val="22"/>
            <w:highlight w:val="yellow"/>
          </w:rPr>
          <w:t>bids.lr@undp.org</w:t>
        </w:r>
      </w:hyperlink>
      <w:r w:rsidR="003E3707" w:rsidRPr="00096898">
        <w:rPr>
          <w:rFonts w:ascii="Calibri" w:hAnsi="Calibri" w:cs="Calibri"/>
          <w:sz w:val="22"/>
          <w:szCs w:val="22"/>
          <w:highlight w:val="yellow"/>
        </w:rPr>
        <w:t xml:space="preserve"> </w:t>
      </w:r>
      <w:r w:rsidRPr="00096898">
        <w:rPr>
          <w:rFonts w:ascii="Calibri" w:hAnsi="Calibri" w:cs="Calibri"/>
          <w:sz w:val="22"/>
          <w:szCs w:val="22"/>
          <w:highlight w:val="yellow"/>
        </w:rPr>
        <w:t xml:space="preserve"> </w:t>
      </w:r>
      <w:r w:rsidR="003E3707" w:rsidRPr="00096898">
        <w:rPr>
          <w:rFonts w:ascii="Calibri" w:hAnsi="Calibri" w:cs="Calibri"/>
          <w:sz w:val="22"/>
          <w:szCs w:val="22"/>
          <w:highlight w:val="yellow"/>
        </w:rPr>
        <w:t xml:space="preserve"> an</w:t>
      </w:r>
      <w:r w:rsidR="00311686" w:rsidRPr="00096898">
        <w:rPr>
          <w:rFonts w:ascii="Calibri" w:hAnsi="Calibri" w:cs="Calibri"/>
          <w:sz w:val="22"/>
          <w:szCs w:val="22"/>
          <w:highlight w:val="yellow"/>
        </w:rPr>
        <w:t>d</w:t>
      </w:r>
      <w:r w:rsidR="003E3707" w:rsidRPr="00096898">
        <w:rPr>
          <w:rFonts w:ascii="Calibri" w:hAnsi="Calibri" w:cs="Calibri"/>
          <w:sz w:val="22"/>
          <w:szCs w:val="22"/>
          <w:highlight w:val="yellow"/>
        </w:rPr>
        <w:t xml:space="preserve"> Subject </w:t>
      </w:r>
      <w:r w:rsidR="00A72F4D" w:rsidRPr="00096898">
        <w:rPr>
          <w:rFonts w:ascii="Calibri" w:hAnsi="Calibri" w:cs="Calibri"/>
          <w:sz w:val="22"/>
          <w:szCs w:val="22"/>
          <w:highlight w:val="yellow"/>
        </w:rPr>
        <w:t xml:space="preserve"> </w:t>
      </w:r>
      <w:r w:rsidR="00933F76" w:rsidRPr="00933F76">
        <w:rPr>
          <w:rFonts w:ascii="Calibri" w:hAnsi="Calibri" w:cs="Calibri"/>
          <w:b/>
          <w:sz w:val="22"/>
          <w:szCs w:val="22"/>
          <w:highlight w:val="yellow"/>
        </w:rPr>
        <w:t>RFP/</w:t>
      </w:r>
      <w:r w:rsidR="002F59A0">
        <w:rPr>
          <w:rFonts w:ascii="Calibri" w:hAnsi="Calibri" w:cs="Calibri"/>
          <w:b/>
          <w:sz w:val="22"/>
          <w:szCs w:val="22"/>
          <w:highlight w:val="yellow"/>
        </w:rPr>
        <w:t>RECORD AND RESEARCH MANAGEMENT</w:t>
      </w:r>
      <w:r w:rsidR="00933F76" w:rsidRPr="00933F76">
        <w:rPr>
          <w:rFonts w:ascii="Calibri" w:hAnsi="Calibri" w:cs="Calibri"/>
          <w:b/>
          <w:sz w:val="22"/>
          <w:szCs w:val="22"/>
          <w:highlight w:val="yellow"/>
        </w:rPr>
        <w:t xml:space="preserve"> /2022/02</w:t>
      </w:r>
      <w:r w:rsidR="002F59A0">
        <w:rPr>
          <w:rFonts w:ascii="Calibri" w:hAnsi="Calibri" w:cs="Calibri"/>
          <w:b/>
          <w:sz w:val="22"/>
          <w:szCs w:val="22"/>
        </w:rPr>
        <w:t>1</w:t>
      </w:r>
    </w:p>
    <w:p w14:paraId="01402B9A" w14:textId="77777777" w:rsidR="00933F76" w:rsidRDefault="00933F76" w:rsidP="00E9423C">
      <w:pPr>
        <w:ind w:firstLine="720"/>
        <w:outlineLvl w:val="0"/>
        <w:rPr>
          <w:rFonts w:ascii="Calibri" w:hAnsi="Calibri" w:cs="Calibri"/>
          <w:b/>
          <w:color w:val="FF0000"/>
          <w:sz w:val="22"/>
          <w:szCs w:val="22"/>
        </w:rPr>
      </w:pPr>
    </w:p>
    <w:p w14:paraId="65FCF5B2" w14:textId="11747C0A" w:rsidR="00A411B7" w:rsidRPr="00A411B7" w:rsidRDefault="005F7E3D" w:rsidP="00E9423C">
      <w:pPr>
        <w:outlineLvl w:val="0"/>
        <w:rPr>
          <w:rFonts w:ascii="Calibri" w:hAnsi="Calibri" w:cs="Calibri"/>
          <w:sz w:val="22"/>
          <w:szCs w:val="22"/>
        </w:rPr>
      </w:pPr>
      <w:r w:rsidRPr="00B62D71">
        <w:rPr>
          <w:rFonts w:ascii="Calibri" w:hAnsi="Calibri" w:cs="Calibri"/>
          <w:sz w:val="22"/>
          <w:szCs w:val="22"/>
        </w:rPr>
        <w:tab/>
      </w:r>
      <w:r w:rsidR="00A411B7" w:rsidRPr="00A411B7">
        <w:rPr>
          <w:rFonts w:ascii="Calibri" w:hAnsi="Calibri" w:cs="Calibri"/>
          <w:sz w:val="22"/>
          <w:szCs w:val="22"/>
        </w:rPr>
        <w:t xml:space="preserve">Your Proposal must be expressed in </w:t>
      </w:r>
      <w:sdt>
        <w:sdtPr>
          <w:rPr>
            <w:rFonts w:ascii="Calibri" w:hAnsi="Calibri" w:cs="Calibri"/>
            <w:sz w:val="22"/>
            <w:szCs w:val="22"/>
          </w:rPr>
          <w:id w:val="1947578100"/>
          <w:text/>
        </w:sdtPr>
        <w:sdtEndPr/>
        <w:sdtContent>
          <w:r w:rsidR="00A411B7" w:rsidRPr="00A411B7">
            <w:rPr>
              <w:rFonts w:ascii="Calibri" w:hAnsi="Calibri" w:cs="Calibri"/>
              <w:sz w:val="22"/>
              <w:szCs w:val="22"/>
            </w:rPr>
            <w:t>English</w:t>
          </w:r>
        </w:sdtContent>
      </w:sdt>
      <w:r w:rsidR="00A411B7" w:rsidRPr="00A411B7">
        <w:rPr>
          <w:rFonts w:ascii="Calibri" w:hAnsi="Calibri" w:cs="Calibri"/>
          <w:sz w:val="22"/>
          <w:szCs w:val="22"/>
        </w:rPr>
        <w:t xml:space="preserve">, and valid for a minimum period of </w:t>
      </w:r>
      <w:sdt>
        <w:sdtPr>
          <w:rPr>
            <w:rFonts w:ascii="Calibri" w:hAnsi="Calibri" w:cs="Calibri"/>
            <w:b/>
            <w:sz w:val="22"/>
            <w:szCs w:val="22"/>
          </w:rPr>
          <w:id w:val="1668826431"/>
          <w:text/>
        </w:sdtPr>
        <w:sdtEndPr/>
        <w:sdtContent>
          <w:r w:rsidR="00A411B7" w:rsidRPr="00A411B7">
            <w:rPr>
              <w:rFonts w:ascii="Calibri" w:hAnsi="Calibri" w:cs="Calibri"/>
              <w:b/>
              <w:sz w:val="22"/>
              <w:szCs w:val="22"/>
            </w:rPr>
            <w:t>120 Days</w:t>
          </w:r>
        </w:sdtContent>
      </w:sdt>
    </w:p>
    <w:p w14:paraId="60343756" w14:textId="5DE8F5E0" w:rsidR="00425637" w:rsidRPr="00B62D71" w:rsidRDefault="00425637" w:rsidP="000E4019">
      <w:pPr>
        <w:jc w:val="both"/>
        <w:rPr>
          <w:rFonts w:ascii="Calibri" w:hAnsi="Calibri" w:cs="Calibri"/>
          <w:sz w:val="22"/>
          <w:szCs w:val="22"/>
        </w:rPr>
      </w:pPr>
    </w:p>
    <w:p w14:paraId="60343757" w14:textId="77777777"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all of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3CAB6A8B" w:rsid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17232B65" w14:textId="77777777" w:rsidR="00E9423C" w:rsidRPr="00437CF9" w:rsidRDefault="00E9423C" w:rsidP="00437CF9">
      <w:pPr>
        <w:ind w:firstLine="720"/>
        <w:jc w:val="both"/>
        <w:rPr>
          <w:rFonts w:ascii="Calibri" w:hAnsi="Calibri" w:cs="Calibri"/>
          <w:sz w:val="22"/>
          <w:szCs w:val="22"/>
        </w:rPr>
      </w:pPr>
    </w:p>
    <w:p w14:paraId="6034375E" w14:textId="77777777" w:rsidR="00437CF9" w:rsidRPr="00437CF9" w:rsidRDefault="00437CF9" w:rsidP="00437CF9">
      <w:pPr>
        <w:ind w:firstLine="720"/>
        <w:jc w:val="both"/>
        <w:rPr>
          <w:rFonts w:ascii="Calibri" w:hAnsi="Calibri" w:cs="Calibri"/>
          <w:sz w:val="22"/>
          <w:szCs w:val="22"/>
        </w:rPr>
      </w:pPr>
    </w:p>
    <w:p w14:paraId="6034375F" w14:textId="6F92ADEF"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w:t>
      </w:r>
      <w:r w:rsidR="00C306F8">
        <w:rPr>
          <w:rFonts w:ascii="Calibri" w:hAnsi="Calibri" w:cs="Calibri"/>
          <w:bCs/>
          <w:szCs w:val="22"/>
          <w:lang w:val="en-GB"/>
        </w:rPr>
        <w:t>twenty-five</w:t>
      </w:r>
      <w:r w:rsidR="00D60311">
        <w:rPr>
          <w:rFonts w:ascii="Calibri" w:hAnsi="Calibri" w:cs="Calibri"/>
          <w:bCs/>
          <w:szCs w:val="22"/>
          <w:lang w:val="en-GB"/>
        </w:rPr>
        <w:t xml:space="preser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0343761"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0343762" w14:textId="77777777" w:rsidR="00437CF9" w:rsidRPr="00437CF9" w:rsidRDefault="00437CF9" w:rsidP="00437CF9">
      <w:pPr>
        <w:ind w:firstLine="720"/>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A2DAAD1"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w:t>
      </w:r>
      <w:r w:rsidR="00702E3F" w:rsidRPr="00437CF9">
        <w:rPr>
          <w:rFonts w:ascii="Calibri" w:hAnsi="Calibri" w:cs="Calibri"/>
          <w:iCs/>
          <w:snapToGrid w:val="0"/>
          <w:sz w:val="22"/>
          <w:szCs w:val="22"/>
        </w:rPr>
        <w:t>treated;</w:t>
      </w:r>
      <w:r w:rsidRPr="00437CF9">
        <w:rPr>
          <w:rFonts w:ascii="Calibri" w:hAnsi="Calibri" w:cs="Calibri"/>
          <w:iCs/>
          <w:snapToGrid w:val="0"/>
          <w:sz w:val="22"/>
          <w:szCs w:val="22"/>
        </w:rPr>
        <w:t xml:space="preserve">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9F7F32" w:rsidP="00437CF9">
      <w:pPr>
        <w:jc w:val="both"/>
        <w:rPr>
          <w:rStyle w:val="Strong"/>
          <w:rFonts w:ascii="Calibri" w:hAnsi="Calibri" w:cs="Calibri"/>
          <w:b w:val="0"/>
          <w:iCs/>
          <w:sz w:val="22"/>
          <w:szCs w:val="22"/>
        </w:rPr>
      </w:pPr>
      <w:hyperlink r:id="rId13"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4"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E" w14:textId="6F5BF492" w:rsidR="00437CF9" w:rsidRPr="00437CF9" w:rsidRDefault="00EE7C60" w:rsidP="007224AC">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F" w14:textId="77777777" w:rsidR="00437CF9" w:rsidRPr="00437CF9" w:rsidRDefault="00437CF9" w:rsidP="00437CF9">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60343770" w14:textId="77777777" w:rsidR="00437CF9" w:rsidRPr="00437CF9" w:rsidRDefault="00437CF9" w:rsidP="00437CF9">
      <w:pPr>
        <w:ind w:left="5760" w:firstLine="720"/>
        <w:jc w:val="both"/>
        <w:rPr>
          <w:rFonts w:ascii="Calibri" w:hAnsi="Calibri" w:cs="Calibri"/>
          <w:iCs/>
          <w:snapToGrid w:val="0"/>
          <w:color w:val="FF0000"/>
          <w:sz w:val="22"/>
          <w:szCs w:val="22"/>
        </w:rPr>
      </w:pPr>
    </w:p>
    <w:sdt>
      <w:sdtPr>
        <w:rPr>
          <w:rFonts w:ascii="Calibri" w:hAnsi="Calibri" w:cs="Calibri"/>
          <w:b/>
          <w:i/>
          <w:iCs/>
          <w:snapToGrid w:val="0"/>
          <w:color w:val="000000" w:themeColor="text1"/>
          <w:sz w:val="22"/>
          <w:szCs w:val="22"/>
        </w:rPr>
        <w:id w:val="1289709974"/>
        <w:placeholder>
          <w:docPart w:val="F19AD9A4D8DD450EABDAD79A7E6E4D66"/>
        </w:placeholder>
        <w:text/>
      </w:sdtPr>
      <w:sdtEndPr/>
      <w:sdtContent>
        <w:p w14:paraId="60343771" w14:textId="1F34A64E" w:rsidR="009E1C14" w:rsidRDefault="00E9423C" w:rsidP="009E1C14">
          <w:pPr>
            <w:ind w:left="5760" w:firstLine="720"/>
            <w:jc w:val="both"/>
            <w:rPr>
              <w:rFonts w:ascii="Calibri" w:hAnsi="Calibri" w:cs="Calibri"/>
              <w:i/>
              <w:iCs/>
              <w:snapToGrid w:val="0"/>
              <w:color w:val="000000" w:themeColor="text1"/>
              <w:sz w:val="22"/>
              <w:szCs w:val="22"/>
            </w:rPr>
          </w:pPr>
          <w:r>
            <w:rPr>
              <w:rFonts w:ascii="Calibri" w:hAnsi="Calibri" w:cs="Calibri"/>
              <w:b/>
              <w:i/>
              <w:iCs/>
              <w:snapToGrid w:val="0"/>
              <w:color w:val="000000" w:themeColor="text1"/>
              <w:sz w:val="22"/>
              <w:szCs w:val="22"/>
            </w:rPr>
            <w:t>Thabani Mabodoko</w:t>
          </w:r>
        </w:p>
      </w:sdtContent>
    </w:sdt>
    <w:p w14:paraId="60343772" w14:textId="5FA0CA3B" w:rsidR="00437CF9" w:rsidRPr="009E1C14" w:rsidRDefault="009F7F32" w:rsidP="00F07B45">
      <w:pPr>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108410579A374F51900AFBC32B485961"/>
          </w:placeholder>
          <w:text/>
        </w:sdtPr>
        <w:sdtEndPr/>
        <w:sdtContent>
          <w:r w:rsidR="00F07B45" w:rsidRPr="00F07B45">
            <w:rPr>
              <w:rFonts w:ascii="Calibri" w:hAnsi="Calibri" w:cs="Calibri"/>
              <w:i/>
              <w:iCs/>
              <w:snapToGrid w:val="0"/>
              <w:color w:val="000000" w:themeColor="text1"/>
              <w:sz w:val="22"/>
              <w:szCs w:val="22"/>
            </w:rPr>
            <w:t xml:space="preserve">                                                                                      </w:t>
          </w:r>
          <w:r w:rsidR="00F07B45">
            <w:rPr>
              <w:rFonts w:ascii="Calibri" w:hAnsi="Calibri" w:cs="Calibri"/>
              <w:i/>
              <w:iCs/>
              <w:snapToGrid w:val="0"/>
              <w:color w:val="000000" w:themeColor="text1"/>
              <w:sz w:val="22"/>
              <w:szCs w:val="22"/>
            </w:rPr>
            <w:t xml:space="preserve">        </w:t>
          </w:r>
          <w:r w:rsidR="00F07B45" w:rsidRPr="00F07B45">
            <w:rPr>
              <w:rFonts w:ascii="Calibri" w:hAnsi="Calibri" w:cs="Calibri"/>
              <w:i/>
              <w:iCs/>
              <w:snapToGrid w:val="0"/>
              <w:color w:val="000000" w:themeColor="text1"/>
              <w:sz w:val="22"/>
              <w:szCs w:val="22"/>
            </w:rPr>
            <w:t xml:space="preserve">      </w:t>
          </w:r>
          <w:r w:rsidR="00362F85">
            <w:rPr>
              <w:rFonts w:ascii="Calibri" w:hAnsi="Calibri" w:cs="Calibri"/>
              <w:i/>
              <w:iCs/>
              <w:snapToGrid w:val="0"/>
              <w:color w:val="000000" w:themeColor="text1"/>
              <w:sz w:val="22"/>
              <w:szCs w:val="22"/>
            </w:rPr>
            <w:t xml:space="preserve">                              </w:t>
          </w:r>
          <w:r w:rsidR="00F07B45" w:rsidRPr="00F07B45">
            <w:rPr>
              <w:rFonts w:ascii="Calibri" w:hAnsi="Calibri" w:cs="Calibri"/>
              <w:i/>
              <w:iCs/>
              <w:snapToGrid w:val="0"/>
              <w:color w:val="000000" w:themeColor="text1"/>
              <w:sz w:val="22"/>
              <w:szCs w:val="22"/>
            </w:rPr>
            <w:t xml:space="preserve">Deputy </w:t>
          </w:r>
          <w:r w:rsidR="003E3707">
            <w:rPr>
              <w:rFonts w:ascii="Calibri" w:hAnsi="Calibri" w:cs="Calibri"/>
              <w:i/>
              <w:iCs/>
              <w:snapToGrid w:val="0"/>
              <w:color w:val="000000" w:themeColor="text1"/>
              <w:sz w:val="22"/>
              <w:szCs w:val="22"/>
            </w:rPr>
            <w:t>RR</w:t>
          </w:r>
          <w:r w:rsidR="00F07B45" w:rsidRPr="00F07B45">
            <w:rPr>
              <w:rFonts w:ascii="Calibri" w:hAnsi="Calibri" w:cs="Calibri"/>
              <w:i/>
              <w:iCs/>
              <w:snapToGrid w:val="0"/>
              <w:color w:val="000000" w:themeColor="text1"/>
              <w:sz w:val="22"/>
              <w:szCs w:val="22"/>
            </w:rPr>
            <w:t xml:space="preserve"> – Operations</w:t>
          </w:r>
        </w:sdtContent>
      </w:sdt>
    </w:p>
    <w:sdt>
      <w:sdtPr>
        <w:rPr>
          <w:rFonts w:ascii="Calibri" w:hAnsi="Calibri" w:cs="Calibri"/>
          <w:sz w:val="22"/>
          <w:szCs w:val="22"/>
        </w:rPr>
        <w:id w:val="542486367"/>
        <w:placeholder>
          <w:docPart w:val="7360BC3592C043F5971D19490B1ADC5B"/>
        </w:placeholder>
        <w:date w:fullDate="2022-08-10T00:00:00Z">
          <w:dateFormat w:val="M/d/yyyy"/>
          <w:lid w:val="en-US"/>
          <w:storeMappedDataAs w:val="dateTime"/>
          <w:calendar w:val="gregorian"/>
        </w:date>
      </w:sdtPr>
      <w:sdtEndPr/>
      <w:sdtContent>
        <w:p w14:paraId="60343773" w14:textId="5825931F" w:rsidR="00437CF9" w:rsidRPr="009E1C14" w:rsidRDefault="0079661D" w:rsidP="009E1C14">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8/10/2022</w:t>
          </w:r>
        </w:p>
      </w:sdtContent>
    </w:sdt>
    <w:p w14:paraId="6AA8E9F7" w14:textId="77777777" w:rsidR="00893FE9" w:rsidRDefault="00893FE9" w:rsidP="00C9208A">
      <w:pPr>
        <w:ind w:firstLine="720"/>
        <w:jc w:val="right"/>
        <w:rPr>
          <w:rFonts w:ascii="Calibri" w:hAnsi="Calibri" w:cs="Calibri"/>
          <w:b/>
          <w:sz w:val="22"/>
          <w:szCs w:val="22"/>
        </w:rPr>
      </w:pPr>
    </w:p>
    <w:p w14:paraId="31B9B2C6" w14:textId="77777777" w:rsidR="00893FE9" w:rsidRDefault="00893FE9" w:rsidP="00C9208A">
      <w:pPr>
        <w:ind w:firstLine="720"/>
        <w:jc w:val="right"/>
        <w:rPr>
          <w:rFonts w:ascii="Calibri" w:hAnsi="Calibri" w:cs="Calibri"/>
          <w:b/>
          <w:sz w:val="22"/>
          <w:szCs w:val="22"/>
        </w:rPr>
      </w:pPr>
    </w:p>
    <w:p w14:paraId="39CDF308" w14:textId="77777777" w:rsidR="00893FE9" w:rsidRDefault="00893FE9" w:rsidP="00C9208A">
      <w:pPr>
        <w:ind w:firstLine="720"/>
        <w:jc w:val="right"/>
        <w:rPr>
          <w:rFonts w:ascii="Calibri" w:hAnsi="Calibri" w:cs="Calibri"/>
          <w:b/>
          <w:sz w:val="22"/>
          <w:szCs w:val="22"/>
        </w:rPr>
      </w:pPr>
    </w:p>
    <w:p w14:paraId="42D5C4A9" w14:textId="77777777" w:rsidR="00893FE9" w:rsidRDefault="00893FE9" w:rsidP="00C9208A">
      <w:pPr>
        <w:ind w:firstLine="720"/>
        <w:jc w:val="right"/>
        <w:rPr>
          <w:rFonts w:ascii="Calibri" w:hAnsi="Calibri" w:cs="Calibri"/>
          <w:b/>
          <w:sz w:val="22"/>
          <w:szCs w:val="22"/>
        </w:rPr>
      </w:pPr>
    </w:p>
    <w:p w14:paraId="297514BF" w14:textId="77777777" w:rsidR="00893FE9" w:rsidRDefault="00893FE9" w:rsidP="00C9208A">
      <w:pPr>
        <w:ind w:firstLine="720"/>
        <w:jc w:val="right"/>
        <w:rPr>
          <w:rFonts w:ascii="Calibri" w:hAnsi="Calibri" w:cs="Calibri"/>
          <w:b/>
          <w:sz w:val="22"/>
          <w:szCs w:val="22"/>
        </w:rPr>
      </w:pPr>
    </w:p>
    <w:p w14:paraId="5BF23010" w14:textId="66ECB3BA" w:rsidR="00893FE9" w:rsidRDefault="00893FE9" w:rsidP="00C9208A">
      <w:pPr>
        <w:ind w:firstLine="720"/>
        <w:jc w:val="right"/>
        <w:rPr>
          <w:rFonts w:ascii="Calibri" w:hAnsi="Calibri" w:cs="Calibri"/>
          <w:b/>
          <w:sz w:val="22"/>
          <w:szCs w:val="22"/>
        </w:rPr>
      </w:pPr>
    </w:p>
    <w:p w14:paraId="21B7CBA7" w14:textId="230C7A6B" w:rsidR="00F751A9" w:rsidRDefault="00F751A9" w:rsidP="00C9208A">
      <w:pPr>
        <w:ind w:firstLine="720"/>
        <w:jc w:val="right"/>
        <w:rPr>
          <w:rFonts w:ascii="Calibri" w:hAnsi="Calibri" w:cs="Calibri"/>
          <w:b/>
          <w:sz w:val="22"/>
          <w:szCs w:val="22"/>
        </w:rPr>
      </w:pPr>
    </w:p>
    <w:p w14:paraId="30C12FEA" w14:textId="7E580410" w:rsidR="00F751A9" w:rsidRDefault="00F751A9" w:rsidP="00C9208A">
      <w:pPr>
        <w:ind w:firstLine="720"/>
        <w:jc w:val="right"/>
        <w:rPr>
          <w:rFonts w:ascii="Calibri" w:hAnsi="Calibri" w:cs="Calibri"/>
          <w:b/>
          <w:sz w:val="22"/>
          <w:szCs w:val="22"/>
        </w:rPr>
      </w:pPr>
    </w:p>
    <w:p w14:paraId="11A0D4C6" w14:textId="620F6640" w:rsidR="00F751A9" w:rsidRDefault="00F751A9" w:rsidP="00C9208A">
      <w:pPr>
        <w:ind w:firstLine="720"/>
        <w:jc w:val="right"/>
        <w:rPr>
          <w:rFonts w:ascii="Calibri" w:hAnsi="Calibri" w:cs="Calibri"/>
          <w:b/>
          <w:sz w:val="22"/>
          <w:szCs w:val="22"/>
        </w:rPr>
      </w:pPr>
    </w:p>
    <w:p w14:paraId="03D2998B" w14:textId="41591960" w:rsidR="00F751A9" w:rsidRDefault="00F751A9" w:rsidP="00C9208A">
      <w:pPr>
        <w:ind w:firstLine="720"/>
        <w:jc w:val="right"/>
        <w:rPr>
          <w:rFonts w:ascii="Calibri" w:hAnsi="Calibri" w:cs="Calibri"/>
          <w:b/>
          <w:sz w:val="22"/>
          <w:szCs w:val="22"/>
        </w:rPr>
      </w:pPr>
    </w:p>
    <w:p w14:paraId="122F5457" w14:textId="77777777" w:rsidR="00F751A9" w:rsidRDefault="00F751A9" w:rsidP="00C9208A">
      <w:pPr>
        <w:ind w:firstLine="720"/>
        <w:jc w:val="right"/>
        <w:rPr>
          <w:rFonts w:ascii="Calibri" w:hAnsi="Calibri" w:cs="Calibri"/>
          <w:b/>
          <w:sz w:val="22"/>
          <w:szCs w:val="22"/>
        </w:rPr>
      </w:pPr>
    </w:p>
    <w:p w14:paraId="60343775" w14:textId="752ACBBF" w:rsidR="00BB13AA" w:rsidRPr="00B62D71" w:rsidRDefault="00BB13AA" w:rsidP="00C9208A">
      <w:pPr>
        <w:ind w:firstLine="720"/>
        <w:jc w:val="right"/>
        <w:rPr>
          <w:rFonts w:ascii="Calibri" w:hAnsi="Calibri" w:cs="Calibri"/>
          <w:b/>
          <w:sz w:val="22"/>
          <w:szCs w:val="22"/>
        </w:rPr>
      </w:pPr>
      <w:r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14:paraId="60343776" w14:textId="0E6DEA90" w:rsidR="00BB13AA" w:rsidRDefault="00BB13AA" w:rsidP="00BA0E6E">
      <w:pPr>
        <w:jc w:val="right"/>
        <w:rPr>
          <w:rFonts w:ascii="Calibri" w:hAnsi="Calibri" w:cs="Calibri"/>
          <w:b/>
          <w:sz w:val="22"/>
          <w:szCs w:val="22"/>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727"/>
      </w:tblGrid>
      <w:tr w:rsidR="00DB7701" w:rsidRPr="0021187D" w14:paraId="6034377E" w14:textId="77777777" w:rsidTr="00697883">
        <w:trPr>
          <w:trHeight w:val="3500"/>
        </w:trPr>
        <w:tc>
          <w:tcPr>
            <w:tcW w:w="2718" w:type="dxa"/>
            <w:shd w:val="clear" w:color="auto" w:fill="auto"/>
          </w:tcPr>
          <w:p w14:paraId="6034377A" w14:textId="77777777" w:rsidR="00DB7701" w:rsidRPr="0021187D" w:rsidRDefault="00DB7701" w:rsidP="00D85C6C">
            <w:pPr>
              <w:rPr>
                <w:rFonts w:ascii="Calibri" w:hAnsi="Calibri" w:cs="Calibri"/>
                <w:bCs/>
                <w:sz w:val="22"/>
                <w:szCs w:val="22"/>
              </w:rPr>
            </w:pPr>
          </w:p>
          <w:p w14:paraId="6034377B" w14:textId="77777777" w:rsidR="00D85C6C" w:rsidRPr="007E6434" w:rsidRDefault="00D85C6C" w:rsidP="00D85C6C">
            <w:pPr>
              <w:rPr>
                <w:rFonts w:ascii="Calibri" w:hAnsi="Calibri" w:cs="Calibri"/>
                <w:b/>
                <w:bCs/>
                <w:sz w:val="22"/>
                <w:szCs w:val="22"/>
              </w:rPr>
            </w:pPr>
            <w:r w:rsidRPr="007E6434">
              <w:rPr>
                <w:rFonts w:ascii="Calibri" w:hAnsi="Calibri" w:cs="Calibri"/>
                <w:b/>
                <w:bCs/>
                <w:sz w:val="22"/>
                <w:szCs w:val="22"/>
              </w:rPr>
              <w:t>Context of the Requirement</w:t>
            </w:r>
          </w:p>
        </w:tc>
        <w:tc>
          <w:tcPr>
            <w:tcW w:w="6727" w:type="dxa"/>
            <w:shd w:val="clear" w:color="auto" w:fill="auto"/>
          </w:tcPr>
          <w:p w14:paraId="55F6B795" w14:textId="77777777" w:rsidR="00E555EE" w:rsidRPr="00E555EE" w:rsidRDefault="00E555EE" w:rsidP="00E555EE">
            <w:pPr>
              <w:pStyle w:val="TableParagraph"/>
              <w:ind w:left="105" w:right="46"/>
              <w:rPr>
                <w:rFonts w:ascii="Calibri" w:hAnsi="Calibri" w:cs="Calibri"/>
                <w:bCs/>
                <w:color w:val="000000" w:themeColor="text1"/>
              </w:rPr>
            </w:pPr>
            <w:r w:rsidRPr="00E555EE">
              <w:rPr>
                <w:rFonts w:ascii="Calibri" w:hAnsi="Calibri" w:cs="Calibri"/>
                <w:bCs/>
                <w:color w:val="000000" w:themeColor="text1"/>
              </w:rPr>
              <w:t>The National Elections Commission (NEC) is an autonomous body charged with the responsibility of conducting credible, transparent, and inclusive elections. Generally, records management is understood as a well-organized and efficient way to control and preserve records for evidence of information. Thus, the Commission tends to protect and secure all electoral and historical records where researchers and students who rely on election data can be given access for research purposes. To ensure this is done, the Commission established a Records and Research Section to maintain all essential electoral records and documents of the Commission, especially records and documents that will inform the Electoral Management Body (EMB) to make better management decisions and foster professionalism within the Commission. Moreover, sensitive election materials like voting records, ballot papers, declaration of results, and all documents and reports prepared by poll workers after elections are considered potential evidence that needs to be stored, preserved, and submitted to Courts or other judiciary bodies as may be required.</w:t>
            </w:r>
          </w:p>
          <w:p w14:paraId="74EDA418" w14:textId="77777777" w:rsidR="00E555EE" w:rsidRPr="00E555EE" w:rsidRDefault="00E555EE" w:rsidP="00E555EE">
            <w:pPr>
              <w:pStyle w:val="TableParagraph"/>
              <w:ind w:left="105" w:right="46"/>
              <w:rPr>
                <w:rFonts w:ascii="Calibri" w:hAnsi="Calibri" w:cs="Calibri"/>
                <w:bCs/>
                <w:color w:val="000000" w:themeColor="text1"/>
              </w:rPr>
            </w:pPr>
          </w:p>
          <w:p w14:paraId="5BBD2C2C" w14:textId="77777777" w:rsidR="00E555EE" w:rsidRPr="00E555EE" w:rsidRDefault="00E555EE" w:rsidP="00E555EE">
            <w:pPr>
              <w:pStyle w:val="TableParagraph"/>
              <w:ind w:left="105" w:right="46"/>
              <w:rPr>
                <w:rFonts w:ascii="Calibri" w:hAnsi="Calibri" w:cs="Calibri"/>
                <w:bCs/>
                <w:color w:val="000000" w:themeColor="text1"/>
              </w:rPr>
            </w:pPr>
            <w:r w:rsidRPr="00E555EE">
              <w:rPr>
                <w:rFonts w:ascii="Calibri" w:hAnsi="Calibri" w:cs="Calibri"/>
                <w:bCs/>
                <w:color w:val="000000" w:themeColor="text1"/>
              </w:rPr>
              <w:t>Based on this background, UNDP remains committed to sustainable long-term support to the NEC in strengthening the democratic governing structure to enhance transparency and maintain integrity in the electoral processes. Furthermore, UNDP support is tailored to NEC's implementation of its constitutional mandate to plan, manage and organize elections in compliance with the national legal framework, which embraces international standards and best practices. In 2012, the project supported the Records and Research Center (RRC) and equipped it with an electronic records and data retrieving system, one scanner, and a conference table to help the Commission digitize all elections-related documents with standardized labeling, which gave the general public access to the needed information speedily.</w:t>
            </w:r>
          </w:p>
          <w:p w14:paraId="03546CC7" w14:textId="77777777" w:rsidR="00E555EE" w:rsidRPr="00E555EE" w:rsidRDefault="00E555EE" w:rsidP="00E555EE">
            <w:pPr>
              <w:pStyle w:val="TableParagraph"/>
              <w:ind w:left="105" w:right="46"/>
              <w:rPr>
                <w:rFonts w:ascii="Calibri" w:hAnsi="Calibri" w:cs="Calibri"/>
                <w:bCs/>
                <w:color w:val="000000" w:themeColor="text1"/>
              </w:rPr>
            </w:pPr>
          </w:p>
          <w:p w14:paraId="62027687" w14:textId="77777777" w:rsidR="002E7503" w:rsidRPr="002E7503" w:rsidRDefault="00E555EE" w:rsidP="002E7503">
            <w:pPr>
              <w:pStyle w:val="TableParagraph"/>
              <w:ind w:left="105" w:right="46"/>
              <w:rPr>
                <w:rFonts w:ascii="Calibri" w:hAnsi="Calibri" w:cs="Calibri"/>
                <w:bCs/>
                <w:color w:val="000000" w:themeColor="text1"/>
              </w:rPr>
            </w:pPr>
            <w:r w:rsidRPr="00E555EE">
              <w:rPr>
                <w:rFonts w:ascii="Calibri" w:hAnsi="Calibri" w:cs="Calibri"/>
                <w:bCs/>
                <w:color w:val="000000" w:themeColor="text1"/>
              </w:rPr>
              <w:t>Over the years, the electronic records system failed because the only staff that could fully operate the system resigned. The section became overwhelmed with documents due to limited knowledge and skills of staff in the section to operate the system. Therefore, the project procured</w:t>
            </w:r>
            <w:r w:rsidR="002E7503">
              <w:rPr>
                <w:rFonts w:ascii="Calibri" w:hAnsi="Calibri" w:cs="Calibri"/>
                <w:bCs/>
                <w:color w:val="000000" w:themeColor="text1"/>
              </w:rPr>
              <w:t xml:space="preserve"> </w:t>
            </w:r>
            <w:r w:rsidR="002E7503" w:rsidRPr="002E7503">
              <w:rPr>
                <w:rFonts w:ascii="Calibri" w:hAnsi="Calibri" w:cs="Calibri"/>
                <w:bCs/>
                <w:color w:val="000000" w:themeColor="text1"/>
              </w:rPr>
              <w:t>200 archiving boxes in 2021 to reduce the volume of documents stockpiled in the section since the electronic records management system was down.</w:t>
            </w:r>
          </w:p>
          <w:p w14:paraId="1389F31C" w14:textId="77777777" w:rsidR="002E7503" w:rsidRPr="002E7503" w:rsidRDefault="002E7503" w:rsidP="002E7503">
            <w:pPr>
              <w:pStyle w:val="TableParagraph"/>
              <w:ind w:left="105" w:right="46"/>
              <w:rPr>
                <w:rFonts w:ascii="Calibri" w:hAnsi="Calibri" w:cs="Calibri"/>
                <w:bCs/>
                <w:color w:val="000000" w:themeColor="text1"/>
              </w:rPr>
            </w:pPr>
          </w:p>
          <w:p w14:paraId="2E403963" w14:textId="77777777" w:rsidR="002E7503" w:rsidRPr="002E7503" w:rsidRDefault="002E7503" w:rsidP="002E7503">
            <w:pPr>
              <w:pStyle w:val="TableParagraph"/>
              <w:ind w:left="105" w:right="46"/>
              <w:rPr>
                <w:rFonts w:ascii="Calibri" w:hAnsi="Calibri" w:cs="Calibri"/>
                <w:bCs/>
                <w:color w:val="000000" w:themeColor="text1"/>
              </w:rPr>
            </w:pPr>
            <w:r w:rsidRPr="002E7503">
              <w:rPr>
                <w:rFonts w:ascii="Calibri" w:hAnsi="Calibri" w:cs="Calibri"/>
                <w:bCs/>
                <w:color w:val="000000" w:themeColor="text1"/>
              </w:rPr>
              <w:t xml:space="preserve">The Records and Research Center (RRC) in May 2022 communicated to the Liberia National Archiving Agency (LNAA) requesting guidelines and instructions that governed the institution archiving system since it was </w:t>
            </w:r>
            <w:r w:rsidRPr="002E7503">
              <w:rPr>
                <w:rFonts w:ascii="Calibri" w:hAnsi="Calibri" w:cs="Calibri"/>
                <w:bCs/>
                <w:color w:val="000000" w:themeColor="text1"/>
              </w:rPr>
              <w:lastRenderedPageBreak/>
              <w:t>the nation archiving body. The Commission intend to use it as a policy document to regulate the day-to-day inflow and outflow of documents, and inform the processes and procedures involved with documents disposal which will help retrench the volume of documents stockpiled in the center. The communication also requested the Liberia National Archiving Agency (LNAA) to train the RRC staffs in record management and electronic filing. Unfortunately, the Commission did not get any feedback, however, the Commission therefore requested the UNDP Liberia Electoral Support Project (LESP) to kindly provide the necessary financial and training support to the Records and Research Center.</w:t>
            </w:r>
          </w:p>
          <w:p w14:paraId="06975A84" w14:textId="70E657FD" w:rsidR="00BA3210" w:rsidRPr="00BA3210" w:rsidRDefault="00BA3210" w:rsidP="00E555EE">
            <w:pPr>
              <w:pStyle w:val="TableParagraph"/>
              <w:ind w:left="105" w:right="46"/>
              <w:rPr>
                <w:rFonts w:ascii="Calibri" w:hAnsi="Calibri" w:cs="Calibri"/>
                <w:bCs/>
                <w:color w:val="000000" w:themeColor="text1"/>
              </w:rPr>
            </w:pPr>
          </w:p>
          <w:p w14:paraId="6034377D" w14:textId="11AC9C1A" w:rsidR="00646D88" w:rsidRPr="006059A4" w:rsidRDefault="00646D88" w:rsidP="00BD1D2A">
            <w:pPr>
              <w:pStyle w:val="TableParagraph"/>
              <w:ind w:left="105" w:right="46"/>
              <w:jc w:val="both"/>
              <w:rPr>
                <w:rFonts w:ascii="Calibri" w:hAnsi="Calibri" w:cs="Calibri"/>
                <w:bCs/>
                <w:color w:val="000000" w:themeColor="text1"/>
              </w:rPr>
            </w:pPr>
          </w:p>
        </w:tc>
      </w:tr>
      <w:tr w:rsidR="00DB7701" w:rsidRPr="0021187D" w14:paraId="60343782" w14:textId="77777777" w:rsidTr="00697883">
        <w:trPr>
          <w:trHeight w:val="449"/>
        </w:trPr>
        <w:tc>
          <w:tcPr>
            <w:tcW w:w="2718" w:type="dxa"/>
            <w:shd w:val="clear" w:color="auto" w:fill="auto"/>
          </w:tcPr>
          <w:p w14:paraId="6034377F"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lastRenderedPageBreak/>
              <w:t>Implementing Partner of UNDP</w:t>
            </w:r>
          </w:p>
        </w:tc>
        <w:tc>
          <w:tcPr>
            <w:tcW w:w="6727" w:type="dxa"/>
            <w:shd w:val="clear" w:color="auto" w:fill="auto"/>
          </w:tcPr>
          <w:p w14:paraId="60343781" w14:textId="56D09842" w:rsidR="00FD76E1" w:rsidRPr="009E1C14" w:rsidRDefault="00346723" w:rsidP="008E2B41">
            <w:pPr>
              <w:pStyle w:val="BodyText"/>
              <w:spacing w:line="276" w:lineRule="auto"/>
              <w:ind w:left="100" w:right="118"/>
              <w:jc w:val="both"/>
              <w:rPr>
                <w:rFonts w:ascii="Calibri" w:hAnsi="Calibri" w:cs="Calibri"/>
                <w:bCs/>
                <w:color w:val="000000" w:themeColor="text1"/>
                <w:sz w:val="22"/>
                <w:szCs w:val="22"/>
              </w:rPr>
            </w:pPr>
            <w:r>
              <w:rPr>
                <w:rFonts w:ascii="Calibri" w:hAnsi="Calibri" w:cs="Calibri"/>
                <w:bCs/>
                <w:color w:val="000000" w:themeColor="text1"/>
                <w:sz w:val="22"/>
                <w:szCs w:val="22"/>
              </w:rPr>
              <w:t>National Elections Commission</w:t>
            </w:r>
          </w:p>
        </w:tc>
      </w:tr>
      <w:tr w:rsidR="00DB7701" w:rsidRPr="0021187D" w14:paraId="60343786" w14:textId="77777777" w:rsidTr="00697883">
        <w:trPr>
          <w:trHeight w:val="924"/>
        </w:trPr>
        <w:tc>
          <w:tcPr>
            <w:tcW w:w="2718" w:type="dxa"/>
            <w:shd w:val="clear" w:color="auto" w:fill="auto"/>
          </w:tcPr>
          <w:p w14:paraId="60343783"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6727" w:type="dxa"/>
            <w:shd w:val="clear" w:color="auto" w:fill="auto"/>
          </w:tcPr>
          <w:p w14:paraId="181084E2" w14:textId="77777777" w:rsidR="0039597E" w:rsidRPr="0039597E" w:rsidRDefault="0039597E" w:rsidP="0039597E">
            <w:pPr>
              <w:widowControl w:val="0"/>
              <w:autoSpaceDE w:val="0"/>
              <w:autoSpaceDN w:val="0"/>
              <w:ind w:left="100" w:right="111" w:firstLine="417"/>
              <w:jc w:val="both"/>
              <w:rPr>
                <w:sz w:val="24"/>
                <w:szCs w:val="24"/>
              </w:rPr>
            </w:pPr>
            <w:r w:rsidRPr="0039597E">
              <w:rPr>
                <w:sz w:val="24"/>
                <w:szCs w:val="24"/>
              </w:rPr>
              <w:t>Based on the request from NEC and UNDP long-term electoral support, UNDP Electoral</w:t>
            </w:r>
            <w:r w:rsidRPr="0039597E">
              <w:rPr>
                <w:spacing w:val="1"/>
                <w:sz w:val="24"/>
                <w:szCs w:val="24"/>
              </w:rPr>
              <w:t xml:space="preserve"> </w:t>
            </w:r>
            <w:r w:rsidRPr="0039597E">
              <w:rPr>
                <w:sz w:val="24"/>
                <w:szCs w:val="24"/>
              </w:rPr>
              <w:t>Support Project is therefore seeking to hire an institution to train staffs of NEC Records and</w:t>
            </w:r>
            <w:r w:rsidRPr="0039597E">
              <w:rPr>
                <w:spacing w:val="1"/>
                <w:sz w:val="24"/>
                <w:szCs w:val="24"/>
              </w:rPr>
              <w:t xml:space="preserve"> </w:t>
            </w:r>
            <w:r w:rsidRPr="0039597E">
              <w:rPr>
                <w:sz w:val="24"/>
                <w:szCs w:val="24"/>
              </w:rPr>
              <w:t>Research</w:t>
            </w:r>
            <w:r w:rsidRPr="0039597E">
              <w:rPr>
                <w:spacing w:val="-3"/>
                <w:sz w:val="24"/>
                <w:szCs w:val="24"/>
              </w:rPr>
              <w:t xml:space="preserve"> </w:t>
            </w:r>
            <w:r w:rsidRPr="0039597E">
              <w:rPr>
                <w:sz w:val="24"/>
                <w:szCs w:val="24"/>
              </w:rPr>
              <w:t>Center</w:t>
            </w:r>
            <w:r w:rsidRPr="0039597E">
              <w:rPr>
                <w:spacing w:val="-2"/>
                <w:sz w:val="24"/>
                <w:szCs w:val="24"/>
              </w:rPr>
              <w:t xml:space="preserve"> </w:t>
            </w:r>
            <w:r w:rsidRPr="0039597E">
              <w:rPr>
                <w:sz w:val="24"/>
                <w:szCs w:val="24"/>
              </w:rPr>
              <w:t>(RRC)</w:t>
            </w:r>
            <w:r w:rsidRPr="0039597E">
              <w:rPr>
                <w:spacing w:val="-2"/>
                <w:sz w:val="24"/>
                <w:szCs w:val="24"/>
              </w:rPr>
              <w:t xml:space="preserve"> </w:t>
            </w:r>
            <w:r w:rsidRPr="0039597E">
              <w:rPr>
                <w:sz w:val="24"/>
                <w:szCs w:val="24"/>
              </w:rPr>
              <w:t>in</w:t>
            </w:r>
            <w:r w:rsidRPr="0039597E">
              <w:rPr>
                <w:spacing w:val="-2"/>
                <w:sz w:val="24"/>
                <w:szCs w:val="24"/>
              </w:rPr>
              <w:t xml:space="preserve"> </w:t>
            </w:r>
            <w:r w:rsidRPr="0039597E">
              <w:rPr>
                <w:sz w:val="24"/>
                <w:szCs w:val="24"/>
              </w:rPr>
              <w:t>records</w:t>
            </w:r>
            <w:r w:rsidRPr="0039597E">
              <w:rPr>
                <w:spacing w:val="-2"/>
                <w:sz w:val="24"/>
                <w:szCs w:val="24"/>
              </w:rPr>
              <w:t xml:space="preserve"> </w:t>
            </w:r>
            <w:r w:rsidRPr="0039597E">
              <w:rPr>
                <w:sz w:val="24"/>
                <w:szCs w:val="24"/>
              </w:rPr>
              <w:t>management,</w:t>
            </w:r>
            <w:r w:rsidRPr="0039597E">
              <w:rPr>
                <w:spacing w:val="-2"/>
                <w:sz w:val="24"/>
                <w:szCs w:val="24"/>
              </w:rPr>
              <w:t xml:space="preserve"> </w:t>
            </w:r>
            <w:r w:rsidRPr="0039597E">
              <w:rPr>
                <w:sz w:val="24"/>
                <w:szCs w:val="24"/>
              </w:rPr>
              <w:t>researcher, and</w:t>
            </w:r>
            <w:r w:rsidRPr="0039597E">
              <w:rPr>
                <w:spacing w:val="-2"/>
                <w:sz w:val="24"/>
                <w:szCs w:val="24"/>
              </w:rPr>
              <w:t xml:space="preserve"> </w:t>
            </w:r>
            <w:r w:rsidRPr="0039597E">
              <w:rPr>
                <w:sz w:val="24"/>
                <w:szCs w:val="24"/>
              </w:rPr>
              <w:t>electronic</w:t>
            </w:r>
            <w:r w:rsidRPr="0039597E">
              <w:rPr>
                <w:spacing w:val="-1"/>
                <w:sz w:val="24"/>
                <w:szCs w:val="24"/>
              </w:rPr>
              <w:t xml:space="preserve"> </w:t>
            </w:r>
            <w:r w:rsidRPr="0039597E">
              <w:rPr>
                <w:sz w:val="24"/>
                <w:szCs w:val="24"/>
              </w:rPr>
              <w:t>achieving</w:t>
            </w:r>
            <w:r w:rsidRPr="0039597E">
              <w:rPr>
                <w:spacing w:val="-5"/>
                <w:sz w:val="24"/>
                <w:szCs w:val="24"/>
              </w:rPr>
              <w:t xml:space="preserve"> </w:t>
            </w:r>
            <w:r w:rsidRPr="0039597E">
              <w:rPr>
                <w:sz w:val="24"/>
                <w:szCs w:val="24"/>
              </w:rPr>
              <w:t>system.</w:t>
            </w:r>
            <w:r w:rsidRPr="0039597E">
              <w:rPr>
                <w:spacing w:val="-2"/>
                <w:sz w:val="24"/>
                <w:szCs w:val="24"/>
              </w:rPr>
              <w:t xml:space="preserve"> </w:t>
            </w:r>
            <w:r w:rsidRPr="0039597E">
              <w:rPr>
                <w:sz w:val="24"/>
                <w:szCs w:val="24"/>
              </w:rPr>
              <w:t>The</w:t>
            </w:r>
            <w:r w:rsidRPr="0039597E">
              <w:rPr>
                <w:spacing w:val="-57"/>
                <w:sz w:val="24"/>
                <w:szCs w:val="24"/>
              </w:rPr>
              <w:t xml:space="preserve"> </w:t>
            </w:r>
            <w:r w:rsidRPr="0039597E">
              <w:rPr>
                <w:sz w:val="24"/>
                <w:szCs w:val="24"/>
              </w:rPr>
              <w:t>project will ensure that the electronic records management system is fully revitalized, and as well</w:t>
            </w:r>
            <w:r w:rsidRPr="0039597E">
              <w:rPr>
                <w:spacing w:val="-57"/>
                <w:sz w:val="24"/>
                <w:szCs w:val="24"/>
              </w:rPr>
              <w:t xml:space="preserve"> </w:t>
            </w:r>
            <w:r w:rsidRPr="0039597E">
              <w:rPr>
                <w:sz w:val="24"/>
                <w:szCs w:val="24"/>
              </w:rPr>
              <w:t>as strengthen the capacity of the RRC staffs in records and registry management. The aim of the</w:t>
            </w:r>
            <w:r w:rsidRPr="0039597E">
              <w:rPr>
                <w:spacing w:val="1"/>
                <w:sz w:val="24"/>
                <w:szCs w:val="24"/>
              </w:rPr>
              <w:t xml:space="preserve"> </w:t>
            </w:r>
            <w:r w:rsidRPr="0039597E">
              <w:rPr>
                <w:sz w:val="24"/>
                <w:szCs w:val="24"/>
              </w:rPr>
              <w:t>support is to empower the section with the relevant electronic archiving system and capacity</w:t>
            </w:r>
            <w:r w:rsidRPr="0039597E">
              <w:rPr>
                <w:spacing w:val="1"/>
                <w:sz w:val="24"/>
                <w:szCs w:val="24"/>
              </w:rPr>
              <w:t xml:space="preserve"> </w:t>
            </w:r>
            <w:r w:rsidRPr="0039597E">
              <w:rPr>
                <w:sz w:val="24"/>
                <w:szCs w:val="24"/>
              </w:rPr>
              <w:t>strengthening of the section staff with the requisite knowledge and skills through the necessary</w:t>
            </w:r>
            <w:r w:rsidRPr="0039597E">
              <w:rPr>
                <w:spacing w:val="1"/>
                <w:sz w:val="24"/>
                <w:szCs w:val="24"/>
              </w:rPr>
              <w:t xml:space="preserve"> </w:t>
            </w:r>
            <w:r w:rsidRPr="0039597E">
              <w:rPr>
                <w:sz w:val="24"/>
                <w:szCs w:val="24"/>
              </w:rPr>
              <w:t>capacity-building</w:t>
            </w:r>
            <w:r w:rsidRPr="0039597E">
              <w:rPr>
                <w:spacing w:val="1"/>
                <w:sz w:val="24"/>
                <w:szCs w:val="24"/>
              </w:rPr>
              <w:t xml:space="preserve"> </w:t>
            </w:r>
            <w:r w:rsidRPr="0039597E">
              <w:rPr>
                <w:sz w:val="24"/>
                <w:szCs w:val="24"/>
              </w:rPr>
              <w:t>training</w:t>
            </w:r>
            <w:r w:rsidRPr="0039597E">
              <w:rPr>
                <w:spacing w:val="1"/>
                <w:sz w:val="24"/>
                <w:szCs w:val="24"/>
              </w:rPr>
              <w:t xml:space="preserve"> </w:t>
            </w:r>
            <w:r w:rsidRPr="0039597E">
              <w:rPr>
                <w:sz w:val="24"/>
                <w:szCs w:val="24"/>
              </w:rPr>
              <w:t>program</w:t>
            </w:r>
            <w:r w:rsidRPr="0039597E">
              <w:rPr>
                <w:spacing w:val="1"/>
                <w:sz w:val="24"/>
                <w:szCs w:val="24"/>
              </w:rPr>
              <w:t xml:space="preserve"> </w:t>
            </w:r>
            <w:r w:rsidRPr="0039597E">
              <w:rPr>
                <w:sz w:val="24"/>
                <w:szCs w:val="24"/>
              </w:rPr>
              <w:t>that</w:t>
            </w:r>
            <w:r w:rsidRPr="0039597E">
              <w:rPr>
                <w:spacing w:val="1"/>
                <w:sz w:val="24"/>
                <w:szCs w:val="24"/>
              </w:rPr>
              <w:t xml:space="preserve"> </w:t>
            </w:r>
            <w:r w:rsidRPr="0039597E">
              <w:rPr>
                <w:sz w:val="24"/>
                <w:szCs w:val="24"/>
              </w:rPr>
              <w:t>will</w:t>
            </w:r>
            <w:r w:rsidRPr="0039597E">
              <w:rPr>
                <w:spacing w:val="1"/>
                <w:sz w:val="24"/>
                <w:szCs w:val="24"/>
              </w:rPr>
              <w:t xml:space="preserve"> </w:t>
            </w:r>
            <w:r w:rsidRPr="0039597E">
              <w:rPr>
                <w:sz w:val="24"/>
                <w:szCs w:val="24"/>
              </w:rPr>
              <w:t>enable</w:t>
            </w:r>
            <w:r w:rsidRPr="0039597E">
              <w:rPr>
                <w:spacing w:val="1"/>
                <w:sz w:val="24"/>
                <w:szCs w:val="24"/>
              </w:rPr>
              <w:t xml:space="preserve"> </w:t>
            </w:r>
            <w:r w:rsidRPr="0039597E">
              <w:rPr>
                <w:sz w:val="24"/>
                <w:szCs w:val="24"/>
              </w:rPr>
              <w:t>them</w:t>
            </w:r>
            <w:r w:rsidRPr="0039597E">
              <w:rPr>
                <w:spacing w:val="1"/>
                <w:sz w:val="24"/>
                <w:szCs w:val="24"/>
              </w:rPr>
              <w:t xml:space="preserve"> </w:t>
            </w:r>
            <w:r w:rsidRPr="0039597E">
              <w:rPr>
                <w:sz w:val="24"/>
                <w:szCs w:val="24"/>
              </w:rPr>
              <w:t>to</w:t>
            </w:r>
            <w:r w:rsidRPr="0039597E">
              <w:rPr>
                <w:spacing w:val="1"/>
                <w:sz w:val="24"/>
                <w:szCs w:val="24"/>
              </w:rPr>
              <w:t xml:space="preserve"> </w:t>
            </w:r>
            <w:r w:rsidRPr="0039597E">
              <w:rPr>
                <w:sz w:val="24"/>
                <w:szCs w:val="24"/>
              </w:rPr>
              <w:t>manage</w:t>
            </w:r>
            <w:r w:rsidRPr="0039597E">
              <w:rPr>
                <w:spacing w:val="1"/>
                <w:sz w:val="24"/>
                <w:szCs w:val="24"/>
              </w:rPr>
              <w:t xml:space="preserve"> </w:t>
            </w:r>
            <w:r w:rsidRPr="0039597E">
              <w:rPr>
                <w:sz w:val="24"/>
                <w:szCs w:val="24"/>
              </w:rPr>
              <w:t>essential</w:t>
            </w:r>
            <w:r w:rsidRPr="0039597E">
              <w:rPr>
                <w:spacing w:val="1"/>
                <w:sz w:val="24"/>
                <w:szCs w:val="24"/>
              </w:rPr>
              <w:t xml:space="preserve"> </w:t>
            </w:r>
            <w:r w:rsidRPr="0039597E">
              <w:rPr>
                <w:sz w:val="24"/>
                <w:szCs w:val="24"/>
              </w:rPr>
              <w:t>electoral</w:t>
            </w:r>
            <w:r w:rsidRPr="0039597E">
              <w:rPr>
                <w:spacing w:val="1"/>
                <w:sz w:val="24"/>
                <w:szCs w:val="24"/>
              </w:rPr>
              <w:t xml:space="preserve"> </w:t>
            </w:r>
            <w:r w:rsidRPr="0039597E">
              <w:rPr>
                <w:sz w:val="24"/>
                <w:szCs w:val="24"/>
              </w:rPr>
              <w:t>and</w:t>
            </w:r>
            <w:r w:rsidRPr="0039597E">
              <w:rPr>
                <w:spacing w:val="-57"/>
                <w:sz w:val="24"/>
                <w:szCs w:val="24"/>
              </w:rPr>
              <w:t xml:space="preserve"> </w:t>
            </w:r>
            <w:r w:rsidRPr="0039597E">
              <w:rPr>
                <w:sz w:val="24"/>
                <w:szCs w:val="24"/>
              </w:rPr>
              <w:t>historical records of the Commission, as well as maintain the electronic filing system efficiently</w:t>
            </w:r>
            <w:r w:rsidRPr="0039597E">
              <w:rPr>
                <w:spacing w:val="1"/>
                <w:sz w:val="24"/>
                <w:szCs w:val="24"/>
              </w:rPr>
              <w:t xml:space="preserve"> </w:t>
            </w:r>
            <w:r w:rsidRPr="0039597E">
              <w:rPr>
                <w:sz w:val="24"/>
                <w:szCs w:val="24"/>
              </w:rPr>
              <w:t>and</w:t>
            </w:r>
            <w:r w:rsidRPr="0039597E">
              <w:rPr>
                <w:spacing w:val="-1"/>
                <w:sz w:val="24"/>
                <w:szCs w:val="24"/>
              </w:rPr>
              <w:t xml:space="preserve"> </w:t>
            </w:r>
            <w:r w:rsidRPr="0039597E">
              <w:rPr>
                <w:sz w:val="24"/>
                <w:szCs w:val="24"/>
              </w:rPr>
              <w:t>effectively.  The</w:t>
            </w:r>
            <w:r w:rsidRPr="0039597E">
              <w:rPr>
                <w:spacing w:val="-2"/>
                <w:sz w:val="24"/>
                <w:szCs w:val="24"/>
              </w:rPr>
              <w:t xml:space="preserve"> </w:t>
            </w:r>
            <w:r w:rsidRPr="0039597E">
              <w:rPr>
                <w:sz w:val="24"/>
                <w:szCs w:val="24"/>
              </w:rPr>
              <w:t>training</w:t>
            </w:r>
            <w:r w:rsidRPr="0039597E">
              <w:rPr>
                <w:spacing w:val="-2"/>
                <w:sz w:val="24"/>
                <w:szCs w:val="24"/>
              </w:rPr>
              <w:t xml:space="preserve"> </w:t>
            </w:r>
            <w:r w:rsidRPr="0039597E">
              <w:rPr>
                <w:sz w:val="24"/>
                <w:szCs w:val="24"/>
              </w:rPr>
              <w:t>will focus on the</w:t>
            </w:r>
            <w:r w:rsidRPr="0039597E">
              <w:rPr>
                <w:spacing w:val="-1"/>
                <w:sz w:val="24"/>
                <w:szCs w:val="24"/>
              </w:rPr>
              <w:t xml:space="preserve"> </w:t>
            </w:r>
            <w:r w:rsidRPr="0039597E">
              <w:rPr>
                <w:sz w:val="24"/>
                <w:szCs w:val="24"/>
              </w:rPr>
              <w:t>following</w:t>
            </w:r>
            <w:r w:rsidRPr="0039597E">
              <w:rPr>
                <w:spacing w:val="-2"/>
                <w:sz w:val="24"/>
                <w:szCs w:val="24"/>
              </w:rPr>
              <w:t xml:space="preserve"> </w:t>
            </w:r>
            <w:r w:rsidRPr="0039597E">
              <w:rPr>
                <w:sz w:val="24"/>
                <w:szCs w:val="24"/>
              </w:rPr>
              <w:t>below thematic</w:t>
            </w:r>
            <w:r w:rsidRPr="0039597E">
              <w:rPr>
                <w:spacing w:val="-1"/>
                <w:sz w:val="24"/>
                <w:szCs w:val="24"/>
              </w:rPr>
              <w:t xml:space="preserve"> </w:t>
            </w:r>
            <w:r w:rsidRPr="0039597E">
              <w:rPr>
                <w:sz w:val="24"/>
                <w:szCs w:val="24"/>
              </w:rPr>
              <w:t>areas;</w:t>
            </w:r>
          </w:p>
          <w:p w14:paraId="4CC687E6" w14:textId="77777777" w:rsidR="0039597E" w:rsidRPr="0039597E" w:rsidRDefault="0039597E" w:rsidP="009F7F32">
            <w:pPr>
              <w:widowControl w:val="0"/>
              <w:numPr>
                <w:ilvl w:val="0"/>
                <w:numId w:val="5"/>
              </w:numPr>
              <w:tabs>
                <w:tab w:val="left" w:pos="878"/>
              </w:tabs>
              <w:autoSpaceDE w:val="0"/>
              <w:autoSpaceDN w:val="0"/>
              <w:ind w:right="113"/>
              <w:jc w:val="both"/>
              <w:rPr>
                <w:sz w:val="24"/>
                <w:szCs w:val="22"/>
              </w:rPr>
            </w:pPr>
            <w:r w:rsidRPr="0039597E">
              <w:rPr>
                <w:sz w:val="24"/>
                <w:szCs w:val="22"/>
              </w:rPr>
              <w:t>Formal</w:t>
            </w:r>
            <w:r w:rsidRPr="0039597E">
              <w:rPr>
                <w:spacing w:val="1"/>
                <w:sz w:val="24"/>
                <w:szCs w:val="22"/>
              </w:rPr>
              <w:t xml:space="preserve"> </w:t>
            </w:r>
            <w:r w:rsidRPr="0039597E">
              <w:rPr>
                <w:sz w:val="24"/>
                <w:szCs w:val="22"/>
              </w:rPr>
              <w:t>training</w:t>
            </w:r>
            <w:r w:rsidRPr="0039597E">
              <w:rPr>
                <w:spacing w:val="1"/>
                <w:sz w:val="24"/>
                <w:szCs w:val="22"/>
              </w:rPr>
              <w:t xml:space="preserve"> </w:t>
            </w:r>
            <w:r w:rsidRPr="0039597E">
              <w:rPr>
                <w:sz w:val="24"/>
                <w:szCs w:val="22"/>
              </w:rPr>
              <w:t>with</w:t>
            </w:r>
            <w:r w:rsidRPr="0039597E">
              <w:rPr>
                <w:spacing w:val="1"/>
                <w:sz w:val="24"/>
                <w:szCs w:val="22"/>
              </w:rPr>
              <w:t xml:space="preserve"> </w:t>
            </w:r>
            <w:r w:rsidRPr="0039597E">
              <w:rPr>
                <w:sz w:val="24"/>
                <w:szCs w:val="22"/>
              </w:rPr>
              <w:t>practical</w:t>
            </w:r>
            <w:r w:rsidRPr="0039597E">
              <w:rPr>
                <w:spacing w:val="1"/>
                <w:sz w:val="24"/>
                <w:szCs w:val="22"/>
              </w:rPr>
              <w:t xml:space="preserve"> </w:t>
            </w:r>
            <w:r w:rsidRPr="0039597E">
              <w:rPr>
                <w:sz w:val="24"/>
                <w:szCs w:val="22"/>
              </w:rPr>
              <w:t>exercises</w:t>
            </w:r>
            <w:r w:rsidRPr="0039597E">
              <w:rPr>
                <w:spacing w:val="1"/>
                <w:sz w:val="24"/>
                <w:szCs w:val="22"/>
              </w:rPr>
              <w:t xml:space="preserve"> </w:t>
            </w:r>
            <w:r w:rsidRPr="0039597E">
              <w:rPr>
                <w:sz w:val="24"/>
                <w:szCs w:val="22"/>
              </w:rPr>
              <w:t>on</w:t>
            </w:r>
            <w:r w:rsidRPr="0039597E">
              <w:rPr>
                <w:spacing w:val="1"/>
                <w:sz w:val="24"/>
                <w:szCs w:val="22"/>
              </w:rPr>
              <w:t xml:space="preserve"> </w:t>
            </w:r>
            <w:r w:rsidRPr="0039597E">
              <w:rPr>
                <w:sz w:val="24"/>
                <w:szCs w:val="22"/>
              </w:rPr>
              <w:t>documents</w:t>
            </w:r>
            <w:r w:rsidRPr="0039597E">
              <w:rPr>
                <w:spacing w:val="1"/>
                <w:sz w:val="24"/>
                <w:szCs w:val="22"/>
              </w:rPr>
              <w:t xml:space="preserve"> </w:t>
            </w:r>
            <w:r w:rsidRPr="0039597E">
              <w:rPr>
                <w:sz w:val="24"/>
                <w:szCs w:val="22"/>
              </w:rPr>
              <w:t>and</w:t>
            </w:r>
            <w:r w:rsidRPr="0039597E">
              <w:rPr>
                <w:spacing w:val="1"/>
                <w:sz w:val="24"/>
                <w:szCs w:val="22"/>
              </w:rPr>
              <w:t xml:space="preserve"> </w:t>
            </w:r>
            <w:r w:rsidRPr="0039597E">
              <w:rPr>
                <w:sz w:val="24"/>
                <w:szCs w:val="22"/>
              </w:rPr>
              <w:t>records</w:t>
            </w:r>
            <w:r w:rsidRPr="0039597E">
              <w:rPr>
                <w:spacing w:val="1"/>
                <w:sz w:val="24"/>
                <w:szCs w:val="22"/>
              </w:rPr>
              <w:t xml:space="preserve"> </w:t>
            </w:r>
            <w:r w:rsidRPr="0039597E">
              <w:rPr>
                <w:sz w:val="24"/>
                <w:szCs w:val="22"/>
              </w:rPr>
              <w:t>management,</w:t>
            </w:r>
            <w:r w:rsidRPr="0039597E">
              <w:rPr>
                <w:spacing w:val="1"/>
                <w:sz w:val="24"/>
                <w:szCs w:val="22"/>
              </w:rPr>
              <w:t xml:space="preserve"> </w:t>
            </w:r>
            <w:r w:rsidRPr="0039597E">
              <w:rPr>
                <w:sz w:val="24"/>
                <w:szCs w:val="22"/>
              </w:rPr>
              <w:t>emphasizing actual archiving, receiving, and retrieving procedures, standardize labeling</w:t>
            </w:r>
            <w:r w:rsidRPr="0039597E">
              <w:rPr>
                <w:spacing w:val="1"/>
                <w:sz w:val="24"/>
                <w:szCs w:val="22"/>
              </w:rPr>
              <w:t xml:space="preserve"> </w:t>
            </w:r>
            <w:r w:rsidRPr="0039597E">
              <w:rPr>
                <w:sz w:val="24"/>
                <w:szCs w:val="22"/>
              </w:rPr>
              <w:t>format,</w:t>
            </w:r>
            <w:r w:rsidRPr="0039597E">
              <w:rPr>
                <w:spacing w:val="-10"/>
                <w:sz w:val="24"/>
                <w:szCs w:val="22"/>
              </w:rPr>
              <w:t xml:space="preserve"> </w:t>
            </w:r>
            <w:r w:rsidRPr="0039597E">
              <w:rPr>
                <w:sz w:val="24"/>
                <w:szCs w:val="22"/>
              </w:rPr>
              <w:t>records</w:t>
            </w:r>
            <w:r w:rsidRPr="0039597E">
              <w:rPr>
                <w:spacing w:val="-10"/>
                <w:sz w:val="24"/>
                <w:szCs w:val="22"/>
              </w:rPr>
              <w:t xml:space="preserve"> </w:t>
            </w:r>
            <w:r w:rsidRPr="0039597E">
              <w:rPr>
                <w:sz w:val="24"/>
                <w:szCs w:val="22"/>
              </w:rPr>
              <w:t>inventory</w:t>
            </w:r>
            <w:r w:rsidRPr="0039597E">
              <w:rPr>
                <w:spacing w:val="-11"/>
                <w:sz w:val="24"/>
                <w:szCs w:val="22"/>
              </w:rPr>
              <w:t xml:space="preserve"> </w:t>
            </w:r>
            <w:r w:rsidRPr="0039597E">
              <w:rPr>
                <w:sz w:val="24"/>
                <w:szCs w:val="22"/>
              </w:rPr>
              <w:t>and</w:t>
            </w:r>
            <w:r w:rsidRPr="0039597E">
              <w:rPr>
                <w:spacing w:val="-10"/>
                <w:sz w:val="24"/>
                <w:szCs w:val="22"/>
              </w:rPr>
              <w:t xml:space="preserve"> </w:t>
            </w:r>
            <w:r w:rsidRPr="0039597E">
              <w:rPr>
                <w:sz w:val="24"/>
                <w:szCs w:val="22"/>
              </w:rPr>
              <w:t>classification,</w:t>
            </w:r>
            <w:r w:rsidRPr="0039597E">
              <w:rPr>
                <w:spacing w:val="-10"/>
                <w:sz w:val="24"/>
                <w:szCs w:val="22"/>
              </w:rPr>
              <w:t xml:space="preserve"> </w:t>
            </w:r>
            <w:r w:rsidRPr="0039597E">
              <w:rPr>
                <w:sz w:val="24"/>
                <w:szCs w:val="22"/>
              </w:rPr>
              <w:t>retention</w:t>
            </w:r>
            <w:r w:rsidRPr="0039597E">
              <w:rPr>
                <w:spacing w:val="-8"/>
                <w:sz w:val="24"/>
                <w:szCs w:val="22"/>
              </w:rPr>
              <w:t xml:space="preserve"> </w:t>
            </w:r>
            <w:r w:rsidRPr="0039597E">
              <w:rPr>
                <w:sz w:val="24"/>
                <w:szCs w:val="22"/>
              </w:rPr>
              <w:t>scheduling,</w:t>
            </w:r>
            <w:r w:rsidRPr="0039597E">
              <w:rPr>
                <w:spacing w:val="-10"/>
                <w:sz w:val="24"/>
                <w:szCs w:val="22"/>
              </w:rPr>
              <w:t xml:space="preserve"> </w:t>
            </w:r>
            <w:r w:rsidRPr="0039597E">
              <w:rPr>
                <w:sz w:val="24"/>
                <w:szCs w:val="22"/>
              </w:rPr>
              <w:t>disaster</w:t>
            </w:r>
            <w:r w:rsidRPr="0039597E">
              <w:rPr>
                <w:spacing w:val="-10"/>
                <w:sz w:val="24"/>
                <w:szCs w:val="22"/>
              </w:rPr>
              <w:t xml:space="preserve"> </w:t>
            </w:r>
            <w:r w:rsidRPr="0039597E">
              <w:rPr>
                <w:sz w:val="24"/>
                <w:szCs w:val="22"/>
              </w:rPr>
              <w:t>prevention,</w:t>
            </w:r>
            <w:r w:rsidRPr="0039597E">
              <w:rPr>
                <w:spacing w:val="-6"/>
                <w:sz w:val="24"/>
                <w:szCs w:val="22"/>
              </w:rPr>
              <w:t xml:space="preserve"> </w:t>
            </w:r>
            <w:r w:rsidRPr="0039597E">
              <w:rPr>
                <w:sz w:val="24"/>
                <w:szCs w:val="22"/>
              </w:rPr>
              <w:t>and</w:t>
            </w:r>
            <w:r w:rsidRPr="0039597E">
              <w:rPr>
                <w:spacing w:val="-58"/>
                <w:sz w:val="24"/>
                <w:szCs w:val="22"/>
              </w:rPr>
              <w:t xml:space="preserve"> </w:t>
            </w:r>
            <w:r w:rsidRPr="0039597E">
              <w:rPr>
                <w:sz w:val="24"/>
                <w:szCs w:val="22"/>
              </w:rPr>
              <w:t>disposal.</w:t>
            </w:r>
          </w:p>
          <w:p w14:paraId="77586C6D" w14:textId="77777777" w:rsidR="0039597E" w:rsidRPr="0039597E" w:rsidRDefault="0039597E" w:rsidP="009F7F32">
            <w:pPr>
              <w:widowControl w:val="0"/>
              <w:numPr>
                <w:ilvl w:val="0"/>
                <w:numId w:val="5"/>
              </w:numPr>
              <w:tabs>
                <w:tab w:val="left" w:pos="878"/>
              </w:tabs>
              <w:autoSpaceDE w:val="0"/>
              <w:autoSpaceDN w:val="0"/>
              <w:ind w:right="123"/>
              <w:jc w:val="both"/>
              <w:rPr>
                <w:sz w:val="24"/>
                <w:szCs w:val="22"/>
              </w:rPr>
            </w:pPr>
            <w:r w:rsidRPr="0039597E">
              <w:rPr>
                <w:sz w:val="24"/>
                <w:szCs w:val="22"/>
              </w:rPr>
              <w:t>Ensure compliance with</w:t>
            </w:r>
            <w:r w:rsidRPr="0039597E">
              <w:rPr>
                <w:spacing w:val="1"/>
                <w:sz w:val="24"/>
                <w:szCs w:val="22"/>
              </w:rPr>
              <w:t xml:space="preserve"> </w:t>
            </w:r>
            <w:r w:rsidRPr="0039597E">
              <w:rPr>
                <w:sz w:val="24"/>
                <w:szCs w:val="22"/>
              </w:rPr>
              <w:t>the policy and procedures for receiving, storing, archiving,</w:t>
            </w:r>
            <w:r w:rsidRPr="0039597E">
              <w:rPr>
                <w:spacing w:val="1"/>
                <w:sz w:val="24"/>
                <w:szCs w:val="22"/>
              </w:rPr>
              <w:t xml:space="preserve"> </w:t>
            </w:r>
            <w:r w:rsidRPr="0039597E">
              <w:rPr>
                <w:sz w:val="24"/>
                <w:szCs w:val="22"/>
              </w:rPr>
              <w:t>electronic filing</w:t>
            </w:r>
            <w:r w:rsidRPr="0039597E">
              <w:rPr>
                <w:spacing w:val="-2"/>
                <w:sz w:val="24"/>
                <w:szCs w:val="22"/>
              </w:rPr>
              <w:t xml:space="preserve"> </w:t>
            </w:r>
            <w:r w:rsidRPr="0039597E">
              <w:rPr>
                <w:sz w:val="24"/>
                <w:szCs w:val="22"/>
              </w:rPr>
              <w:t>and disposing</w:t>
            </w:r>
            <w:r w:rsidRPr="0039597E">
              <w:rPr>
                <w:spacing w:val="-2"/>
                <w:sz w:val="24"/>
                <w:szCs w:val="22"/>
              </w:rPr>
              <w:t xml:space="preserve"> </w:t>
            </w:r>
            <w:r w:rsidRPr="0039597E">
              <w:rPr>
                <w:sz w:val="24"/>
                <w:szCs w:val="22"/>
              </w:rPr>
              <w:t>of records</w:t>
            </w:r>
            <w:r w:rsidRPr="0039597E">
              <w:rPr>
                <w:spacing w:val="1"/>
                <w:sz w:val="24"/>
                <w:szCs w:val="22"/>
              </w:rPr>
              <w:t xml:space="preserve"> </w:t>
            </w:r>
            <w:r w:rsidRPr="0039597E">
              <w:rPr>
                <w:sz w:val="24"/>
                <w:szCs w:val="22"/>
              </w:rPr>
              <w:t>and documents</w:t>
            </w:r>
          </w:p>
          <w:p w14:paraId="164484B1" w14:textId="77777777" w:rsidR="0039597E" w:rsidRPr="0039597E" w:rsidRDefault="0039597E" w:rsidP="009F7F32">
            <w:pPr>
              <w:widowControl w:val="0"/>
              <w:numPr>
                <w:ilvl w:val="0"/>
                <w:numId w:val="5"/>
              </w:numPr>
              <w:tabs>
                <w:tab w:val="left" w:pos="878"/>
              </w:tabs>
              <w:autoSpaceDE w:val="0"/>
              <w:autoSpaceDN w:val="0"/>
              <w:ind w:right="113"/>
              <w:jc w:val="both"/>
              <w:rPr>
                <w:sz w:val="24"/>
                <w:szCs w:val="22"/>
              </w:rPr>
            </w:pPr>
            <w:r w:rsidRPr="0039597E">
              <w:rPr>
                <w:sz w:val="24"/>
                <w:szCs w:val="22"/>
              </w:rPr>
              <w:t>Train the RRC staff to use the electronic filing system (computer and database) upon</w:t>
            </w:r>
            <w:r w:rsidRPr="0039597E">
              <w:rPr>
                <w:spacing w:val="1"/>
                <w:sz w:val="24"/>
                <w:szCs w:val="22"/>
              </w:rPr>
              <w:t xml:space="preserve"> </w:t>
            </w:r>
            <w:r w:rsidRPr="0039597E">
              <w:rPr>
                <w:sz w:val="24"/>
                <w:szCs w:val="22"/>
              </w:rPr>
              <w:t>revitalization</w:t>
            </w:r>
            <w:r w:rsidRPr="0039597E">
              <w:rPr>
                <w:spacing w:val="-1"/>
                <w:sz w:val="24"/>
                <w:szCs w:val="22"/>
              </w:rPr>
              <w:t xml:space="preserve"> </w:t>
            </w:r>
            <w:r w:rsidRPr="0039597E">
              <w:rPr>
                <w:sz w:val="24"/>
                <w:szCs w:val="22"/>
              </w:rPr>
              <w:t>of</w:t>
            </w:r>
            <w:r w:rsidRPr="0039597E">
              <w:rPr>
                <w:spacing w:val="-1"/>
                <w:sz w:val="24"/>
                <w:szCs w:val="22"/>
              </w:rPr>
              <w:t xml:space="preserve"> </w:t>
            </w:r>
            <w:r w:rsidRPr="0039597E">
              <w:rPr>
                <w:sz w:val="24"/>
                <w:szCs w:val="22"/>
              </w:rPr>
              <w:t>the</w:t>
            </w:r>
            <w:r w:rsidRPr="0039597E">
              <w:rPr>
                <w:spacing w:val="1"/>
                <w:sz w:val="24"/>
                <w:szCs w:val="22"/>
              </w:rPr>
              <w:t xml:space="preserve"> </w:t>
            </w:r>
            <w:r w:rsidRPr="0039597E">
              <w:rPr>
                <w:sz w:val="24"/>
                <w:szCs w:val="22"/>
              </w:rPr>
              <w:t>system</w:t>
            </w:r>
          </w:p>
          <w:p w14:paraId="5DA32DC6" w14:textId="77777777" w:rsidR="0039597E" w:rsidRPr="0039597E" w:rsidRDefault="0039597E" w:rsidP="009F7F32">
            <w:pPr>
              <w:widowControl w:val="0"/>
              <w:numPr>
                <w:ilvl w:val="0"/>
                <w:numId w:val="5"/>
              </w:numPr>
              <w:tabs>
                <w:tab w:val="left" w:pos="878"/>
              </w:tabs>
              <w:autoSpaceDE w:val="0"/>
              <w:autoSpaceDN w:val="0"/>
              <w:ind w:right="122"/>
              <w:jc w:val="both"/>
              <w:rPr>
                <w:sz w:val="24"/>
                <w:szCs w:val="22"/>
              </w:rPr>
            </w:pPr>
            <w:r w:rsidRPr="0039597E">
              <w:rPr>
                <w:sz w:val="24"/>
                <w:szCs w:val="22"/>
              </w:rPr>
              <w:t>Timely</w:t>
            </w:r>
            <w:r w:rsidRPr="0039597E">
              <w:rPr>
                <w:spacing w:val="1"/>
                <w:sz w:val="24"/>
                <w:szCs w:val="22"/>
              </w:rPr>
              <w:t xml:space="preserve"> </w:t>
            </w:r>
            <w:r w:rsidRPr="0039597E">
              <w:rPr>
                <w:sz w:val="24"/>
                <w:szCs w:val="22"/>
              </w:rPr>
              <w:t>updating</w:t>
            </w:r>
            <w:r w:rsidRPr="0039597E">
              <w:rPr>
                <w:spacing w:val="1"/>
                <w:sz w:val="24"/>
                <w:szCs w:val="22"/>
              </w:rPr>
              <w:t xml:space="preserve"> </w:t>
            </w:r>
            <w:r w:rsidRPr="0039597E">
              <w:rPr>
                <w:sz w:val="24"/>
                <w:szCs w:val="22"/>
              </w:rPr>
              <w:t>and</w:t>
            </w:r>
            <w:r w:rsidRPr="0039597E">
              <w:rPr>
                <w:spacing w:val="1"/>
                <w:sz w:val="24"/>
                <w:szCs w:val="22"/>
              </w:rPr>
              <w:t xml:space="preserve"> </w:t>
            </w:r>
            <w:r w:rsidRPr="0039597E">
              <w:rPr>
                <w:sz w:val="24"/>
                <w:szCs w:val="22"/>
              </w:rPr>
              <w:t>strengthening</w:t>
            </w:r>
            <w:r w:rsidRPr="0039597E">
              <w:rPr>
                <w:spacing w:val="1"/>
                <w:sz w:val="24"/>
                <w:szCs w:val="22"/>
              </w:rPr>
              <w:t xml:space="preserve"> </w:t>
            </w:r>
            <w:r w:rsidRPr="0039597E">
              <w:rPr>
                <w:sz w:val="24"/>
                <w:szCs w:val="22"/>
              </w:rPr>
              <w:t>of</w:t>
            </w:r>
            <w:r w:rsidRPr="0039597E">
              <w:rPr>
                <w:spacing w:val="1"/>
                <w:sz w:val="24"/>
                <w:szCs w:val="22"/>
              </w:rPr>
              <w:t xml:space="preserve"> </w:t>
            </w:r>
            <w:r w:rsidRPr="0039597E">
              <w:rPr>
                <w:sz w:val="24"/>
                <w:szCs w:val="22"/>
              </w:rPr>
              <w:t>the</w:t>
            </w:r>
            <w:r w:rsidRPr="0039597E">
              <w:rPr>
                <w:spacing w:val="1"/>
                <w:sz w:val="24"/>
                <w:szCs w:val="22"/>
              </w:rPr>
              <w:t xml:space="preserve"> </w:t>
            </w:r>
            <w:r w:rsidRPr="0039597E">
              <w:rPr>
                <w:sz w:val="24"/>
                <w:szCs w:val="22"/>
              </w:rPr>
              <w:t>electronic</w:t>
            </w:r>
            <w:r w:rsidRPr="0039597E">
              <w:rPr>
                <w:spacing w:val="1"/>
                <w:sz w:val="24"/>
                <w:szCs w:val="22"/>
              </w:rPr>
              <w:t xml:space="preserve"> </w:t>
            </w:r>
            <w:r w:rsidRPr="0039597E">
              <w:rPr>
                <w:sz w:val="24"/>
                <w:szCs w:val="22"/>
              </w:rPr>
              <w:t>archiving</w:t>
            </w:r>
            <w:r w:rsidRPr="0039597E">
              <w:rPr>
                <w:spacing w:val="1"/>
                <w:sz w:val="24"/>
                <w:szCs w:val="22"/>
              </w:rPr>
              <w:t xml:space="preserve"> </w:t>
            </w:r>
            <w:r w:rsidRPr="0039597E">
              <w:rPr>
                <w:sz w:val="24"/>
                <w:szCs w:val="22"/>
              </w:rPr>
              <w:t>system</w:t>
            </w:r>
            <w:r w:rsidRPr="0039597E">
              <w:rPr>
                <w:spacing w:val="1"/>
                <w:sz w:val="24"/>
                <w:szCs w:val="22"/>
              </w:rPr>
              <w:t xml:space="preserve"> </w:t>
            </w:r>
            <w:r w:rsidRPr="0039597E">
              <w:rPr>
                <w:sz w:val="24"/>
                <w:szCs w:val="22"/>
              </w:rPr>
              <w:t>to</w:t>
            </w:r>
            <w:r w:rsidRPr="0039597E">
              <w:rPr>
                <w:spacing w:val="1"/>
                <w:sz w:val="24"/>
                <w:szCs w:val="22"/>
              </w:rPr>
              <w:t xml:space="preserve"> </w:t>
            </w:r>
            <w:r w:rsidRPr="0039597E">
              <w:rPr>
                <w:sz w:val="24"/>
                <w:szCs w:val="22"/>
              </w:rPr>
              <w:t>enhance</w:t>
            </w:r>
            <w:r w:rsidRPr="0039597E">
              <w:rPr>
                <w:spacing w:val="1"/>
                <w:sz w:val="24"/>
                <w:szCs w:val="22"/>
              </w:rPr>
              <w:t xml:space="preserve"> </w:t>
            </w:r>
            <w:r w:rsidRPr="0039597E">
              <w:rPr>
                <w:sz w:val="24"/>
                <w:szCs w:val="22"/>
              </w:rPr>
              <w:t>effectiveness.</w:t>
            </w:r>
          </w:p>
          <w:p w14:paraId="581FFCF7" w14:textId="77777777" w:rsidR="0039597E" w:rsidRPr="0039597E" w:rsidRDefault="0039597E" w:rsidP="009F7F32">
            <w:pPr>
              <w:widowControl w:val="0"/>
              <w:numPr>
                <w:ilvl w:val="0"/>
                <w:numId w:val="5"/>
              </w:numPr>
              <w:tabs>
                <w:tab w:val="left" w:pos="878"/>
              </w:tabs>
              <w:autoSpaceDE w:val="0"/>
              <w:autoSpaceDN w:val="0"/>
              <w:ind w:right="115"/>
              <w:jc w:val="both"/>
              <w:rPr>
                <w:sz w:val="24"/>
                <w:szCs w:val="22"/>
              </w:rPr>
            </w:pPr>
            <w:r w:rsidRPr="0039597E">
              <w:rPr>
                <w:spacing w:val="-1"/>
                <w:sz w:val="24"/>
                <w:szCs w:val="22"/>
              </w:rPr>
              <w:t>Timely</w:t>
            </w:r>
            <w:r w:rsidRPr="0039597E">
              <w:rPr>
                <w:spacing w:val="-15"/>
                <w:sz w:val="24"/>
                <w:szCs w:val="22"/>
              </w:rPr>
              <w:t xml:space="preserve"> </w:t>
            </w:r>
            <w:r w:rsidRPr="0039597E">
              <w:rPr>
                <w:spacing w:val="-1"/>
                <w:sz w:val="24"/>
                <w:szCs w:val="22"/>
              </w:rPr>
              <w:t>collection</w:t>
            </w:r>
            <w:r w:rsidRPr="0039597E">
              <w:rPr>
                <w:spacing w:val="-9"/>
                <w:sz w:val="24"/>
                <w:szCs w:val="22"/>
              </w:rPr>
              <w:t xml:space="preserve"> </w:t>
            </w:r>
            <w:r w:rsidRPr="0039597E">
              <w:rPr>
                <w:sz w:val="24"/>
                <w:szCs w:val="22"/>
              </w:rPr>
              <w:t>and</w:t>
            </w:r>
            <w:r w:rsidRPr="0039597E">
              <w:rPr>
                <w:spacing w:val="-9"/>
                <w:sz w:val="24"/>
                <w:szCs w:val="22"/>
              </w:rPr>
              <w:t xml:space="preserve"> </w:t>
            </w:r>
            <w:r w:rsidRPr="0039597E">
              <w:rPr>
                <w:sz w:val="24"/>
                <w:szCs w:val="22"/>
              </w:rPr>
              <w:t>coordination</w:t>
            </w:r>
            <w:r w:rsidRPr="0039597E">
              <w:rPr>
                <w:spacing w:val="-9"/>
                <w:sz w:val="24"/>
                <w:szCs w:val="22"/>
              </w:rPr>
              <w:t xml:space="preserve"> </w:t>
            </w:r>
            <w:r w:rsidRPr="0039597E">
              <w:rPr>
                <w:sz w:val="24"/>
                <w:szCs w:val="22"/>
              </w:rPr>
              <w:t>of</w:t>
            </w:r>
            <w:r w:rsidRPr="0039597E">
              <w:rPr>
                <w:spacing w:val="-11"/>
                <w:sz w:val="24"/>
                <w:szCs w:val="22"/>
              </w:rPr>
              <w:t xml:space="preserve"> </w:t>
            </w:r>
            <w:r w:rsidRPr="0039597E">
              <w:rPr>
                <w:sz w:val="24"/>
                <w:szCs w:val="22"/>
              </w:rPr>
              <w:t>documents</w:t>
            </w:r>
            <w:r w:rsidRPr="0039597E">
              <w:rPr>
                <w:spacing w:val="-8"/>
                <w:sz w:val="24"/>
                <w:szCs w:val="22"/>
              </w:rPr>
              <w:t xml:space="preserve"> </w:t>
            </w:r>
            <w:r w:rsidRPr="0039597E">
              <w:rPr>
                <w:sz w:val="24"/>
                <w:szCs w:val="22"/>
              </w:rPr>
              <w:t>for</w:t>
            </w:r>
            <w:r w:rsidRPr="0039597E">
              <w:rPr>
                <w:spacing w:val="-11"/>
                <w:sz w:val="24"/>
                <w:szCs w:val="22"/>
              </w:rPr>
              <w:t xml:space="preserve"> </w:t>
            </w:r>
            <w:r w:rsidRPr="0039597E">
              <w:rPr>
                <w:sz w:val="24"/>
                <w:szCs w:val="22"/>
              </w:rPr>
              <w:t>storing</w:t>
            </w:r>
            <w:r w:rsidRPr="0039597E">
              <w:rPr>
                <w:spacing w:val="-12"/>
                <w:sz w:val="24"/>
                <w:szCs w:val="22"/>
              </w:rPr>
              <w:t xml:space="preserve"> </w:t>
            </w:r>
            <w:r w:rsidRPr="0039597E">
              <w:rPr>
                <w:sz w:val="24"/>
                <w:szCs w:val="22"/>
              </w:rPr>
              <w:t>processes</w:t>
            </w:r>
            <w:r w:rsidRPr="0039597E">
              <w:rPr>
                <w:spacing w:val="-9"/>
                <w:sz w:val="24"/>
                <w:szCs w:val="22"/>
              </w:rPr>
              <w:t xml:space="preserve"> </w:t>
            </w:r>
            <w:r w:rsidRPr="0039597E">
              <w:rPr>
                <w:sz w:val="24"/>
                <w:szCs w:val="22"/>
              </w:rPr>
              <w:t>within</w:t>
            </w:r>
            <w:r w:rsidRPr="0039597E">
              <w:rPr>
                <w:spacing w:val="-9"/>
                <w:sz w:val="24"/>
                <w:szCs w:val="22"/>
              </w:rPr>
              <w:t xml:space="preserve"> </w:t>
            </w:r>
            <w:r w:rsidRPr="0039597E">
              <w:rPr>
                <w:sz w:val="24"/>
                <w:szCs w:val="22"/>
              </w:rPr>
              <w:t>the</w:t>
            </w:r>
            <w:r w:rsidRPr="0039597E">
              <w:rPr>
                <w:spacing w:val="-11"/>
                <w:sz w:val="24"/>
                <w:szCs w:val="22"/>
              </w:rPr>
              <w:t xml:space="preserve"> </w:t>
            </w:r>
            <w:r w:rsidRPr="0039597E">
              <w:rPr>
                <w:sz w:val="24"/>
                <w:szCs w:val="22"/>
              </w:rPr>
              <w:t>National</w:t>
            </w:r>
            <w:r w:rsidRPr="0039597E">
              <w:rPr>
                <w:spacing w:val="-57"/>
                <w:sz w:val="24"/>
                <w:szCs w:val="22"/>
              </w:rPr>
              <w:t xml:space="preserve"> </w:t>
            </w:r>
            <w:r w:rsidRPr="0039597E">
              <w:rPr>
                <w:sz w:val="24"/>
                <w:szCs w:val="22"/>
              </w:rPr>
              <w:t>Elections</w:t>
            </w:r>
            <w:r w:rsidRPr="0039597E">
              <w:rPr>
                <w:spacing w:val="-1"/>
                <w:sz w:val="24"/>
                <w:szCs w:val="22"/>
              </w:rPr>
              <w:t xml:space="preserve"> </w:t>
            </w:r>
            <w:r w:rsidRPr="0039597E">
              <w:rPr>
                <w:sz w:val="24"/>
                <w:szCs w:val="22"/>
              </w:rPr>
              <w:lastRenderedPageBreak/>
              <w:t>Commission (NEC)</w:t>
            </w:r>
          </w:p>
          <w:p w14:paraId="1B673841" w14:textId="78681A8F" w:rsidR="008C68EC" w:rsidRPr="008C68EC" w:rsidRDefault="008C68EC" w:rsidP="00827CB5">
            <w:pPr>
              <w:pStyle w:val="TableParagraph"/>
              <w:tabs>
                <w:tab w:val="left" w:pos="826"/>
              </w:tabs>
              <w:spacing w:before="5" w:line="256" w:lineRule="auto"/>
              <w:ind w:right="30"/>
              <w:jc w:val="both"/>
              <w:rPr>
                <w:sz w:val="23"/>
              </w:rPr>
            </w:pPr>
          </w:p>
          <w:p w14:paraId="60343785" w14:textId="7BD7CA88" w:rsidR="00FD76E1" w:rsidRPr="00AB5A9C" w:rsidRDefault="00FD76E1" w:rsidP="006059A4">
            <w:pPr>
              <w:widowControl w:val="0"/>
              <w:tabs>
                <w:tab w:val="left" w:pos="824"/>
              </w:tabs>
              <w:autoSpaceDE w:val="0"/>
              <w:autoSpaceDN w:val="0"/>
              <w:spacing w:line="273" w:lineRule="auto"/>
              <w:ind w:left="823" w:right="100"/>
              <w:jc w:val="both"/>
              <w:rPr>
                <w:rFonts w:ascii="Calibri" w:hAnsi="Calibri" w:cs="Calibri"/>
                <w:bCs/>
                <w:color w:val="000000" w:themeColor="text1"/>
                <w:sz w:val="22"/>
                <w:szCs w:val="22"/>
              </w:rPr>
            </w:pPr>
          </w:p>
        </w:tc>
      </w:tr>
      <w:tr w:rsidR="00DB7701" w:rsidRPr="0021187D" w14:paraId="6034378B" w14:textId="77777777" w:rsidTr="00697883">
        <w:trPr>
          <w:trHeight w:val="512"/>
        </w:trPr>
        <w:tc>
          <w:tcPr>
            <w:tcW w:w="2718" w:type="dxa"/>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lastRenderedPageBreak/>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6727" w:type="dxa"/>
            <w:shd w:val="clear" w:color="auto" w:fill="auto"/>
          </w:tcPr>
          <w:p w14:paraId="6034378A" w14:textId="19C00492" w:rsidR="00157A7E" w:rsidRPr="00AB5503" w:rsidRDefault="00BA2E48" w:rsidP="00993486">
            <w:pPr>
              <w:widowControl w:val="0"/>
              <w:autoSpaceDE w:val="0"/>
              <w:autoSpaceDN w:val="0"/>
              <w:spacing w:before="16"/>
              <w:ind w:left="291"/>
              <w:rPr>
                <w:rFonts w:ascii="Calibri" w:hAnsi="Calibri" w:cs="Calibri"/>
                <w:bCs/>
                <w:color w:val="000000" w:themeColor="text1"/>
                <w:szCs w:val="22"/>
              </w:rPr>
            </w:pPr>
            <w:r w:rsidRPr="00BA2E48">
              <w:rPr>
                <w:rFonts w:ascii="Calibri" w:hAnsi="Calibri" w:cs="Calibri"/>
                <w:bCs/>
                <w:color w:val="000000" w:themeColor="text1"/>
                <w:sz w:val="22"/>
                <w:szCs w:val="24"/>
              </w:rPr>
              <w:t>After successful completion of the training, the RRC staff will have the requisite knowledge and skills to manage the archiving and records, as well as the electronic filing systems. The section will be able to conduct inventory and classification of documents, data retrieval, research methods, records disaster prevention, and disposal procedures in accordance with best practices.</w:t>
            </w:r>
          </w:p>
        </w:tc>
      </w:tr>
      <w:tr w:rsidR="00DB7701" w:rsidRPr="0021187D" w14:paraId="6034378F" w14:textId="77777777" w:rsidTr="00697883">
        <w:trPr>
          <w:trHeight w:val="123"/>
        </w:trPr>
        <w:tc>
          <w:tcPr>
            <w:tcW w:w="2718" w:type="dxa"/>
            <w:shd w:val="clear" w:color="auto" w:fill="auto"/>
          </w:tcPr>
          <w:p w14:paraId="6034378C"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6727" w:type="dxa"/>
            <w:shd w:val="clear" w:color="auto" w:fill="auto"/>
          </w:tcPr>
          <w:p w14:paraId="6034378E" w14:textId="39089C4C" w:rsidR="00756132" w:rsidRPr="00756132" w:rsidRDefault="00D03E16" w:rsidP="0021187D">
            <w:pPr>
              <w:jc w:val="both"/>
              <w:rPr>
                <w:rFonts w:ascii="Calibri" w:hAnsi="Calibri" w:cs="Calibri"/>
                <w:bCs/>
                <w:color w:val="000000" w:themeColor="text1"/>
                <w:sz w:val="22"/>
                <w:szCs w:val="22"/>
              </w:rPr>
            </w:pPr>
            <w:r w:rsidRPr="008C68EC">
              <w:rPr>
                <w:rFonts w:ascii="Calibri" w:hAnsi="Calibri" w:cs="Calibri"/>
                <w:bCs/>
                <w:color w:val="000000" w:themeColor="text1"/>
                <w:sz w:val="22"/>
                <w:szCs w:val="22"/>
              </w:rPr>
              <w:t xml:space="preserve">Under the overall supervision of the Inclusive Governance Team Leader and in coordination with the </w:t>
            </w:r>
            <w:r w:rsidR="009F7F32">
              <w:rPr>
                <w:rFonts w:ascii="Calibri" w:hAnsi="Calibri" w:cs="Calibri"/>
                <w:bCs/>
                <w:color w:val="000000" w:themeColor="text1"/>
                <w:sz w:val="22"/>
                <w:szCs w:val="22"/>
              </w:rPr>
              <w:t>CTA</w:t>
            </w:r>
            <w:r w:rsidR="00C066BF">
              <w:rPr>
                <w:rFonts w:ascii="Calibri" w:hAnsi="Calibri" w:cs="Calibri"/>
                <w:bCs/>
                <w:color w:val="000000" w:themeColor="text1"/>
                <w:sz w:val="22"/>
                <w:szCs w:val="22"/>
              </w:rPr>
              <w:t xml:space="preserve"> of the </w:t>
            </w:r>
            <w:r w:rsidR="00482498">
              <w:rPr>
                <w:rFonts w:ascii="Calibri" w:hAnsi="Calibri" w:cs="Calibri"/>
                <w:bCs/>
                <w:color w:val="000000" w:themeColor="text1"/>
                <w:sz w:val="22"/>
                <w:szCs w:val="22"/>
              </w:rPr>
              <w:t>Liberia Elections Support Project</w:t>
            </w:r>
          </w:p>
        </w:tc>
      </w:tr>
      <w:tr w:rsidR="00DB7701" w:rsidRPr="0021187D" w14:paraId="60343792" w14:textId="77777777" w:rsidTr="00697883">
        <w:trPr>
          <w:trHeight w:val="123"/>
        </w:trPr>
        <w:tc>
          <w:tcPr>
            <w:tcW w:w="2718" w:type="dxa"/>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DefaultPlaceholder_1082065158"/>
            </w:placeholder>
            <w:text/>
          </w:sdtPr>
          <w:sdtEndPr/>
          <w:sdtContent>
            <w:tc>
              <w:tcPr>
                <w:tcW w:w="6727" w:type="dxa"/>
                <w:shd w:val="clear" w:color="auto" w:fill="auto"/>
              </w:tcPr>
              <w:p w14:paraId="60343791" w14:textId="1C69230E" w:rsidR="00DB7701" w:rsidRPr="009E1C14" w:rsidRDefault="00AF0BCC"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See TOR</w:t>
                </w:r>
              </w:p>
            </w:tc>
          </w:sdtContent>
        </w:sdt>
      </w:tr>
      <w:tr w:rsidR="00DB7701" w:rsidRPr="0021187D" w14:paraId="60343796" w14:textId="77777777" w:rsidTr="00697883">
        <w:trPr>
          <w:trHeight w:val="123"/>
        </w:trPr>
        <w:tc>
          <w:tcPr>
            <w:tcW w:w="2718" w:type="dxa"/>
            <w:shd w:val="clear" w:color="auto" w:fill="auto"/>
          </w:tcPr>
          <w:p w14:paraId="60343793"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6727" w:type="dxa"/>
            <w:shd w:val="clear" w:color="auto" w:fill="auto"/>
          </w:tcPr>
          <w:p w14:paraId="60343794" w14:textId="59DB5B60" w:rsidR="00DB7701" w:rsidRDefault="00AF0BCC" w:rsidP="0021187D">
            <w:pPr>
              <w:jc w:val="both"/>
              <w:rPr>
                <w:rFonts w:ascii="Calibri" w:hAnsi="Calibri" w:cs="Calibri"/>
                <w:bCs/>
                <w:sz w:val="22"/>
                <w:szCs w:val="22"/>
              </w:rPr>
            </w:pPr>
            <w:r>
              <w:rPr>
                <w:rFonts w:ascii="Calibri" w:hAnsi="Calibri" w:cs="Calibri"/>
                <w:bCs/>
                <w:sz w:val="22"/>
                <w:szCs w:val="22"/>
              </w:rPr>
              <w:t>See TOR</w:t>
            </w:r>
          </w:p>
          <w:p w14:paraId="60343795" w14:textId="77777777" w:rsidR="00FD76E1" w:rsidRPr="0021187D" w:rsidRDefault="00FD76E1" w:rsidP="0021187D">
            <w:pPr>
              <w:jc w:val="both"/>
              <w:rPr>
                <w:rFonts w:ascii="Calibri" w:hAnsi="Calibri" w:cs="Calibri"/>
                <w:bCs/>
                <w:sz w:val="22"/>
                <w:szCs w:val="22"/>
              </w:rPr>
            </w:pPr>
          </w:p>
        </w:tc>
      </w:tr>
      <w:tr w:rsidR="002D4431" w:rsidRPr="0021187D" w14:paraId="6034379B" w14:textId="77777777" w:rsidTr="00697883">
        <w:trPr>
          <w:trHeight w:val="123"/>
        </w:trPr>
        <w:tc>
          <w:tcPr>
            <w:tcW w:w="2718" w:type="dxa"/>
            <w:shd w:val="clear" w:color="auto" w:fill="auto"/>
          </w:tcPr>
          <w:p w14:paraId="60343797" w14:textId="77777777" w:rsidR="00074C9B" w:rsidRDefault="00074C9B" w:rsidP="0021187D">
            <w:pPr>
              <w:rPr>
                <w:rFonts w:ascii="Calibri" w:hAnsi="Calibri" w:cs="Calibri"/>
                <w:bCs/>
                <w:sz w:val="22"/>
                <w:szCs w:val="22"/>
              </w:rPr>
            </w:pPr>
          </w:p>
          <w:p w14:paraId="60343798"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6727" w:type="dxa"/>
            <w:shd w:val="clear" w:color="auto" w:fill="auto"/>
          </w:tcPr>
          <w:p w14:paraId="6034379A" w14:textId="3BC23EE8" w:rsidR="002D4431" w:rsidRPr="0021187D" w:rsidRDefault="002C3E36" w:rsidP="009E1C14">
            <w:pPr>
              <w:pStyle w:val="BankNormal"/>
              <w:spacing w:after="0"/>
              <w:rPr>
                <w:rFonts w:ascii="Calibri" w:hAnsi="Calibri" w:cs="Calibri"/>
                <w:snapToGrid w:val="0"/>
                <w:sz w:val="22"/>
                <w:szCs w:val="22"/>
              </w:rPr>
            </w:pPr>
            <w:r>
              <w:rPr>
                <w:rFonts w:ascii="Calibri" w:hAnsi="Calibri" w:cs="Calibri"/>
                <w:snapToGrid w:val="0"/>
                <w:sz w:val="22"/>
                <w:szCs w:val="22"/>
              </w:rPr>
              <w:t>Monrovia, Liberia</w:t>
            </w:r>
          </w:p>
        </w:tc>
      </w:tr>
      <w:tr w:rsidR="00D85C6C" w:rsidRPr="0021187D" w14:paraId="6034379E" w14:textId="77777777" w:rsidTr="00697883">
        <w:trPr>
          <w:trHeight w:val="123"/>
        </w:trPr>
        <w:tc>
          <w:tcPr>
            <w:tcW w:w="2718" w:type="dxa"/>
            <w:shd w:val="clear" w:color="auto" w:fill="auto"/>
          </w:tcPr>
          <w:p w14:paraId="6034379C"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6727" w:type="dxa"/>
            <w:shd w:val="clear" w:color="auto" w:fill="auto"/>
          </w:tcPr>
          <w:p w14:paraId="6034379D" w14:textId="7973BEA8" w:rsidR="00D85C6C" w:rsidRPr="0021187D" w:rsidRDefault="00646D88" w:rsidP="0021187D">
            <w:pPr>
              <w:jc w:val="both"/>
              <w:rPr>
                <w:rFonts w:ascii="Calibri" w:hAnsi="Calibri" w:cs="Calibri"/>
                <w:bCs/>
                <w:sz w:val="22"/>
                <w:szCs w:val="22"/>
              </w:rPr>
            </w:pPr>
            <w:r w:rsidRPr="00646D88">
              <w:rPr>
                <w:rFonts w:ascii="Calibri" w:hAnsi="Calibri" w:cs="Calibri"/>
                <w:b/>
                <w:bCs/>
                <w:sz w:val="22"/>
                <w:szCs w:val="22"/>
                <w:lang w:val="en-GB"/>
              </w:rPr>
              <w:t>The duration of the consultancy will last</w:t>
            </w:r>
            <w:r w:rsidR="00F748C8">
              <w:rPr>
                <w:rFonts w:ascii="Calibri" w:hAnsi="Calibri" w:cs="Calibri"/>
                <w:b/>
                <w:bCs/>
                <w:sz w:val="22"/>
                <w:szCs w:val="22"/>
                <w:lang w:val="en-GB"/>
              </w:rPr>
              <w:t xml:space="preserve"> </w:t>
            </w:r>
            <w:r w:rsidR="00697883">
              <w:rPr>
                <w:rFonts w:ascii="Calibri" w:hAnsi="Calibri" w:cs="Calibri"/>
                <w:b/>
                <w:bCs/>
                <w:sz w:val="22"/>
                <w:szCs w:val="22"/>
                <w:lang w:val="en-GB"/>
              </w:rPr>
              <w:t>for three 3) months</w:t>
            </w:r>
            <w:r w:rsidR="00F748C8">
              <w:rPr>
                <w:rFonts w:ascii="Calibri" w:hAnsi="Calibri" w:cs="Calibri"/>
                <w:b/>
                <w:bCs/>
                <w:sz w:val="22"/>
                <w:szCs w:val="22"/>
                <w:lang w:val="en-GB"/>
              </w:rPr>
              <w:t xml:space="preserve"> </w:t>
            </w:r>
          </w:p>
        </w:tc>
      </w:tr>
      <w:tr w:rsidR="00D85C6C" w:rsidRPr="0021187D" w14:paraId="603437A1" w14:textId="77777777" w:rsidTr="00697883">
        <w:trPr>
          <w:trHeight w:val="123"/>
        </w:trPr>
        <w:tc>
          <w:tcPr>
            <w:tcW w:w="2718" w:type="dxa"/>
            <w:shd w:val="clear" w:color="auto" w:fill="auto"/>
          </w:tcPr>
          <w:p w14:paraId="6034379F"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727" w:type="dxa"/>
            <w:shd w:val="clear" w:color="auto" w:fill="auto"/>
          </w:tcPr>
          <w:p w14:paraId="603437A0" w14:textId="73E24194" w:rsidR="00D85C6C" w:rsidRPr="0021187D" w:rsidRDefault="00355142" w:rsidP="0021187D">
            <w:pPr>
              <w:jc w:val="both"/>
              <w:rPr>
                <w:rFonts w:ascii="Calibri" w:hAnsi="Calibri" w:cs="Calibri"/>
                <w:bCs/>
                <w:sz w:val="22"/>
                <w:szCs w:val="22"/>
              </w:rPr>
            </w:pPr>
            <w:r>
              <w:rPr>
                <w:rFonts w:ascii="Calibri" w:hAnsi="Calibri" w:cs="Calibri"/>
                <w:bCs/>
                <w:sz w:val="22"/>
                <w:szCs w:val="22"/>
              </w:rPr>
              <w:t xml:space="preserve">Immediate </w:t>
            </w:r>
          </w:p>
        </w:tc>
      </w:tr>
      <w:tr w:rsidR="00D85C6C" w:rsidRPr="0021187D" w14:paraId="603437A4" w14:textId="77777777" w:rsidTr="00697883">
        <w:trPr>
          <w:trHeight w:val="123"/>
        </w:trPr>
        <w:tc>
          <w:tcPr>
            <w:tcW w:w="2718" w:type="dxa"/>
            <w:shd w:val="clear" w:color="auto" w:fill="auto"/>
          </w:tcPr>
          <w:p w14:paraId="603437A2"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6727" w:type="dxa"/>
            <w:shd w:val="clear" w:color="auto" w:fill="auto"/>
          </w:tcPr>
          <w:p w14:paraId="603437A3" w14:textId="6E88E0A7" w:rsidR="00D85C6C" w:rsidRPr="0021187D" w:rsidRDefault="00AB5503" w:rsidP="0021187D">
            <w:pPr>
              <w:jc w:val="both"/>
              <w:rPr>
                <w:rFonts w:ascii="Calibri" w:hAnsi="Calibri" w:cs="Calibri"/>
                <w:bCs/>
                <w:sz w:val="22"/>
                <w:szCs w:val="22"/>
              </w:rPr>
            </w:pPr>
            <w:r>
              <w:rPr>
                <w:rFonts w:ascii="Calibri" w:hAnsi="Calibri" w:cs="Calibri"/>
                <w:b/>
                <w:bCs/>
                <w:sz w:val="22"/>
                <w:szCs w:val="22"/>
                <w:lang w:val="en-GB"/>
              </w:rPr>
              <w:t>Three</w:t>
            </w:r>
            <w:r w:rsidR="006D1546">
              <w:rPr>
                <w:rFonts w:ascii="Calibri" w:hAnsi="Calibri" w:cs="Calibri"/>
                <w:b/>
                <w:bCs/>
                <w:sz w:val="22"/>
                <w:szCs w:val="22"/>
                <w:lang w:val="en-GB"/>
              </w:rPr>
              <w:t xml:space="preserve"> </w:t>
            </w:r>
            <w:r w:rsidR="0062247E" w:rsidRPr="0062247E">
              <w:rPr>
                <w:rFonts w:ascii="Calibri" w:hAnsi="Calibri" w:cs="Calibri"/>
                <w:b/>
                <w:bCs/>
                <w:sz w:val="22"/>
                <w:szCs w:val="22"/>
                <w:lang w:val="en-GB"/>
              </w:rPr>
              <w:t>(</w:t>
            </w:r>
            <w:r>
              <w:rPr>
                <w:rFonts w:ascii="Calibri" w:hAnsi="Calibri" w:cs="Calibri"/>
                <w:b/>
                <w:bCs/>
                <w:sz w:val="22"/>
                <w:szCs w:val="22"/>
                <w:lang w:val="en-GB"/>
              </w:rPr>
              <w:t>3</w:t>
            </w:r>
            <w:r w:rsidR="0062247E" w:rsidRPr="0062247E">
              <w:rPr>
                <w:rFonts w:ascii="Calibri" w:hAnsi="Calibri" w:cs="Calibri"/>
                <w:b/>
                <w:bCs/>
                <w:sz w:val="22"/>
                <w:szCs w:val="22"/>
                <w:lang w:val="en-GB"/>
              </w:rPr>
              <w:t>) Months</w:t>
            </w:r>
            <w:r w:rsidR="009C33DB" w:rsidRPr="009C33DB">
              <w:rPr>
                <w:rFonts w:ascii="Calibri" w:hAnsi="Calibri" w:cs="Calibri"/>
                <w:bCs/>
                <w:sz w:val="22"/>
                <w:szCs w:val="22"/>
              </w:rPr>
              <w:t xml:space="preserve"> </w:t>
            </w:r>
            <w:r w:rsidR="00921C91">
              <w:rPr>
                <w:rFonts w:ascii="Calibri" w:hAnsi="Calibri" w:cs="Calibri"/>
                <w:bCs/>
                <w:sz w:val="22"/>
                <w:szCs w:val="22"/>
              </w:rPr>
              <w:t xml:space="preserve">after issuance of Contract </w:t>
            </w:r>
            <w:r w:rsidR="00355142">
              <w:rPr>
                <w:rFonts w:ascii="Calibri" w:hAnsi="Calibri" w:cs="Calibri"/>
                <w:bCs/>
                <w:sz w:val="22"/>
                <w:szCs w:val="22"/>
              </w:rPr>
              <w:t xml:space="preserve"> </w:t>
            </w:r>
          </w:p>
        </w:tc>
      </w:tr>
      <w:tr w:rsidR="00D85C6C" w:rsidRPr="0021187D" w14:paraId="603437C0" w14:textId="77777777" w:rsidTr="00697883">
        <w:trPr>
          <w:trHeight w:val="123"/>
        </w:trPr>
        <w:tc>
          <w:tcPr>
            <w:tcW w:w="2718" w:type="dxa"/>
            <w:shd w:val="clear" w:color="auto" w:fill="auto"/>
          </w:tcPr>
          <w:p w14:paraId="603437A5" w14:textId="77777777" w:rsidR="00C33A0E" w:rsidRPr="0021187D" w:rsidRDefault="00C33A0E" w:rsidP="0021187D">
            <w:pPr>
              <w:rPr>
                <w:rFonts w:ascii="Calibri" w:hAnsi="Calibri" w:cs="Calibri"/>
                <w:bCs/>
                <w:sz w:val="22"/>
                <w:szCs w:val="22"/>
              </w:rPr>
            </w:pPr>
          </w:p>
          <w:p w14:paraId="603437A6"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6727" w:type="dxa"/>
            <w:shd w:val="clear" w:color="auto" w:fill="auto"/>
          </w:tcPr>
          <w:p w14:paraId="148E1837" w14:textId="77777777" w:rsidR="00355142" w:rsidRDefault="00355142" w:rsidP="00355142">
            <w:pPr>
              <w:jc w:val="both"/>
              <w:rPr>
                <w:rFonts w:ascii="Calibri" w:hAnsi="Calibri" w:cs="Calibri"/>
                <w:bCs/>
                <w:sz w:val="22"/>
                <w:szCs w:val="22"/>
              </w:rPr>
            </w:pPr>
          </w:p>
          <w:p w14:paraId="603437BF" w14:textId="4C739334" w:rsidR="00D03E16" w:rsidRPr="0021187D" w:rsidRDefault="00D03E16" w:rsidP="00355142">
            <w:pPr>
              <w:jc w:val="both"/>
              <w:rPr>
                <w:rFonts w:ascii="Calibri" w:hAnsi="Calibri" w:cs="Calibri"/>
                <w:bCs/>
                <w:sz w:val="22"/>
                <w:szCs w:val="22"/>
              </w:rPr>
            </w:pPr>
            <w:r>
              <w:rPr>
                <w:rFonts w:ascii="Calibri" w:hAnsi="Calibri" w:cs="Calibri"/>
                <w:bCs/>
                <w:sz w:val="22"/>
                <w:szCs w:val="22"/>
              </w:rPr>
              <w:t>YE</w:t>
            </w:r>
            <w:r w:rsidR="006D1546">
              <w:rPr>
                <w:rFonts w:ascii="Calibri" w:hAnsi="Calibri" w:cs="Calibri"/>
                <w:bCs/>
                <w:sz w:val="22"/>
                <w:szCs w:val="22"/>
              </w:rPr>
              <w:t>S (See TOR for details)</w:t>
            </w:r>
          </w:p>
        </w:tc>
      </w:tr>
      <w:tr w:rsidR="008C23C9" w:rsidRPr="00E933A8" w14:paraId="603437C8" w14:textId="77777777" w:rsidTr="00697883">
        <w:tblPrEx>
          <w:tblLook w:val="0000" w:firstRow="0" w:lastRow="0" w:firstColumn="0" w:lastColumn="0" w:noHBand="0" w:noVBand="0"/>
        </w:tblPrEx>
        <w:trPr>
          <w:trHeight w:val="123"/>
        </w:trPr>
        <w:tc>
          <w:tcPr>
            <w:tcW w:w="2718" w:type="dxa"/>
          </w:tcPr>
          <w:p w14:paraId="603437C2" w14:textId="0C7A7809"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tc>
        <w:tc>
          <w:tcPr>
            <w:tcW w:w="6727" w:type="dxa"/>
          </w:tcPr>
          <w:p w14:paraId="603437C7" w14:textId="595D6442" w:rsidR="008C23C9" w:rsidRPr="008C23C9" w:rsidRDefault="00022BE5" w:rsidP="009E1C14">
            <w:pPr>
              <w:rPr>
                <w:rFonts w:ascii="Calibri" w:hAnsi="Calibri" w:cs="Calibri"/>
                <w:sz w:val="22"/>
                <w:szCs w:val="22"/>
              </w:rPr>
            </w:pPr>
            <w:r>
              <w:rPr>
                <w:rFonts w:ascii="Calibri" w:hAnsi="Calibri" w:cs="Calibri"/>
                <w:sz w:val="22"/>
                <w:szCs w:val="22"/>
              </w:rPr>
              <w:t>NONE</w:t>
            </w:r>
          </w:p>
        </w:tc>
      </w:tr>
      <w:tr w:rsidR="008C23C9" w:rsidRPr="00E933A8" w14:paraId="603437D0" w14:textId="77777777" w:rsidTr="00697883">
        <w:tblPrEx>
          <w:tblLook w:val="0000" w:firstRow="0" w:lastRow="0" w:firstColumn="0" w:lastColumn="0" w:noHBand="0" w:noVBand="0"/>
        </w:tblPrEx>
        <w:trPr>
          <w:trHeight w:val="123"/>
        </w:trPr>
        <w:tc>
          <w:tcPr>
            <w:tcW w:w="2718" w:type="dxa"/>
          </w:tcPr>
          <w:p w14:paraId="603437C9" w14:textId="77777777" w:rsidR="008C23C9" w:rsidRDefault="008C23C9" w:rsidP="002726B1">
            <w:pPr>
              <w:rPr>
                <w:rFonts w:ascii="Calibri" w:hAnsi="Calibri" w:cs="Calibri"/>
                <w:sz w:val="22"/>
                <w:szCs w:val="22"/>
              </w:rPr>
            </w:pPr>
          </w:p>
          <w:p w14:paraId="603437CA" w14:textId="77777777" w:rsidR="008C23C9" w:rsidRDefault="008C23C9" w:rsidP="002726B1">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6727" w:type="dxa"/>
          </w:tcPr>
          <w:p w14:paraId="603437CB" w14:textId="77777777" w:rsidR="008C23C9" w:rsidRDefault="008C23C9" w:rsidP="008C23C9">
            <w:pPr>
              <w:ind w:left="432"/>
              <w:rPr>
                <w:rFonts w:ascii="Calibri" w:hAnsi="Calibri" w:cs="Calibri"/>
                <w:sz w:val="22"/>
                <w:szCs w:val="22"/>
              </w:rPr>
            </w:pPr>
          </w:p>
          <w:p w14:paraId="397BD3C5" w14:textId="220CBDB0" w:rsidR="00022BE5" w:rsidRPr="000C33EB" w:rsidRDefault="00022BE5" w:rsidP="00022BE5">
            <w:pPr>
              <w:rPr>
                <w:rFonts w:ascii="Calibri" w:hAnsi="Calibri" w:cs="Calibri"/>
                <w:b/>
                <w:szCs w:val="22"/>
              </w:rPr>
            </w:pPr>
            <w:r>
              <w:rPr>
                <w:rFonts w:ascii="Calibri" w:hAnsi="Calibri" w:cs="Calibri"/>
                <w:sz w:val="22"/>
                <w:szCs w:val="22"/>
              </w:rPr>
              <w:t xml:space="preserve">  </w:t>
            </w:r>
            <w:sdt>
              <w:sdtPr>
                <w:rPr>
                  <w:rFonts w:ascii="Calibri" w:hAnsi="Calibri" w:cs="Calibri"/>
                  <w:b/>
                  <w:szCs w:val="22"/>
                </w:rPr>
                <w:id w:val="702681935"/>
                <w14:checkbox>
                  <w14:checked w14:val="1"/>
                  <w14:checkedState w14:val="2612" w14:font="MS Gothic"/>
                  <w14:uncheckedState w14:val="2610" w14:font="MS Gothic"/>
                </w14:checkbox>
              </w:sdtPr>
              <w:sdtEndPr/>
              <w:sdtContent>
                <w:r w:rsidRPr="000C33EB">
                  <w:rPr>
                    <w:rFonts w:ascii="MS Gothic" w:eastAsia="MS Gothic" w:hAnsi="MS Gothic" w:cs="Calibri" w:hint="eastAsia"/>
                    <w:b/>
                    <w:szCs w:val="22"/>
                  </w:rPr>
                  <w:t>☒</w:t>
                </w:r>
              </w:sdtContent>
            </w:sdt>
            <w:r w:rsidRPr="000C33EB">
              <w:rPr>
                <w:rFonts w:ascii="Calibri" w:hAnsi="Calibri" w:cs="Calibri"/>
                <w:b/>
                <w:szCs w:val="22"/>
              </w:rPr>
              <w:t xml:space="preserve"> </w:t>
            </w:r>
            <w:r w:rsidRPr="00022BE5">
              <w:rPr>
                <w:rFonts w:ascii="Calibri" w:hAnsi="Calibri" w:cs="Calibri"/>
                <w:b/>
                <w:szCs w:val="22"/>
                <w:highlight w:val="yellow"/>
              </w:rPr>
              <w:t>See ToR in Annex 3</w:t>
            </w:r>
          </w:p>
          <w:p w14:paraId="603437CF" w14:textId="44296A80" w:rsidR="008C23C9" w:rsidRDefault="008C23C9" w:rsidP="00022BE5">
            <w:pPr>
              <w:rPr>
                <w:rFonts w:ascii="Calibri" w:hAnsi="Calibri" w:cs="Calibri"/>
                <w:sz w:val="22"/>
                <w:szCs w:val="22"/>
              </w:rPr>
            </w:pPr>
          </w:p>
        </w:tc>
      </w:tr>
      <w:tr w:rsidR="002726B1" w:rsidRPr="00E933A8" w14:paraId="603437D5" w14:textId="77777777" w:rsidTr="00697883">
        <w:tblPrEx>
          <w:tblLook w:val="0000" w:firstRow="0" w:lastRow="0" w:firstColumn="0" w:lastColumn="0" w:noHBand="0" w:noVBand="0"/>
        </w:tblPrEx>
        <w:trPr>
          <w:trHeight w:val="123"/>
        </w:trPr>
        <w:tc>
          <w:tcPr>
            <w:tcW w:w="2718" w:type="dxa"/>
          </w:tcPr>
          <w:p w14:paraId="31BFCCA2" w14:textId="77777777" w:rsidR="002726B1" w:rsidRDefault="002726B1"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p w14:paraId="603437D1" w14:textId="541C0C10" w:rsidR="00355142" w:rsidRPr="00E933A8" w:rsidRDefault="00355142" w:rsidP="002726B1">
            <w:pPr>
              <w:rPr>
                <w:rFonts w:ascii="Calibri" w:hAnsi="Calibri" w:cs="Calibri"/>
                <w:sz w:val="22"/>
                <w:szCs w:val="22"/>
              </w:rPr>
            </w:pPr>
          </w:p>
        </w:tc>
        <w:tc>
          <w:tcPr>
            <w:tcW w:w="6727" w:type="dxa"/>
          </w:tcPr>
          <w:p w14:paraId="603437D2" w14:textId="77777777" w:rsidR="000B585E" w:rsidRDefault="000B585E" w:rsidP="000B585E">
            <w:pPr>
              <w:ind w:left="432"/>
              <w:rPr>
                <w:rFonts w:ascii="Calibri" w:hAnsi="Calibri" w:cs="Calibri"/>
                <w:sz w:val="22"/>
                <w:szCs w:val="22"/>
              </w:rPr>
            </w:pPr>
          </w:p>
          <w:bookmarkStart w:id="3" w:name="_Hlk50300184"/>
          <w:p w14:paraId="603437D3" w14:textId="6CDE7661" w:rsidR="002726B1" w:rsidRDefault="009F7F32" w:rsidP="009E1C14">
            <w:pPr>
              <w:rPr>
                <w:rFonts w:ascii="Calibri" w:hAnsi="Calibri" w:cs="Calibri"/>
                <w:sz w:val="22"/>
                <w:szCs w:val="22"/>
              </w:rPr>
            </w:pPr>
            <w:sdt>
              <w:sdtPr>
                <w:rPr>
                  <w:rFonts w:ascii="Calibri" w:hAnsi="Calibri" w:cs="Calibri"/>
                  <w:sz w:val="22"/>
                  <w:szCs w:val="22"/>
                </w:rPr>
                <w:id w:val="-1266068920"/>
                <w14:checkbox>
                  <w14:checked w14:val="1"/>
                  <w14:checkedState w14:val="2612" w14:font="MS Gothic"/>
                  <w14:uncheckedState w14:val="2610" w14:font="MS Gothic"/>
                </w14:checkbox>
              </w:sdtPr>
              <w:sdtEndPr/>
              <w:sdtContent>
                <w:r w:rsidR="000F617B">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Required</w:t>
            </w:r>
          </w:p>
          <w:bookmarkEnd w:id="3"/>
          <w:p w14:paraId="603437D4" w14:textId="70A2FCE7" w:rsidR="002726B1" w:rsidRPr="00E933A8" w:rsidRDefault="002726B1" w:rsidP="009E1C14">
            <w:pPr>
              <w:rPr>
                <w:rFonts w:ascii="Calibri" w:hAnsi="Calibri" w:cs="Calibri"/>
                <w:sz w:val="22"/>
                <w:szCs w:val="22"/>
              </w:rPr>
            </w:pPr>
          </w:p>
        </w:tc>
      </w:tr>
      <w:tr w:rsidR="00355142" w:rsidRPr="00E933A8" w14:paraId="3E8715A6" w14:textId="77777777" w:rsidTr="00697883">
        <w:tblPrEx>
          <w:tblLook w:val="0000" w:firstRow="0" w:lastRow="0" w:firstColumn="0" w:lastColumn="0" w:noHBand="0" w:noVBand="0"/>
        </w:tblPrEx>
        <w:trPr>
          <w:trHeight w:val="123"/>
        </w:trPr>
        <w:tc>
          <w:tcPr>
            <w:tcW w:w="2718" w:type="dxa"/>
          </w:tcPr>
          <w:p w14:paraId="0AD6FDC8" w14:textId="77777777" w:rsidR="00355142" w:rsidRDefault="00355142" w:rsidP="002726B1">
            <w:pPr>
              <w:rPr>
                <w:rFonts w:ascii="Calibri" w:hAnsi="Calibri" w:cs="Calibri"/>
                <w:sz w:val="22"/>
                <w:szCs w:val="22"/>
              </w:rPr>
            </w:pPr>
            <w:r>
              <w:rPr>
                <w:rFonts w:ascii="Calibri" w:hAnsi="Calibri" w:cs="Calibri"/>
                <w:sz w:val="22"/>
                <w:szCs w:val="22"/>
              </w:rPr>
              <w:t xml:space="preserve">Detailed Cost Break down as per personnel and number of days each staff will contribute to the project  </w:t>
            </w:r>
          </w:p>
          <w:p w14:paraId="4A0645D0" w14:textId="0B6BBB3D" w:rsidR="004A76B4" w:rsidRDefault="004A76B4" w:rsidP="002726B1">
            <w:pPr>
              <w:rPr>
                <w:rFonts w:ascii="Calibri" w:hAnsi="Calibri" w:cs="Calibri"/>
                <w:sz w:val="22"/>
                <w:szCs w:val="22"/>
              </w:rPr>
            </w:pPr>
            <w:r>
              <w:rPr>
                <w:rFonts w:ascii="Calibri" w:hAnsi="Calibri" w:cs="Calibri"/>
                <w:sz w:val="22"/>
                <w:szCs w:val="22"/>
              </w:rPr>
              <w:t xml:space="preserve">Other cost associated with the Project should be clearly defined  </w:t>
            </w:r>
          </w:p>
        </w:tc>
        <w:tc>
          <w:tcPr>
            <w:tcW w:w="6727" w:type="dxa"/>
          </w:tcPr>
          <w:p w14:paraId="5062EC3F" w14:textId="77777777" w:rsidR="00355142" w:rsidRDefault="009F7F32" w:rsidP="00355142">
            <w:pPr>
              <w:rPr>
                <w:rFonts w:ascii="Calibri" w:hAnsi="Calibri" w:cs="Calibri"/>
                <w:sz w:val="22"/>
                <w:szCs w:val="22"/>
              </w:rPr>
            </w:pPr>
            <w:sdt>
              <w:sdtPr>
                <w:rPr>
                  <w:rFonts w:ascii="Calibri" w:hAnsi="Calibri" w:cs="Calibri"/>
                  <w:sz w:val="22"/>
                  <w:szCs w:val="22"/>
                </w:rPr>
                <w:id w:val="-34505573"/>
                <w14:checkbox>
                  <w14:checked w14:val="1"/>
                  <w14:checkedState w14:val="2612" w14:font="MS Gothic"/>
                  <w14:uncheckedState w14:val="2610" w14:font="MS Gothic"/>
                </w14:checkbox>
              </w:sdtPr>
              <w:sdtEndPr/>
              <w:sdtContent>
                <w:r w:rsidR="00355142">
                  <w:rPr>
                    <w:rFonts w:ascii="MS Gothic" w:eastAsia="MS Gothic" w:hAnsi="MS Gothic" w:cs="Calibri" w:hint="eastAsia"/>
                    <w:sz w:val="22"/>
                    <w:szCs w:val="22"/>
                  </w:rPr>
                  <w:t>☒</w:t>
                </w:r>
              </w:sdtContent>
            </w:sdt>
            <w:r w:rsidR="00355142">
              <w:rPr>
                <w:rFonts w:ascii="Calibri" w:hAnsi="Calibri" w:cs="Calibri"/>
                <w:sz w:val="22"/>
                <w:szCs w:val="22"/>
              </w:rPr>
              <w:t xml:space="preserve"> Required</w:t>
            </w:r>
          </w:p>
          <w:p w14:paraId="6DB11BDE" w14:textId="77777777" w:rsidR="00355142" w:rsidRDefault="00355142" w:rsidP="000B585E">
            <w:pPr>
              <w:ind w:left="432"/>
              <w:rPr>
                <w:rFonts w:ascii="Calibri" w:hAnsi="Calibri" w:cs="Calibri"/>
                <w:sz w:val="22"/>
                <w:szCs w:val="22"/>
              </w:rPr>
            </w:pPr>
          </w:p>
        </w:tc>
      </w:tr>
      <w:tr w:rsidR="000B585E" w:rsidRPr="00E933A8" w14:paraId="603437DA" w14:textId="77777777" w:rsidTr="00697883">
        <w:tblPrEx>
          <w:tblLook w:val="0000" w:firstRow="0" w:lastRow="0" w:firstColumn="0" w:lastColumn="0" w:noHBand="0" w:noVBand="0"/>
        </w:tblPrEx>
        <w:trPr>
          <w:trHeight w:val="123"/>
        </w:trPr>
        <w:tc>
          <w:tcPr>
            <w:tcW w:w="2718" w:type="dxa"/>
          </w:tcPr>
          <w:p w14:paraId="603437D6" w14:textId="77777777"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727" w:type="dxa"/>
          </w:tcPr>
          <w:p w14:paraId="603437D7" w14:textId="77777777" w:rsidR="000B585E" w:rsidRDefault="000B585E" w:rsidP="00262445">
            <w:pPr>
              <w:ind w:left="432"/>
              <w:rPr>
                <w:rFonts w:ascii="Calibri" w:hAnsi="Calibri" w:cs="Calibri"/>
                <w:sz w:val="22"/>
                <w:szCs w:val="22"/>
              </w:rPr>
            </w:pPr>
          </w:p>
          <w:p w14:paraId="603437D8" w14:textId="7044F501" w:rsidR="000B585E" w:rsidRDefault="009F7F32" w:rsidP="009E1C14">
            <w:pPr>
              <w:rPr>
                <w:rFonts w:ascii="Calibri" w:hAnsi="Calibri" w:cs="Calibri"/>
                <w:sz w:val="22"/>
                <w:szCs w:val="22"/>
              </w:rPr>
            </w:pPr>
            <w:sdt>
              <w:sdtPr>
                <w:rPr>
                  <w:rFonts w:ascii="Calibri" w:hAnsi="Calibri" w:cs="Calibri"/>
                  <w:sz w:val="22"/>
                  <w:szCs w:val="22"/>
                </w:rPr>
                <w:id w:val="-723987032"/>
                <w14:checkbox>
                  <w14:checked w14:val="1"/>
                  <w14:checkedState w14:val="2612" w14:font="MS Gothic"/>
                  <w14:uncheckedState w14:val="2610" w14:font="MS Gothic"/>
                </w14:checkbox>
              </w:sdtPr>
              <w:sdtEndPr/>
              <w:sdtContent>
                <w:r w:rsidR="000F617B">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Required</w:t>
            </w:r>
          </w:p>
          <w:p w14:paraId="603437D9" w14:textId="540B2C72" w:rsidR="000B585E" w:rsidRPr="00E933A8" w:rsidRDefault="000B585E" w:rsidP="009E1C14">
            <w:pPr>
              <w:rPr>
                <w:rFonts w:ascii="Calibri" w:hAnsi="Calibri" w:cs="Calibri"/>
                <w:sz w:val="22"/>
                <w:szCs w:val="22"/>
              </w:rPr>
            </w:pPr>
          </w:p>
        </w:tc>
      </w:tr>
      <w:tr w:rsidR="00B51E46" w:rsidRPr="00E933A8" w14:paraId="69C9B067" w14:textId="77777777" w:rsidTr="00697883">
        <w:tblPrEx>
          <w:tblLook w:val="0000" w:firstRow="0" w:lastRow="0" w:firstColumn="0" w:lastColumn="0" w:noHBand="0" w:noVBand="0"/>
        </w:tblPrEx>
        <w:trPr>
          <w:trHeight w:val="123"/>
        </w:trPr>
        <w:tc>
          <w:tcPr>
            <w:tcW w:w="2718" w:type="dxa"/>
          </w:tcPr>
          <w:p w14:paraId="65ABAD95" w14:textId="77777777" w:rsidR="00B51E46" w:rsidRDefault="00B51E46" w:rsidP="00262445">
            <w:pPr>
              <w:rPr>
                <w:rFonts w:ascii="Calibri" w:hAnsi="Calibri" w:cs="Calibri"/>
                <w:sz w:val="22"/>
                <w:szCs w:val="22"/>
              </w:rPr>
            </w:pPr>
            <w:r>
              <w:rPr>
                <w:rFonts w:ascii="Calibri" w:hAnsi="Calibri" w:cs="Calibri"/>
                <w:sz w:val="22"/>
                <w:szCs w:val="22"/>
              </w:rPr>
              <w:lastRenderedPageBreak/>
              <w:t xml:space="preserve">Reference and proof of proving similar service preferably for other UNDP Country Office </w:t>
            </w:r>
          </w:p>
          <w:p w14:paraId="2C6F6FB7" w14:textId="2F935457" w:rsidR="00B51E46" w:rsidRDefault="00B51E46" w:rsidP="00262445">
            <w:pPr>
              <w:rPr>
                <w:rFonts w:ascii="Calibri" w:hAnsi="Calibri" w:cs="Calibri"/>
                <w:sz w:val="22"/>
                <w:szCs w:val="22"/>
              </w:rPr>
            </w:pPr>
            <w:r>
              <w:rPr>
                <w:rFonts w:ascii="Calibri" w:hAnsi="Calibri" w:cs="Calibri"/>
                <w:sz w:val="22"/>
                <w:szCs w:val="22"/>
              </w:rPr>
              <w:t>Client listing of minimum entities</w:t>
            </w:r>
          </w:p>
        </w:tc>
        <w:tc>
          <w:tcPr>
            <w:tcW w:w="6727" w:type="dxa"/>
          </w:tcPr>
          <w:p w14:paraId="79936FE2" w14:textId="77777777" w:rsidR="00B51E46" w:rsidRDefault="009F7F32" w:rsidP="00B51E46">
            <w:pPr>
              <w:rPr>
                <w:rFonts w:ascii="Calibri" w:hAnsi="Calibri" w:cs="Calibri"/>
                <w:sz w:val="22"/>
                <w:szCs w:val="22"/>
              </w:rPr>
            </w:pPr>
            <w:sdt>
              <w:sdtPr>
                <w:rPr>
                  <w:rFonts w:ascii="Calibri" w:hAnsi="Calibri" w:cs="Calibri"/>
                  <w:sz w:val="22"/>
                  <w:szCs w:val="22"/>
                </w:rPr>
                <w:id w:val="1564980305"/>
                <w14:checkbox>
                  <w14:checked w14:val="1"/>
                  <w14:checkedState w14:val="2612" w14:font="MS Gothic"/>
                  <w14:uncheckedState w14:val="2610" w14:font="MS Gothic"/>
                </w14:checkbox>
              </w:sdtPr>
              <w:sdtEndPr/>
              <w:sdtContent>
                <w:r w:rsidR="00B51E46">
                  <w:rPr>
                    <w:rFonts w:ascii="MS Gothic" w:eastAsia="MS Gothic" w:hAnsi="MS Gothic" w:cs="Calibri" w:hint="eastAsia"/>
                    <w:sz w:val="22"/>
                    <w:szCs w:val="22"/>
                  </w:rPr>
                  <w:t>☒</w:t>
                </w:r>
              </w:sdtContent>
            </w:sdt>
            <w:r w:rsidR="00B51E46">
              <w:rPr>
                <w:rFonts w:ascii="Calibri" w:hAnsi="Calibri" w:cs="Calibri"/>
                <w:sz w:val="22"/>
                <w:szCs w:val="22"/>
              </w:rPr>
              <w:t xml:space="preserve"> Required</w:t>
            </w:r>
          </w:p>
          <w:p w14:paraId="4A1D86D0" w14:textId="77777777" w:rsidR="00B51E46" w:rsidRDefault="00B51E46" w:rsidP="00262445">
            <w:pPr>
              <w:ind w:left="432"/>
              <w:rPr>
                <w:rFonts w:ascii="Calibri" w:hAnsi="Calibri" w:cs="Calibri"/>
                <w:sz w:val="22"/>
                <w:szCs w:val="22"/>
              </w:rPr>
            </w:pPr>
          </w:p>
        </w:tc>
      </w:tr>
      <w:tr w:rsidR="00BE45B5" w:rsidRPr="0021187D" w14:paraId="603437E1" w14:textId="77777777" w:rsidTr="00697883">
        <w:trPr>
          <w:trHeight w:val="218"/>
        </w:trPr>
        <w:tc>
          <w:tcPr>
            <w:tcW w:w="2718" w:type="dxa"/>
            <w:shd w:val="clear" w:color="auto" w:fill="auto"/>
          </w:tcPr>
          <w:p w14:paraId="603437DB" w14:textId="77777777" w:rsidR="003D08FE" w:rsidRDefault="003D08FE" w:rsidP="0021187D">
            <w:pPr>
              <w:rPr>
                <w:rFonts w:ascii="Calibri" w:hAnsi="Calibri" w:cs="Calibri"/>
                <w:bCs/>
                <w:sz w:val="22"/>
                <w:szCs w:val="22"/>
              </w:rPr>
            </w:pPr>
          </w:p>
          <w:p w14:paraId="603437DC"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6727" w:type="dxa"/>
            <w:shd w:val="clear" w:color="auto" w:fill="auto"/>
          </w:tcPr>
          <w:p w14:paraId="603437DD" w14:textId="77777777" w:rsidR="003D08FE" w:rsidRPr="0021187D" w:rsidRDefault="003D08FE" w:rsidP="003D08FE">
            <w:pPr>
              <w:jc w:val="both"/>
              <w:rPr>
                <w:rFonts w:ascii="Calibri" w:hAnsi="Calibri" w:cs="Calibri"/>
                <w:bCs/>
                <w:sz w:val="22"/>
                <w:szCs w:val="22"/>
              </w:rPr>
            </w:pPr>
          </w:p>
          <w:p w14:paraId="603437DE" w14:textId="1BCAC6AA" w:rsidR="003D08FE" w:rsidRDefault="009F7F32"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MS Gothic"/>
                  <w14:uncheckedState w14:val="2610" w14:font="MS Gothic"/>
                </w14:checkbox>
              </w:sdtPr>
              <w:sdtEndPr/>
              <w:sdtContent>
                <w:r w:rsidR="000F617B">
                  <w:rPr>
                    <w:rFonts w:ascii="MS Gothic" w:eastAsia="MS Gothic" w:hAnsi="MS Gothic" w:cs="Calibri" w:hint="eastAsia"/>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United States Dollars</w:t>
            </w:r>
          </w:p>
          <w:p w14:paraId="603437E0" w14:textId="7731B23B" w:rsidR="00BE45B5" w:rsidRPr="003D08FE" w:rsidRDefault="00BE45B5" w:rsidP="009E1C14">
            <w:pPr>
              <w:pStyle w:val="BankNormal"/>
              <w:spacing w:after="0"/>
              <w:rPr>
                <w:rFonts w:ascii="Calibri" w:hAnsi="Calibri" w:cs="Calibri"/>
                <w:snapToGrid w:val="0"/>
                <w:sz w:val="22"/>
                <w:szCs w:val="22"/>
              </w:rPr>
            </w:pPr>
          </w:p>
        </w:tc>
      </w:tr>
      <w:tr w:rsidR="00102ABA" w:rsidRPr="00E933A8" w14:paraId="603437E5" w14:textId="77777777" w:rsidTr="00697883">
        <w:tblPrEx>
          <w:tblLook w:val="0000" w:firstRow="0" w:lastRow="0" w:firstColumn="0" w:lastColumn="0" w:noHBand="0" w:noVBand="0"/>
        </w:tblPrEx>
        <w:trPr>
          <w:trHeight w:val="123"/>
        </w:trPr>
        <w:tc>
          <w:tcPr>
            <w:tcW w:w="2718" w:type="dxa"/>
          </w:tcPr>
          <w:p w14:paraId="603437E2" w14:textId="77777777"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6727" w:type="dxa"/>
          </w:tcPr>
          <w:p w14:paraId="603437E3" w14:textId="68140FB4" w:rsidR="00102ABA" w:rsidRPr="00E933A8" w:rsidRDefault="00102ABA" w:rsidP="009E1C14">
            <w:pPr>
              <w:rPr>
                <w:rFonts w:ascii="Calibri" w:hAnsi="Calibri" w:cs="Calibri"/>
                <w:sz w:val="22"/>
                <w:szCs w:val="22"/>
              </w:rPr>
            </w:pPr>
          </w:p>
          <w:p w14:paraId="603437E4" w14:textId="6B83B5F5" w:rsidR="00102ABA" w:rsidRPr="00E933A8" w:rsidRDefault="009F7F32" w:rsidP="009E1C14">
            <w:pPr>
              <w:rPr>
                <w:rFonts w:ascii="Calibri" w:hAnsi="Calibri" w:cs="Calibri"/>
                <w:sz w:val="22"/>
                <w:szCs w:val="22"/>
              </w:rPr>
            </w:pPr>
            <w:sdt>
              <w:sdtPr>
                <w:rPr>
                  <w:rFonts w:ascii="Calibri" w:hAnsi="Calibri" w:cs="Calibri"/>
                  <w:sz w:val="22"/>
                  <w:szCs w:val="22"/>
                </w:rPr>
                <w:id w:val="706916078"/>
                <w14:checkbox>
                  <w14:checked w14:val="1"/>
                  <w14:checkedState w14:val="2612" w14:font="MS Gothic"/>
                  <w14:uncheckedState w14:val="2610" w14:font="MS Gothic"/>
                </w14:checkbox>
              </w:sdtPr>
              <w:sdtEndPr/>
              <w:sdtContent>
                <w:r w:rsidR="000F617B">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must be exclusive of VAT and other applicable indirect taxes</w:t>
            </w:r>
          </w:p>
        </w:tc>
      </w:tr>
      <w:tr w:rsidR="005B4DA5" w:rsidRPr="0021187D" w14:paraId="603437EE" w14:textId="77777777" w:rsidTr="00697883">
        <w:trPr>
          <w:trHeight w:val="123"/>
        </w:trPr>
        <w:tc>
          <w:tcPr>
            <w:tcW w:w="2718" w:type="dxa"/>
            <w:shd w:val="clear" w:color="auto" w:fill="auto"/>
          </w:tcPr>
          <w:p w14:paraId="603437E6" w14:textId="77777777" w:rsidR="007F6174" w:rsidRDefault="007F6174" w:rsidP="007F6174">
            <w:pPr>
              <w:rPr>
                <w:rFonts w:ascii="Calibri" w:hAnsi="Calibri" w:cs="Calibri"/>
                <w:bCs/>
                <w:sz w:val="22"/>
                <w:szCs w:val="22"/>
              </w:rPr>
            </w:pPr>
          </w:p>
          <w:p w14:paraId="603437E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6727" w:type="dxa"/>
            <w:shd w:val="clear" w:color="auto" w:fill="auto"/>
          </w:tcPr>
          <w:p w14:paraId="603437EA" w14:textId="6D641CAA" w:rsidR="007F6174" w:rsidRPr="00074C9B" w:rsidRDefault="007F6174" w:rsidP="000F617B">
            <w:pPr>
              <w:rPr>
                <w:rFonts w:ascii="Calibri" w:hAnsi="Calibri" w:cs="Calibri"/>
                <w:iCs/>
                <w:sz w:val="22"/>
                <w:szCs w:val="22"/>
              </w:rPr>
            </w:pPr>
            <w:r w:rsidRPr="00074C9B">
              <w:rPr>
                <w:rFonts w:ascii="Calibri" w:hAnsi="Calibri" w:cs="Calibri"/>
                <w:iCs/>
                <w:sz w:val="22"/>
                <w:szCs w:val="22"/>
              </w:rPr>
              <w:tab/>
            </w:r>
          </w:p>
          <w:p w14:paraId="603437EB" w14:textId="2CFB4035" w:rsidR="00E86504" w:rsidRDefault="009F7F32"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MS Gothic"/>
                  <w14:uncheckedState w14:val="2610" w14:font="MS Gothic"/>
                </w14:checkbox>
              </w:sdtPr>
              <w:sdtEndPr/>
              <w:sdtContent>
                <w:r w:rsidR="000F617B">
                  <w:rPr>
                    <w:rFonts w:ascii="MS Gothic" w:eastAsia="MS Gothic" w:hAnsi="MS Gothic" w:cs="Calibri" w:hint="eastAsia"/>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120 days</w:t>
            </w:r>
          </w:p>
          <w:p w14:paraId="603437EC" w14:textId="77777777" w:rsidR="00D16C58" w:rsidRDefault="00D16C58" w:rsidP="00E86504">
            <w:pPr>
              <w:ind w:left="432" w:hanging="360"/>
              <w:jc w:val="both"/>
              <w:rPr>
                <w:rFonts w:ascii="Calibri" w:hAnsi="Calibri" w:cs="Calibri"/>
                <w:iCs/>
                <w:sz w:val="22"/>
                <w:szCs w:val="22"/>
              </w:rPr>
            </w:pPr>
          </w:p>
          <w:p w14:paraId="603437ED"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603437F4" w14:textId="77777777" w:rsidTr="00697883">
        <w:tblPrEx>
          <w:tblLook w:val="0000" w:firstRow="0" w:lastRow="0" w:firstColumn="0" w:lastColumn="0" w:noHBand="0" w:noVBand="0"/>
        </w:tblPrEx>
        <w:trPr>
          <w:trHeight w:val="123"/>
        </w:trPr>
        <w:tc>
          <w:tcPr>
            <w:tcW w:w="2718" w:type="dxa"/>
            <w:tcBorders>
              <w:top w:val="single" w:sz="4" w:space="0" w:color="auto"/>
              <w:left w:val="single" w:sz="4" w:space="0" w:color="auto"/>
              <w:bottom w:val="single" w:sz="4" w:space="0" w:color="auto"/>
              <w:right w:val="single" w:sz="4" w:space="0" w:color="auto"/>
            </w:tcBorders>
          </w:tcPr>
          <w:p w14:paraId="603437EF" w14:textId="77777777" w:rsidR="007F6174" w:rsidRDefault="007F6174" w:rsidP="00262445">
            <w:pPr>
              <w:rPr>
                <w:rFonts w:ascii="Calibri" w:hAnsi="Calibri" w:cs="Calibri"/>
                <w:sz w:val="22"/>
                <w:szCs w:val="22"/>
              </w:rPr>
            </w:pPr>
          </w:p>
          <w:p w14:paraId="603437F0"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6727" w:type="dxa"/>
            <w:tcBorders>
              <w:top w:val="single" w:sz="4" w:space="0" w:color="auto"/>
              <w:left w:val="single" w:sz="4" w:space="0" w:color="auto"/>
              <w:bottom w:val="single" w:sz="4" w:space="0" w:color="auto"/>
              <w:right w:val="single" w:sz="4" w:space="0" w:color="auto"/>
            </w:tcBorders>
          </w:tcPr>
          <w:p w14:paraId="603437F1" w14:textId="77777777" w:rsidR="003B0929" w:rsidRDefault="003B0929" w:rsidP="003B0929">
            <w:pPr>
              <w:ind w:left="432" w:hanging="360"/>
              <w:rPr>
                <w:rFonts w:ascii="Calibri" w:hAnsi="Calibri" w:cs="Calibri"/>
                <w:iCs/>
                <w:sz w:val="22"/>
                <w:szCs w:val="22"/>
              </w:rPr>
            </w:pPr>
          </w:p>
          <w:p w14:paraId="603437F2" w14:textId="27933D01" w:rsidR="007F6174" w:rsidRPr="00074C9B" w:rsidRDefault="009F7F32" w:rsidP="003B0929">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MS Gothic"/>
                  <w14:uncheckedState w14:val="2610" w14:font="MS Gothic"/>
                </w14:checkbox>
              </w:sdtPr>
              <w:sdtEndPr/>
              <w:sdtContent>
                <w:r w:rsidR="000F617B">
                  <w:rPr>
                    <w:rFonts w:ascii="MS Gothic" w:eastAsia="MS Gothic" w:hAnsi="MS Gothic" w:cs="Calibri" w:hint="eastAsia"/>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p w14:paraId="603437F3" w14:textId="1785B719" w:rsidR="007F6174" w:rsidRPr="00074C9B" w:rsidRDefault="007F6174" w:rsidP="000F617B">
            <w:pPr>
              <w:rPr>
                <w:rFonts w:ascii="Calibri" w:hAnsi="Calibri" w:cs="Calibri"/>
                <w:iCs/>
                <w:sz w:val="22"/>
                <w:szCs w:val="22"/>
              </w:rPr>
            </w:pPr>
          </w:p>
        </w:tc>
      </w:tr>
      <w:tr w:rsidR="00D85C6C" w:rsidRPr="0021187D" w14:paraId="6034381C" w14:textId="77777777" w:rsidTr="00697883">
        <w:trPr>
          <w:trHeight w:val="123"/>
        </w:trPr>
        <w:tc>
          <w:tcPr>
            <w:tcW w:w="2718" w:type="dxa"/>
            <w:shd w:val="clear" w:color="auto" w:fill="auto"/>
          </w:tcPr>
          <w:p w14:paraId="603437F5" w14:textId="77777777" w:rsidR="00BE45B5" w:rsidRDefault="00BE45B5" w:rsidP="0021187D">
            <w:pPr>
              <w:rPr>
                <w:rFonts w:ascii="Calibri" w:hAnsi="Calibri" w:cs="Calibri"/>
                <w:bCs/>
                <w:sz w:val="22"/>
                <w:szCs w:val="22"/>
              </w:rPr>
            </w:pPr>
          </w:p>
          <w:p w14:paraId="603437F6"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r w:rsidR="00074C9B">
              <w:rPr>
                <w:rStyle w:val="FootnoteReference"/>
                <w:rFonts w:ascii="Calibri" w:hAnsi="Calibri" w:cs="Calibri"/>
                <w:bCs/>
                <w:sz w:val="22"/>
                <w:szCs w:val="22"/>
              </w:rPr>
              <w:footnoteReference w:id="3"/>
            </w:r>
          </w:p>
        </w:tc>
        <w:tc>
          <w:tcPr>
            <w:tcW w:w="6727" w:type="dxa"/>
            <w:shd w:val="clear" w:color="auto" w:fill="auto"/>
          </w:tcPr>
          <w:p w14:paraId="603437F7" w14:textId="30ABA977" w:rsidR="00321832" w:rsidRDefault="00355142" w:rsidP="0021187D">
            <w:pPr>
              <w:jc w:val="both"/>
              <w:rPr>
                <w:rFonts w:ascii="Calibri" w:hAnsi="Calibri" w:cs="Calibri"/>
                <w:bCs/>
                <w:sz w:val="22"/>
                <w:szCs w:val="22"/>
              </w:rPr>
            </w:pPr>
            <w:r>
              <w:rPr>
                <w:rFonts w:ascii="Calibri" w:hAnsi="Calibri" w:cs="Calibri"/>
                <w:bCs/>
                <w:sz w:val="22"/>
                <w:szCs w:val="22"/>
              </w:rPr>
              <w:t xml:space="preserve">T o be paid as per deliverables </w:t>
            </w:r>
          </w:p>
          <w:p w14:paraId="6034381B" w14:textId="65E24D06" w:rsidR="00321832" w:rsidRPr="0021187D" w:rsidRDefault="00AD1771" w:rsidP="0021187D">
            <w:pPr>
              <w:jc w:val="both"/>
              <w:rPr>
                <w:rFonts w:ascii="Calibri" w:hAnsi="Calibri" w:cs="Calibri"/>
                <w:bCs/>
                <w:sz w:val="22"/>
                <w:szCs w:val="22"/>
              </w:rPr>
            </w:pPr>
            <w:r w:rsidRPr="00AD1771">
              <w:rPr>
                <w:rFonts w:ascii="Calibri" w:hAnsi="Calibri" w:cs="Calibri"/>
                <w:b/>
                <w:bCs/>
                <w:szCs w:val="22"/>
                <w:highlight w:val="yellow"/>
              </w:rPr>
              <w:t>See ToR- Annex 3</w:t>
            </w:r>
          </w:p>
        </w:tc>
      </w:tr>
      <w:tr w:rsidR="00074C9B" w:rsidRPr="0021187D" w14:paraId="60343820" w14:textId="77777777" w:rsidTr="00697883">
        <w:trPr>
          <w:trHeight w:val="123"/>
        </w:trPr>
        <w:tc>
          <w:tcPr>
            <w:tcW w:w="2718" w:type="dxa"/>
            <w:shd w:val="clear" w:color="auto" w:fill="auto"/>
          </w:tcPr>
          <w:p w14:paraId="6034381D" w14:textId="77777777" w:rsidR="00074C9B" w:rsidRPr="0021187D" w:rsidRDefault="00893913" w:rsidP="00262445">
            <w:pPr>
              <w:rPr>
                <w:rFonts w:ascii="Calibri" w:hAnsi="Calibri" w:cs="Calibri"/>
                <w:bCs/>
                <w:sz w:val="22"/>
                <w:szCs w:val="22"/>
              </w:rPr>
            </w:pPr>
            <w:r>
              <w:rPr>
                <w:rFonts w:ascii="Calibri" w:hAnsi="Calibri" w:cs="Calibri"/>
                <w:bCs/>
                <w:sz w:val="22"/>
                <w:szCs w:val="22"/>
              </w:rPr>
              <w:t>Person(</w:t>
            </w:r>
            <w:r w:rsidR="00074C9B" w:rsidRPr="0021187D">
              <w:rPr>
                <w:rFonts w:ascii="Calibri" w:hAnsi="Calibri" w:cs="Calibri"/>
                <w:bCs/>
                <w:sz w:val="22"/>
                <w:szCs w:val="22"/>
              </w:rPr>
              <w:t>s</w:t>
            </w:r>
            <w:r>
              <w:rPr>
                <w:rFonts w:ascii="Calibri" w:hAnsi="Calibri" w:cs="Calibri"/>
                <w:bCs/>
                <w:sz w:val="22"/>
                <w:szCs w:val="22"/>
              </w:rPr>
              <w:t>)</w:t>
            </w:r>
            <w:r w:rsidR="00074C9B" w:rsidRPr="0021187D">
              <w:rPr>
                <w:rFonts w:ascii="Calibri" w:hAnsi="Calibri" w:cs="Calibri"/>
                <w:bCs/>
                <w:sz w:val="22"/>
                <w:szCs w:val="22"/>
              </w:rPr>
              <w:t xml:space="preserve"> to review/inspect/ approve outputs/completed services and authorize </w:t>
            </w:r>
            <w:r w:rsidR="009D5424">
              <w:rPr>
                <w:rFonts w:ascii="Calibri" w:hAnsi="Calibri" w:cs="Calibri"/>
                <w:bCs/>
                <w:sz w:val="22"/>
                <w:szCs w:val="22"/>
              </w:rPr>
              <w:t xml:space="preserve">the disbursement of </w:t>
            </w:r>
            <w:r w:rsidR="00074C9B" w:rsidRPr="0021187D">
              <w:rPr>
                <w:rFonts w:ascii="Calibri" w:hAnsi="Calibri" w:cs="Calibri"/>
                <w:bCs/>
                <w:sz w:val="22"/>
                <w:szCs w:val="22"/>
              </w:rPr>
              <w:t>payment</w:t>
            </w:r>
          </w:p>
        </w:tc>
        <w:tc>
          <w:tcPr>
            <w:tcW w:w="6727" w:type="dxa"/>
            <w:shd w:val="clear" w:color="auto" w:fill="auto"/>
          </w:tcPr>
          <w:p w14:paraId="6034381E" w14:textId="77777777" w:rsidR="00074C9B" w:rsidRPr="0021187D" w:rsidRDefault="00074C9B" w:rsidP="00262445">
            <w:pPr>
              <w:jc w:val="both"/>
              <w:rPr>
                <w:rFonts w:ascii="Calibri" w:hAnsi="Calibri" w:cs="Calibri"/>
                <w:bCs/>
                <w:i/>
                <w:color w:val="FF0000"/>
                <w:sz w:val="22"/>
                <w:szCs w:val="22"/>
              </w:rPr>
            </w:pPr>
          </w:p>
          <w:sdt>
            <w:sdtPr>
              <w:rPr>
                <w:rFonts w:ascii="Calibri" w:hAnsi="Calibri" w:cs="Calibri"/>
                <w:bCs/>
                <w:sz w:val="22"/>
                <w:szCs w:val="22"/>
              </w:rPr>
              <w:id w:val="1025286465"/>
              <w:text/>
            </w:sdtPr>
            <w:sdtEndPr/>
            <w:sdtContent>
              <w:p w14:paraId="6034381F" w14:textId="4D0A3451" w:rsidR="00074C9B" w:rsidRPr="0021187D" w:rsidRDefault="00355142" w:rsidP="00262445">
                <w:pPr>
                  <w:jc w:val="both"/>
                  <w:rPr>
                    <w:rFonts w:ascii="Calibri" w:hAnsi="Calibri" w:cs="Calibri"/>
                    <w:bCs/>
                    <w:sz w:val="22"/>
                    <w:szCs w:val="22"/>
                  </w:rPr>
                </w:pPr>
                <w:r>
                  <w:rPr>
                    <w:rFonts w:ascii="Calibri" w:hAnsi="Calibri" w:cs="Calibri"/>
                    <w:bCs/>
                    <w:sz w:val="22"/>
                    <w:szCs w:val="22"/>
                  </w:rPr>
                  <w:t>UNDP</w:t>
                </w:r>
              </w:p>
            </w:sdtContent>
          </w:sdt>
        </w:tc>
      </w:tr>
      <w:tr w:rsidR="00D85C6C" w:rsidRPr="0021187D" w14:paraId="60343829" w14:textId="77777777" w:rsidTr="00697883">
        <w:trPr>
          <w:trHeight w:val="123"/>
        </w:trPr>
        <w:tc>
          <w:tcPr>
            <w:tcW w:w="2718" w:type="dxa"/>
            <w:shd w:val="clear" w:color="auto" w:fill="auto"/>
          </w:tcPr>
          <w:p w14:paraId="60343821" w14:textId="77777777" w:rsidR="007C2D07" w:rsidRPr="0021187D" w:rsidRDefault="007C2D07" w:rsidP="0021187D">
            <w:pPr>
              <w:rPr>
                <w:rFonts w:ascii="Calibri" w:hAnsi="Calibri" w:cs="Calibri"/>
                <w:bCs/>
                <w:sz w:val="22"/>
                <w:szCs w:val="22"/>
              </w:rPr>
            </w:pPr>
          </w:p>
          <w:p w14:paraId="60343822"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Type of Contract to be Signed</w:t>
            </w:r>
          </w:p>
        </w:tc>
        <w:tc>
          <w:tcPr>
            <w:tcW w:w="6727" w:type="dxa"/>
            <w:shd w:val="clear" w:color="auto" w:fill="auto"/>
          </w:tcPr>
          <w:p w14:paraId="60343825" w14:textId="3235D94F" w:rsidR="007C2D07" w:rsidRDefault="007C2D07" w:rsidP="00445EEC">
            <w:pPr>
              <w:pStyle w:val="BankNormal"/>
              <w:spacing w:after="0"/>
              <w:rPr>
                <w:rFonts w:ascii="Calibri" w:hAnsi="Calibri" w:cs="Calibri"/>
                <w:snapToGrid w:val="0"/>
                <w:sz w:val="22"/>
                <w:szCs w:val="22"/>
              </w:rPr>
            </w:pPr>
          </w:p>
          <w:p w14:paraId="60343827" w14:textId="1AB77AAE" w:rsidR="000F617B" w:rsidRPr="0021187D" w:rsidRDefault="009F7F32" w:rsidP="000F617B">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MS Gothic"/>
                  <w14:uncheckedState w14:val="2610" w14:font="MS Gothic"/>
                </w14:checkbox>
              </w:sdtPr>
              <w:sdtEndPr/>
              <w:sdtContent>
                <w:r w:rsidR="000F617B">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2122FC">
              <w:rPr>
                <w:rFonts w:ascii="Calibri" w:hAnsi="Calibri" w:cs="Calibri"/>
                <w:snapToGrid w:val="0"/>
                <w:sz w:val="22"/>
                <w:szCs w:val="22"/>
              </w:rPr>
              <w:t>Contract for Professional Services</w:t>
            </w:r>
          </w:p>
          <w:p w14:paraId="60343828" w14:textId="40222D9D" w:rsidR="007C2D07" w:rsidRPr="0021187D" w:rsidRDefault="007C2D07" w:rsidP="00445EEC">
            <w:pPr>
              <w:pStyle w:val="BankNormal"/>
              <w:spacing w:after="0"/>
              <w:rPr>
                <w:rFonts w:ascii="Calibri" w:hAnsi="Calibri" w:cs="Calibri"/>
                <w:snapToGrid w:val="0"/>
                <w:sz w:val="22"/>
                <w:szCs w:val="22"/>
              </w:rPr>
            </w:pPr>
          </w:p>
        </w:tc>
      </w:tr>
      <w:tr w:rsidR="00D85C6C" w:rsidRPr="0021187D" w14:paraId="60343830" w14:textId="77777777" w:rsidTr="00697883">
        <w:trPr>
          <w:trHeight w:val="123"/>
        </w:trPr>
        <w:tc>
          <w:tcPr>
            <w:tcW w:w="2718" w:type="dxa"/>
            <w:shd w:val="clear" w:color="auto" w:fill="auto"/>
          </w:tcPr>
          <w:p w14:paraId="6034382A" w14:textId="77777777" w:rsidR="007104C0" w:rsidRPr="0021187D" w:rsidRDefault="007104C0" w:rsidP="0021187D">
            <w:pPr>
              <w:rPr>
                <w:rFonts w:ascii="Calibri" w:hAnsi="Calibri" w:cs="Calibri"/>
                <w:bCs/>
                <w:sz w:val="22"/>
                <w:szCs w:val="22"/>
              </w:rPr>
            </w:pPr>
          </w:p>
          <w:p w14:paraId="6034382B" w14:textId="77777777" w:rsidR="00D85C6C" w:rsidRPr="0021187D" w:rsidRDefault="007104C0" w:rsidP="0021187D">
            <w:pPr>
              <w:rPr>
                <w:rFonts w:ascii="Calibri" w:hAnsi="Calibri" w:cs="Calibri"/>
                <w:bCs/>
                <w:sz w:val="22"/>
                <w:szCs w:val="22"/>
              </w:rPr>
            </w:pPr>
            <w:r w:rsidRPr="0021187D">
              <w:rPr>
                <w:rFonts w:ascii="Calibri" w:hAnsi="Calibri" w:cs="Calibri"/>
                <w:bCs/>
                <w:sz w:val="22"/>
                <w:szCs w:val="22"/>
              </w:rPr>
              <w:t>Criteria for Contract Award</w:t>
            </w:r>
          </w:p>
        </w:tc>
        <w:tc>
          <w:tcPr>
            <w:tcW w:w="6727" w:type="dxa"/>
            <w:shd w:val="clear" w:color="auto" w:fill="auto"/>
          </w:tcPr>
          <w:p w14:paraId="6034382E" w14:textId="63507149" w:rsidR="00B346B2" w:rsidRPr="00B346B2" w:rsidRDefault="009F7F32"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MS Gothic"/>
                  <w14:uncheckedState w14:val="2610" w14:font="MS Gothic"/>
                </w14:checkbox>
              </w:sdtPr>
              <w:sdtEndPr/>
              <w:sdtContent>
                <w:r w:rsidR="00AD1771">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 xml:space="preserve">Combined </w:t>
            </w:r>
            <w:r w:rsidR="00C107ED" w:rsidRPr="0021187D">
              <w:rPr>
                <w:rFonts w:ascii="Calibri" w:hAnsi="Calibri" w:cs="Calibri"/>
                <w:snapToGrid w:val="0"/>
                <w:sz w:val="22"/>
                <w:szCs w:val="22"/>
              </w:rPr>
              <w:t>Scor</w:t>
            </w:r>
            <w:r w:rsidR="00C107ED">
              <w:rPr>
                <w:rFonts w:ascii="Calibri" w:hAnsi="Calibri" w:cs="Calibri"/>
                <w:snapToGrid w:val="0"/>
                <w:sz w:val="22"/>
                <w:szCs w:val="22"/>
              </w:rPr>
              <w:t>e</w:t>
            </w:r>
            <w:r w:rsidR="00C107ED" w:rsidRPr="0021187D">
              <w:rPr>
                <w:rFonts w:ascii="Calibri" w:hAnsi="Calibri" w:cs="Calibri"/>
                <w:snapToGrid w:val="0"/>
                <w:sz w:val="22"/>
                <w:szCs w:val="22"/>
              </w:rPr>
              <w:t xml:space="preserve"> </w:t>
            </w:r>
            <w:r w:rsidR="00C107ED">
              <w:rPr>
                <w:rFonts w:ascii="Calibri" w:hAnsi="Calibri" w:cs="Calibri"/>
                <w:snapToGrid w:val="0"/>
                <w:sz w:val="22"/>
                <w:szCs w:val="22"/>
              </w:rPr>
              <w:t>(</w:t>
            </w:r>
            <w:r w:rsidR="00B346B2">
              <w:rPr>
                <w:rFonts w:ascii="Calibri" w:hAnsi="Calibri" w:cs="Calibri"/>
                <w:snapToGrid w:val="0"/>
                <w:sz w:val="22"/>
                <w:szCs w:val="22"/>
              </w:rPr>
              <w:t xml:space="preserve">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w:t>
            </w:r>
            <w:r w:rsidR="00200D5D">
              <w:rPr>
                <w:rFonts w:ascii="Calibri" w:hAnsi="Calibri" w:cs="Calibri"/>
                <w:snapToGrid w:val="0"/>
                <w:sz w:val="22"/>
                <w:szCs w:val="22"/>
              </w:rPr>
              <w:t>offer and</w:t>
            </w:r>
            <w:r w:rsidR="00B346B2">
              <w:rPr>
                <w:rFonts w:ascii="Calibri" w:hAnsi="Calibri" w:cs="Calibri"/>
                <w:snapToGrid w:val="0"/>
                <w:sz w:val="22"/>
                <w:szCs w:val="22"/>
              </w:rPr>
              <w:t xml:space="preserve">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6034382F" w14:textId="13065247" w:rsidR="00D85C6C" w:rsidRPr="0021187D" w:rsidRDefault="009F7F32"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MS Gothic"/>
                  <w14:uncheckedState w14:val="2610" w14:font="MS Gothic"/>
                </w14:checkbox>
              </w:sdtPr>
              <w:sdtEndPr/>
              <w:sdtContent>
                <w:r w:rsidR="00C107ED">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w:t>
            </w:r>
            <w:r w:rsidR="008E33D9" w:rsidRPr="00705FAF">
              <w:rPr>
                <w:rFonts w:ascii="Calibri" w:hAnsi="Calibri" w:cs="Calibri"/>
                <w:sz w:val="22"/>
                <w:szCs w:val="22"/>
              </w:rPr>
              <w:t>mandatory criteria</w:t>
            </w:r>
            <w:r w:rsidR="00BE4871" w:rsidRPr="00705FAF">
              <w:rPr>
                <w:rFonts w:ascii="Calibri" w:hAnsi="Calibri" w:cs="Calibri"/>
                <w:sz w:val="22"/>
                <w:szCs w:val="22"/>
              </w:rPr>
              <w:t xml:space="preserve"> and cannot be deleted regardless of the nature of services required</w:t>
            </w:r>
            <w:r w:rsidR="00705FAF">
              <w:rPr>
                <w:rFonts w:ascii="Calibri" w:hAnsi="Calibri" w:cs="Calibri"/>
                <w:sz w:val="22"/>
                <w:szCs w:val="22"/>
              </w:rPr>
              <w:t xml:space="preserve">.  </w:t>
            </w:r>
            <w:r w:rsidR="008E33D9">
              <w:rPr>
                <w:rFonts w:ascii="Calibri" w:hAnsi="Calibri" w:cs="Calibri"/>
                <w:sz w:val="22"/>
                <w:szCs w:val="22"/>
              </w:rPr>
              <w:t>Non-acceptance</w:t>
            </w:r>
            <w:r w:rsidR="00705FAF">
              <w:rPr>
                <w:rFonts w:ascii="Calibri" w:hAnsi="Calibri" w:cs="Calibri"/>
                <w:sz w:val="22"/>
                <w:szCs w:val="22"/>
              </w:rPr>
              <w:t xml:space="preserve"> of the GTC may be grounds for the rejection of the Proposal.</w:t>
            </w:r>
          </w:p>
        </w:tc>
      </w:tr>
      <w:tr w:rsidR="003D44BB" w:rsidRPr="0021187D" w14:paraId="6034383C" w14:textId="77777777" w:rsidTr="00697883">
        <w:trPr>
          <w:trHeight w:val="2567"/>
        </w:trPr>
        <w:tc>
          <w:tcPr>
            <w:tcW w:w="2718" w:type="dxa"/>
            <w:shd w:val="clear" w:color="auto" w:fill="auto"/>
          </w:tcPr>
          <w:p w14:paraId="60343831" w14:textId="77777777" w:rsidR="003D44BB" w:rsidRDefault="003D44BB" w:rsidP="00014DD0">
            <w:pPr>
              <w:rPr>
                <w:rFonts w:ascii="Calibri" w:hAnsi="Calibri" w:cs="Calibri"/>
                <w:bCs/>
                <w:sz w:val="22"/>
                <w:szCs w:val="22"/>
              </w:rPr>
            </w:pPr>
          </w:p>
          <w:p w14:paraId="60343832" w14:textId="77777777" w:rsidR="003D44BB" w:rsidRDefault="003D44BB" w:rsidP="00014DD0">
            <w:pPr>
              <w:rPr>
                <w:rFonts w:ascii="Calibri" w:hAnsi="Calibri" w:cs="Calibri"/>
                <w:bCs/>
                <w:sz w:val="22"/>
                <w:szCs w:val="22"/>
              </w:rPr>
            </w:pPr>
            <w:r>
              <w:rPr>
                <w:rFonts w:ascii="Calibri" w:hAnsi="Calibri" w:cs="Calibri"/>
                <w:bCs/>
                <w:sz w:val="22"/>
                <w:szCs w:val="22"/>
              </w:rPr>
              <w:t xml:space="preserve">Criteria for the Assessment of Proposal </w:t>
            </w:r>
          </w:p>
        </w:tc>
        <w:tc>
          <w:tcPr>
            <w:tcW w:w="6727" w:type="dxa"/>
            <w:shd w:val="clear" w:color="auto" w:fill="auto"/>
          </w:tcPr>
          <w:p w14:paraId="60343833" w14:textId="77777777" w:rsidR="003D44BB" w:rsidRDefault="003D44BB" w:rsidP="003D44BB">
            <w:pPr>
              <w:pStyle w:val="BankNormal"/>
              <w:spacing w:after="0"/>
              <w:ind w:left="342"/>
              <w:jc w:val="both"/>
              <w:rPr>
                <w:rFonts w:ascii="Calibri" w:hAnsi="Calibri" w:cs="Calibri"/>
                <w:snapToGrid w:val="0"/>
                <w:sz w:val="22"/>
                <w:szCs w:val="22"/>
              </w:rPr>
            </w:pPr>
          </w:p>
          <w:p w14:paraId="60343834" w14:textId="77777777" w:rsidR="005A5E1D" w:rsidRPr="001F6802" w:rsidRDefault="005A5E1D" w:rsidP="005A5E1D">
            <w:pPr>
              <w:pStyle w:val="BankNormal"/>
              <w:spacing w:after="0"/>
              <w:jc w:val="both"/>
              <w:rPr>
                <w:rFonts w:ascii="Calibri" w:hAnsi="Calibri" w:cs="Calibri"/>
                <w:b/>
                <w:snapToGrid w:val="0"/>
                <w:sz w:val="22"/>
                <w:szCs w:val="22"/>
                <w:highlight w:val="yellow"/>
                <w:u w:val="single"/>
              </w:rPr>
            </w:pPr>
            <w:r w:rsidRPr="001F6802">
              <w:rPr>
                <w:rFonts w:ascii="Calibri" w:hAnsi="Calibri" w:cs="Calibri"/>
                <w:b/>
                <w:snapToGrid w:val="0"/>
                <w:sz w:val="22"/>
                <w:szCs w:val="22"/>
                <w:highlight w:val="yellow"/>
                <w:u w:val="single"/>
              </w:rPr>
              <w:t>Technical Proposal (70%)</w:t>
            </w:r>
          </w:p>
          <w:p w14:paraId="60343835" w14:textId="41525583" w:rsidR="003D44BB" w:rsidRPr="001F6802" w:rsidRDefault="009F7F32" w:rsidP="00445EEC">
            <w:pPr>
              <w:pStyle w:val="BankNormal"/>
              <w:spacing w:after="0"/>
              <w:jc w:val="both"/>
              <w:rPr>
                <w:rFonts w:ascii="Calibri" w:hAnsi="Calibri" w:cs="Calibri"/>
                <w:snapToGrid w:val="0"/>
                <w:color w:val="000000" w:themeColor="text1"/>
                <w:sz w:val="22"/>
                <w:szCs w:val="22"/>
                <w:highlight w:val="yellow"/>
              </w:rPr>
            </w:pPr>
            <w:sdt>
              <w:sdtPr>
                <w:rPr>
                  <w:rFonts w:ascii="Calibri" w:hAnsi="Calibri" w:cs="Calibri"/>
                  <w:snapToGrid w:val="0"/>
                  <w:sz w:val="22"/>
                  <w:szCs w:val="22"/>
                  <w:highlight w:val="yellow"/>
                </w:rPr>
                <w:id w:val="139623575"/>
                <w14:checkbox>
                  <w14:checked w14:val="1"/>
                  <w14:checkedState w14:val="2612" w14:font="MS Gothic"/>
                  <w14:uncheckedState w14:val="2610" w14:font="MS Gothic"/>
                </w14:checkbox>
              </w:sdtPr>
              <w:sdtEndPr/>
              <w:sdtContent>
                <w:r w:rsidR="00511634" w:rsidRPr="001F6802">
                  <w:rPr>
                    <w:rFonts w:ascii="MS Gothic" w:eastAsia="MS Gothic" w:hAnsi="MS Gothic" w:cs="Calibri" w:hint="eastAsia"/>
                    <w:snapToGrid w:val="0"/>
                    <w:sz w:val="22"/>
                    <w:szCs w:val="22"/>
                    <w:highlight w:val="yellow"/>
                  </w:rPr>
                  <w:t>☒</w:t>
                </w:r>
              </w:sdtContent>
            </w:sdt>
            <w:r w:rsidR="00445EEC" w:rsidRPr="001F6802">
              <w:rPr>
                <w:rFonts w:ascii="Calibri" w:hAnsi="Calibri" w:cs="Calibri"/>
                <w:snapToGrid w:val="0"/>
                <w:sz w:val="22"/>
                <w:szCs w:val="22"/>
                <w:highlight w:val="yellow"/>
              </w:rPr>
              <w:t xml:space="preserve"> </w:t>
            </w:r>
            <w:r w:rsidR="003D44BB" w:rsidRPr="001F6802">
              <w:rPr>
                <w:rFonts w:ascii="Calibri" w:hAnsi="Calibri" w:cs="Calibri"/>
                <w:snapToGrid w:val="0"/>
                <w:sz w:val="22"/>
                <w:szCs w:val="22"/>
                <w:highlight w:val="yellow"/>
              </w:rPr>
              <w:t>Expertise of the Fi</w:t>
            </w:r>
            <w:r w:rsidR="003D44BB" w:rsidRPr="001F6802">
              <w:rPr>
                <w:rFonts w:ascii="Calibri" w:hAnsi="Calibri" w:cs="Calibri"/>
                <w:snapToGrid w:val="0"/>
                <w:color w:val="000000" w:themeColor="text1"/>
                <w:sz w:val="22"/>
                <w:szCs w:val="22"/>
                <w:highlight w:val="yellow"/>
              </w:rPr>
              <w:t xml:space="preserve">rm </w:t>
            </w:r>
            <w:sdt>
              <w:sdtPr>
                <w:rPr>
                  <w:rFonts w:ascii="Calibri" w:hAnsi="Calibri" w:cs="Calibri"/>
                  <w:snapToGrid w:val="0"/>
                  <w:color w:val="000000" w:themeColor="text1"/>
                  <w:sz w:val="22"/>
                  <w:szCs w:val="22"/>
                  <w:highlight w:val="yellow"/>
                </w:rPr>
                <w:id w:val="631143815"/>
                <w:text/>
              </w:sdtPr>
              <w:sdtEndPr/>
              <w:sdtContent>
                <w:r w:rsidR="00511634" w:rsidRPr="001F6802">
                  <w:rPr>
                    <w:rFonts w:ascii="Calibri" w:hAnsi="Calibri" w:cs="Calibri"/>
                    <w:snapToGrid w:val="0"/>
                    <w:color w:val="000000" w:themeColor="text1"/>
                    <w:sz w:val="22"/>
                    <w:szCs w:val="22"/>
                    <w:highlight w:val="yellow"/>
                  </w:rPr>
                  <w:t>30%</w:t>
                </w:r>
              </w:sdtContent>
            </w:sdt>
          </w:p>
          <w:p w14:paraId="60343836" w14:textId="251A6B5B" w:rsidR="003D44BB" w:rsidRPr="001F6802" w:rsidRDefault="009F7F32" w:rsidP="00445EEC">
            <w:pPr>
              <w:pStyle w:val="BankNormal"/>
              <w:spacing w:after="0"/>
              <w:jc w:val="both"/>
              <w:rPr>
                <w:rFonts w:ascii="Calibri" w:hAnsi="Calibri" w:cs="Calibri"/>
                <w:snapToGrid w:val="0"/>
                <w:color w:val="000000" w:themeColor="text1"/>
                <w:sz w:val="22"/>
                <w:szCs w:val="22"/>
                <w:highlight w:val="yellow"/>
              </w:rPr>
            </w:pPr>
            <w:sdt>
              <w:sdtPr>
                <w:rPr>
                  <w:rFonts w:ascii="Calibri" w:hAnsi="Calibri" w:cs="Calibri"/>
                  <w:snapToGrid w:val="0"/>
                  <w:color w:val="000000" w:themeColor="text1"/>
                  <w:sz w:val="22"/>
                  <w:szCs w:val="22"/>
                  <w:highlight w:val="yellow"/>
                </w:rPr>
                <w:id w:val="5797136"/>
                <w14:checkbox>
                  <w14:checked w14:val="1"/>
                  <w14:checkedState w14:val="2612" w14:font="MS Gothic"/>
                  <w14:uncheckedState w14:val="2610" w14:font="MS Gothic"/>
                </w14:checkbox>
              </w:sdtPr>
              <w:sdtEndPr/>
              <w:sdtContent>
                <w:r w:rsidR="00511634" w:rsidRPr="001F6802">
                  <w:rPr>
                    <w:rFonts w:ascii="MS Gothic" w:eastAsia="MS Gothic" w:hAnsi="MS Gothic" w:cs="Calibri" w:hint="eastAsia"/>
                    <w:snapToGrid w:val="0"/>
                    <w:color w:val="000000" w:themeColor="text1"/>
                    <w:sz w:val="22"/>
                    <w:szCs w:val="22"/>
                    <w:highlight w:val="yellow"/>
                  </w:rPr>
                  <w:t>☒</w:t>
                </w:r>
              </w:sdtContent>
            </w:sdt>
            <w:r w:rsidR="00445EEC" w:rsidRPr="001F6802">
              <w:rPr>
                <w:rFonts w:ascii="Calibri" w:hAnsi="Calibri" w:cs="Calibri"/>
                <w:snapToGrid w:val="0"/>
                <w:color w:val="000000" w:themeColor="text1"/>
                <w:sz w:val="22"/>
                <w:szCs w:val="22"/>
                <w:highlight w:val="yellow"/>
              </w:rPr>
              <w:t xml:space="preserve"> </w:t>
            </w:r>
            <w:r w:rsidR="003D44BB" w:rsidRPr="001F6802">
              <w:rPr>
                <w:rFonts w:ascii="Calibri" w:hAnsi="Calibri" w:cs="Calibri"/>
                <w:snapToGrid w:val="0"/>
                <w:color w:val="000000" w:themeColor="text1"/>
                <w:sz w:val="22"/>
                <w:szCs w:val="22"/>
                <w:highlight w:val="yellow"/>
              </w:rPr>
              <w:t xml:space="preserve">Methodology, Its Appropriateness to the Condition and Timeliness of the Implementation Plan </w:t>
            </w:r>
            <w:sdt>
              <w:sdtPr>
                <w:rPr>
                  <w:rFonts w:ascii="Calibri" w:hAnsi="Calibri" w:cs="Calibri"/>
                  <w:snapToGrid w:val="0"/>
                  <w:color w:val="000000" w:themeColor="text1"/>
                  <w:sz w:val="22"/>
                  <w:szCs w:val="22"/>
                  <w:highlight w:val="yellow"/>
                </w:rPr>
                <w:id w:val="-1561239514"/>
                <w:text/>
              </w:sdtPr>
              <w:sdtEndPr/>
              <w:sdtContent>
                <w:r w:rsidR="00511634" w:rsidRPr="001F6802">
                  <w:rPr>
                    <w:rFonts w:ascii="Calibri" w:hAnsi="Calibri" w:cs="Calibri"/>
                    <w:snapToGrid w:val="0"/>
                    <w:color w:val="000000" w:themeColor="text1"/>
                    <w:sz w:val="22"/>
                    <w:szCs w:val="22"/>
                    <w:highlight w:val="yellow"/>
                  </w:rPr>
                  <w:t>30%</w:t>
                </w:r>
              </w:sdtContent>
            </w:sdt>
          </w:p>
          <w:p w14:paraId="60343837" w14:textId="1CA3F1DF" w:rsidR="003D44BB" w:rsidRPr="001F6802" w:rsidRDefault="009F7F32" w:rsidP="00445EEC">
            <w:pPr>
              <w:pStyle w:val="BankNormal"/>
              <w:spacing w:after="0"/>
              <w:jc w:val="both"/>
              <w:rPr>
                <w:rFonts w:ascii="Calibri" w:hAnsi="Calibri" w:cs="Calibri"/>
                <w:snapToGrid w:val="0"/>
                <w:color w:val="000000" w:themeColor="text1"/>
                <w:sz w:val="22"/>
                <w:szCs w:val="22"/>
                <w:highlight w:val="yellow"/>
              </w:rPr>
            </w:pPr>
            <w:sdt>
              <w:sdtPr>
                <w:rPr>
                  <w:rFonts w:ascii="Calibri" w:hAnsi="Calibri" w:cs="Calibri"/>
                  <w:snapToGrid w:val="0"/>
                  <w:color w:val="000000" w:themeColor="text1"/>
                  <w:sz w:val="22"/>
                  <w:szCs w:val="22"/>
                  <w:highlight w:val="yellow"/>
                </w:rPr>
                <w:id w:val="685170514"/>
                <w14:checkbox>
                  <w14:checked w14:val="1"/>
                  <w14:checkedState w14:val="2612" w14:font="MS Gothic"/>
                  <w14:uncheckedState w14:val="2610" w14:font="MS Gothic"/>
                </w14:checkbox>
              </w:sdtPr>
              <w:sdtEndPr/>
              <w:sdtContent>
                <w:r w:rsidR="00511634" w:rsidRPr="001F6802">
                  <w:rPr>
                    <w:rFonts w:ascii="MS Gothic" w:eastAsia="MS Gothic" w:hAnsi="MS Gothic" w:cs="Calibri" w:hint="eastAsia"/>
                    <w:snapToGrid w:val="0"/>
                    <w:color w:val="000000" w:themeColor="text1"/>
                    <w:sz w:val="22"/>
                    <w:szCs w:val="22"/>
                    <w:highlight w:val="yellow"/>
                  </w:rPr>
                  <w:t>☒</w:t>
                </w:r>
              </w:sdtContent>
            </w:sdt>
            <w:r w:rsidR="00445EEC" w:rsidRPr="001F6802">
              <w:rPr>
                <w:rFonts w:ascii="Calibri" w:hAnsi="Calibri" w:cs="Calibri"/>
                <w:snapToGrid w:val="0"/>
                <w:color w:val="000000" w:themeColor="text1"/>
                <w:sz w:val="22"/>
                <w:szCs w:val="22"/>
                <w:highlight w:val="yellow"/>
              </w:rPr>
              <w:t xml:space="preserve"> </w:t>
            </w:r>
            <w:r w:rsidR="003D44BB" w:rsidRPr="001F6802">
              <w:rPr>
                <w:rFonts w:ascii="Calibri" w:hAnsi="Calibri" w:cs="Calibri"/>
                <w:snapToGrid w:val="0"/>
                <w:color w:val="000000" w:themeColor="text1"/>
                <w:sz w:val="22"/>
                <w:szCs w:val="22"/>
                <w:highlight w:val="yellow"/>
              </w:rPr>
              <w:t xml:space="preserve">Management Structure and </w:t>
            </w:r>
            <w:r w:rsidR="00FB0919" w:rsidRPr="001F6802">
              <w:rPr>
                <w:rFonts w:ascii="Calibri" w:hAnsi="Calibri" w:cs="Calibri"/>
                <w:snapToGrid w:val="0"/>
                <w:color w:val="000000" w:themeColor="text1"/>
                <w:sz w:val="22"/>
                <w:szCs w:val="22"/>
                <w:highlight w:val="yellow"/>
              </w:rPr>
              <w:t xml:space="preserve">Qualification of </w:t>
            </w:r>
            <w:r w:rsidR="003D44BB" w:rsidRPr="001F6802">
              <w:rPr>
                <w:rFonts w:ascii="Calibri" w:hAnsi="Calibri" w:cs="Calibri"/>
                <w:snapToGrid w:val="0"/>
                <w:color w:val="000000" w:themeColor="text1"/>
                <w:sz w:val="22"/>
                <w:szCs w:val="22"/>
                <w:highlight w:val="yellow"/>
              </w:rPr>
              <w:t xml:space="preserve">Key Personnel </w:t>
            </w:r>
            <w:sdt>
              <w:sdtPr>
                <w:rPr>
                  <w:rFonts w:ascii="Calibri" w:hAnsi="Calibri" w:cs="Calibri"/>
                  <w:snapToGrid w:val="0"/>
                  <w:color w:val="000000" w:themeColor="text1"/>
                  <w:sz w:val="22"/>
                  <w:szCs w:val="22"/>
                  <w:highlight w:val="yellow"/>
                </w:rPr>
                <w:id w:val="-1213420557"/>
                <w:text/>
              </w:sdtPr>
              <w:sdtEndPr/>
              <w:sdtContent>
                <w:r w:rsidR="00511634" w:rsidRPr="001F6802">
                  <w:rPr>
                    <w:rFonts w:ascii="Calibri" w:hAnsi="Calibri" w:cs="Calibri"/>
                    <w:snapToGrid w:val="0"/>
                    <w:color w:val="000000" w:themeColor="text1"/>
                    <w:sz w:val="22"/>
                    <w:szCs w:val="22"/>
                    <w:highlight w:val="yellow"/>
                  </w:rPr>
                  <w:t>40%</w:t>
                </w:r>
              </w:sdtContent>
            </w:sdt>
          </w:p>
          <w:p w14:paraId="60343838" w14:textId="77777777" w:rsidR="005A5E1D" w:rsidRPr="001F6802" w:rsidRDefault="005A5E1D" w:rsidP="005A5E1D">
            <w:pPr>
              <w:pStyle w:val="BankNormal"/>
              <w:spacing w:after="0"/>
              <w:jc w:val="both"/>
              <w:rPr>
                <w:rFonts w:ascii="Calibri" w:hAnsi="Calibri" w:cs="Calibri"/>
                <w:i/>
                <w:snapToGrid w:val="0"/>
                <w:color w:val="FF0000"/>
                <w:sz w:val="22"/>
                <w:szCs w:val="22"/>
                <w:highlight w:val="yellow"/>
              </w:rPr>
            </w:pPr>
          </w:p>
          <w:p w14:paraId="60343839" w14:textId="77777777" w:rsidR="005A5E1D" w:rsidRPr="001F6802" w:rsidRDefault="005A5E1D" w:rsidP="005A5E1D">
            <w:pPr>
              <w:pStyle w:val="BankNormal"/>
              <w:spacing w:after="0"/>
              <w:jc w:val="both"/>
              <w:rPr>
                <w:rFonts w:ascii="Calibri" w:hAnsi="Calibri" w:cs="Calibri"/>
                <w:b/>
                <w:snapToGrid w:val="0"/>
                <w:sz w:val="22"/>
                <w:szCs w:val="22"/>
                <w:highlight w:val="yellow"/>
                <w:u w:val="single"/>
              </w:rPr>
            </w:pPr>
            <w:r w:rsidRPr="001F6802">
              <w:rPr>
                <w:rFonts w:ascii="Calibri" w:hAnsi="Calibri" w:cs="Calibri"/>
                <w:b/>
                <w:snapToGrid w:val="0"/>
                <w:sz w:val="22"/>
                <w:szCs w:val="22"/>
                <w:highlight w:val="yellow"/>
                <w:u w:val="single"/>
              </w:rPr>
              <w:t>Financial Proposal (30%)</w:t>
            </w:r>
          </w:p>
          <w:p w14:paraId="6034383A" w14:textId="77777777" w:rsidR="005A5E1D" w:rsidRDefault="00C424F4" w:rsidP="005A5E1D">
            <w:pPr>
              <w:pStyle w:val="BankNormal"/>
              <w:spacing w:after="0"/>
              <w:jc w:val="both"/>
              <w:rPr>
                <w:rFonts w:ascii="Calibri" w:hAnsi="Calibri" w:cs="Calibri"/>
                <w:snapToGrid w:val="0"/>
                <w:sz w:val="22"/>
                <w:szCs w:val="22"/>
              </w:rPr>
            </w:pPr>
            <w:r w:rsidRPr="001F6802">
              <w:rPr>
                <w:rFonts w:ascii="Calibri" w:hAnsi="Calibri" w:cs="Calibri"/>
                <w:snapToGrid w:val="0"/>
                <w:sz w:val="22"/>
                <w:szCs w:val="22"/>
                <w:highlight w:val="yellow"/>
              </w:rPr>
              <w:t>To be computed as a ratio of the Proposal’s offer to the lowest price among the proposals received by UNDP.</w:t>
            </w:r>
          </w:p>
          <w:p w14:paraId="6034383B" w14:textId="77777777" w:rsidR="00C65F7D" w:rsidRPr="00C424F4" w:rsidRDefault="00C65F7D" w:rsidP="005A5E1D">
            <w:pPr>
              <w:pStyle w:val="BankNormal"/>
              <w:spacing w:after="0"/>
              <w:jc w:val="both"/>
              <w:rPr>
                <w:rFonts w:ascii="Calibri" w:hAnsi="Calibri" w:cs="Calibri"/>
                <w:snapToGrid w:val="0"/>
                <w:sz w:val="22"/>
                <w:szCs w:val="22"/>
              </w:rPr>
            </w:pPr>
          </w:p>
        </w:tc>
      </w:tr>
      <w:tr w:rsidR="00BF18F3" w:rsidRPr="0021187D" w14:paraId="60343842" w14:textId="77777777" w:rsidTr="00697883">
        <w:trPr>
          <w:trHeight w:val="693"/>
        </w:trPr>
        <w:tc>
          <w:tcPr>
            <w:tcW w:w="2718" w:type="dxa"/>
            <w:shd w:val="clear" w:color="auto" w:fill="auto"/>
          </w:tcPr>
          <w:p w14:paraId="6034383D"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p>
          <w:p w14:paraId="6034383E"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727" w:type="dxa"/>
            <w:shd w:val="clear" w:color="auto" w:fill="auto"/>
          </w:tcPr>
          <w:p w14:paraId="6034383F" w14:textId="77777777" w:rsidR="00BF18F3" w:rsidRPr="00063E98" w:rsidRDefault="00BF18F3" w:rsidP="00BF18F3">
            <w:pPr>
              <w:pStyle w:val="BankNormal"/>
              <w:tabs>
                <w:tab w:val="left" w:pos="342"/>
                <w:tab w:val="right" w:pos="7218"/>
              </w:tabs>
              <w:spacing w:after="0"/>
              <w:ind w:left="378"/>
              <w:rPr>
                <w:rFonts w:ascii="Calibri" w:hAnsi="Calibri" w:cs="Calibri"/>
                <w:sz w:val="22"/>
                <w:szCs w:val="22"/>
                <w:lang w:val="en-GB"/>
              </w:rPr>
            </w:pPr>
          </w:p>
          <w:p w14:paraId="60343840" w14:textId="11E17EBE" w:rsidR="00BF18F3" w:rsidRPr="00063E98" w:rsidRDefault="009F7F32"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EndPr/>
              <w:sdtContent>
                <w:r w:rsidR="00511634">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p w14:paraId="60343841" w14:textId="26DA02DD" w:rsidR="00BF18F3" w:rsidRPr="00063E98" w:rsidRDefault="00BF18F3" w:rsidP="00445EEC">
            <w:pPr>
              <w:pStyle w:val="BankNormal"/>
              <w:tabs>
                <w:tab w:val="left" w:pos="342"/>
                <w:tab w:val="right" w:pos="7218"/>
              </w:tabs>
              <w:spacing w:after="0"/>
              <w:rPr>
                <w:rFonts w:ascii="Calibri" w:hAnsi="Calibri" w:cs="Calibri"/>
                <w:sz w:val="22"/>
                <w:szCs w:val="22"/>
                <w:lang w:val="en-GB"/>
              </w:rPr>
            </w:pPr>
          </w:p>
        </w:tc>
      </w:tr>
      <w:tr w:rsidR="00BF18F3" w:rsidRPr="00E933A8" w14:paraId="6034384A" w14:textId="77777777" w:rsidTr="00697883">
        <w:tblPrEx>
          <w:tblLook w:val="0000" w:firstRow="0" w:lastRow="0" w:firstColumn="0" w:lastColumn="0" w:noHBand="0" w:noVBand="0"/>
        </w:tblPrEx>
        <w:trPr>
          <w:cantSplit/>
          <w:trHeight w:val="393"/>
        </w:trPr>
        <w:tc>
          <w:tcPr>
            <w:tcW w:w="2718" w:type="dxa"/>
          </w:tcPr>
          <w:p w14:paraId="60343843" w14:textId="77777777" w:rsidR="00BF18F3" w:rsidRPr="00E933A8" w:rsidRDefault="00BF18F3" w:rsidP="00262445">
            <w:pPr>
              <w:rPr>
                <w:rFonts w:ascii="Calibri" w:hAnsi="Calibri" w:cs="Calibri"/>
                <w:sz w:val="22"/>
                <w:szCs w:val="22"/>
              </w:rPr>
            </w:pPr>
          </w:p>
          <w:p w14:paraId="60343844" w14:textId="77777777" w:rsidR="00BF18F3" w:rsidRPr="00E933A8" w:rsidRDefault="00BF18F3" w:rsidP="00344ECD">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r w:rsidR="006C0BCE">
              <w:rPr>
                <w:rStyle w:val="FootnoteReference"/>
                <w:rFonts w:ascii="Calibri" w:hAnsi="Calibri" w:cs="Calibri"/>
                <w:sz w:val="22"/>
                <w:szCs w:val="22"/>
              </w:rPr>
              <w:footnoteReference w:id="4"/>
            </w:r>
          </w:p>
        </w:tc>
        <w:tc>
          <w:tcPr>
            <w:tcW w:w="6727" w:type="dxa"/>
          </w:tcPr>
          <w:p w14:paraId="60343845" w14:textId="77777777" w:rsidR="00BF18F3" w:rsidRPr="00E933A8" w:rsidRDefault="00BF18F3" w:rsidP="00262445">
            <w:pPr>
              <w:ind w:left="342"/>
              <w:rPr>
                <w:rFonts w:ascii="Calibri" w:hAnsi="Calibri" w:cs="Calibri"/>
                <w:sz w:val="22"/>
                <w:szCs w:val="22"/>
              </w:rPr>
            </w:pPr>
          </w:p>
          <w:p w14:paraId="4A9648BE" w14:textId="24FECDEF" w:rsidR="008E33D9" w:rsidRPr="00E933A8" w:rsidRDefault="009F7F32" w:rsidP="00445EEC">
            <w:pPr>
              <w:rPr>
                <w:rFonts w:ascii="Calibri" w:hAnsi="Calibri" w:cs="Calibri"/>
                <w:sz w:val="22"/>
                <w:szCs w:val="22"/>
              </w:rPr>
            </w:pPr>
            <w:sdt>
              <w:sdtPr>
                <w:rPr>
                  <w:rFonts w:ascii="Calibri" w:hAnsi="Calibri" w:cs="Calibri"/>
                  <w:sz w:val="22"/>
                  <w:szCs w:val="22"/>
                </w:rPr>
                <w:id w:val="-728612642"/>
                <w14:checkbox>
                  <w14:checked w14:val="1"/>
                  <w14:checkedState w14:val="2612" w14:font="MS Gothic"/>
                  <w14:uncheckedState w14:val="2610" w14:font="MS Gothic"/>
                </w14:checkbox>
              </w:sdtPr>
              <w:sdtEndPr/>
              <w:sdtContent>
                <w:r w:rsidR="00511634">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60343847" w14:textId="364A12B4" w:rsidR="00BF18F3" w:rsidRDefault="009F7F32" w:rsidP="00445EEC">
            <w:pPr>
              <w:rPr>
                <w:rFonts w:ascii="Calibri" w:hAnsi="Calibri" w:cs="Calibri"/>
                <w:sz w:val="22"/>
                <w:szCs w:val="22"/>
              </w:rPr>
            </w:pPr>
            <w:sdt>
              <w:sdtPr>
                <w:rPr>
                  <w:rFonts w:ascii="Calibri" w:hAnsi="Calibri" w:cs="Calibri"/>
                  <w:sz w:val="22"/>
                  <w:szCs w:val="22"/>
                </w:rPr>
                <w:id w:val="262579622"/>
                <w14:checkbox>
                  <w14:checked w14:val="1"/>
                  <w14:checkedState w14:val="2612" w14:font="MS Gothic"/>
                  <w14:uncheckedState w14:val="2610" w14:font="MS Gothic"/>
                </w14:checkbox>
              </w:sdtPr>
              <w:sdtEndPr/>
              <w:sdtContent>
                <w:r w:rsidR="00511634">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General Terms and Conditions / Special Conditions (Annex </w:t>
            </w:r>
            <w:r w:rsidR="008E33D9">
              <w:rPr>
                <w:rFonts w:ascii="Calibri" w:hAnsi="Calibri" w:cs="Calibri"/>
                <w:sz w:val="22"/>
                <w:szCs w:val="22"/>
              </w:rPr>
              <w:t>4</w:t>
            </w:r>
            <w:r w:rsidR="00BF18F3" w:rsidRPr="00E933A8">
              <w:rPr>
                <w:rFonts w:ascii="Calibri" w:hAnsi="Calibri" w:cs="Calibri"/>
                <w:sz w:val="22"/>
                <w:szCs w:val="22"/>
              </w:rPr>
              <w:t>)</w:t>
            </w:r>
            <w:r w:rsidR="00BF18F3">
              <w:rPr>
                <w:rStyle w:val="FootnoteReference"/>
                <w:rFonts w:ascii="Calibri" w:hAnsi="Calibri" w:cs="Calibri"/>
                <w:sz w:val="22"/>
                <w:szCs w:val="22"/>
              </w:rPr>
              <w:footnoteReference w:id="5"/>
            </w:r>
          </w:p>
          <w:p w14:paraId="6BA6D771" w14:textId="3067A37E" w:rsidR="008E33D9" w:rsidRDefault="009F7F32" w:rsidP="008E33D9">
            <w:pPr>
              <w:rPr>
                <w:rFonts w:ascii="Calibri" w:hAnsi="Calibri" w:cs="Calibri"/>
                <w:sz w:val="22"/>
                <w:szCs w:val="22"/>
              </w:rPr>
            </w:pPr>
            <w:sdt>
              <w:sdtPr>
                <w:rPr>
                  <w:rFonts w:ascii="Calibri" w:hAnsi="Calibri" w:cs="Calibri"/>
                  <w:sz w:val="22"/>
                  <w:szCs w:val="22"/>
                </w:rPr>
                <w:id w:val="1683466447"/>
                <w14:checkbox>
                  <w14:checked w14:val="1"/>
                  <w14:checkedState w14:val="2612" w14:font="MS Gothic"/>
                  <w14:uncheckedState w14:val="2610" w14:font="MS Gothic"/>
                </w14:checkbox>
              </w:sdtPr>
              <w:sdtEndPr/>
              <w:sdtContent>
                <w:r w:rsidR="00511634">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A378C4">
              <w:rPr>
                <w:rFonts w:ascii="Calibri" w:hAnsi="Calibri" w:cs="Calibri"/>
                <w:sz w:val="22"/>
                <w:szCs w:val="22"/>
              </w:rPr>
              <w:t xml:space="preserve">Detailed TOR </w:t>
            </w:r>
            <w:r w:rsidR="008E33D9" w:rsidRPr="008E33D9">
              <w:rPr>
                <w:rFonts w:ascii="Calibri" w:hAnsi="Calibri" w:cs="Calibri"/>
                <w:sz w:val="22"/>
                <w:szCs w:val="22"/>
              </w:rPr>
              <w:t xml:space="preserve">(Annex </w:t>
            </w:r>
            <w:r w:rsidR="008E33D9">
              <w:rPr>
                <w:rFonts w:ascii="Calibri" w:hAnsi="Calibri" w:cs="Calibri"/>
                <w:sz w:val="22"/>
                <w:szCs w:val="22"/>
              </w:rPr>
              <w:t>3</w:t>
            </w:r>
            <w:r w:rsidR="008E33D9" w:rsidRPr="008E33D9">
              <w:rPr>
                <w:rFonts w:ascii="Calibri" w:hAnsi="Calibri" w:cs="Calibri"/>
                <w:sz w:val="22"/>
                <w:szCs w:val="22"/>
              </w:rPr>
              <w:t>)</w:t>
            </w:r>
          </w:p>
          <w:p w14:paraId="60343849" w14:textId="0DC8CE81" w:rsidR="00BF18F3" w:rsidRPr="009E3B0B" w:rsidRDefault="009F7F32" w:rsidP="008E33D9">
            <w:pPr>
              <w:rPr>
                <w:rFonts w:ascii="Calibri" w:hAnsi="Calibri" w:cs="Calibri"/>
                <w:sz w:val="22"/>
                <w:szCs w:val="22"/>
              </w:rPr>
            </w:pPr>
            <w:sdt>
              <w:sdtPr>
                <w:rPr>
                  <w:rFonts w:ascii="Calibri" w:hAnsi="Calibri" w:cs="Calibri"/>
                  <w:sz w:val="22"/>
                  <w:szCs w:val="22"/>
                </w:rPr>
                <w:id w:val="19992667"/>
                <w14:checkbox>
                  <w14:checked w14:val="0"/>
                  <w14:checkedState w14:val="2612" w14:font="MS Gothic"/>
                  <w14:uncheckedState w14:val="2610" w14:font="MS Gothic"/>
                </w14:checkbox>
              </w:sdtPr>
              <w:sdtEndPr/>
              <w:sdtContent>
                <w:r w:rsidR="00445EEC">
                  <w:rPr>
                    <w:rFonts w:ascii="MS Gothic" w:eastAsia="MS Gothic" w:hAnsi="MS Gothic" w:cs="Calibri" w:hint="eastAsia"/>
                    <w:sz w:val="22"/>
                    <w:szCs w:val="22"/>
                  </w:rPr>
                  <w:t>☐</w:t>
                </w:r>
              </w:sdtContent>
            </w:sdt>
            <w:r w:rsidR="00445EEC">
              <w:rPr>
                <w:rFonts w:ascii="Calibri" w:hAnsi="Calibri" w:cs="Calibri"/>
                <w:sz w:val="22"/>
                <w:szCs w:val="22"/>
              </w:rPr>
              <w:t xml:space="preserve"> </w:t>
            </w:r>
            <w:r w:rsidR="00BF18F3">
              <w:rPr>
                <w:rFonts w:ascii="Calibri" w:hAnsi="Calibri" w:cs="Calibri"/>
                <w:sz w:val="22"/>
                <w:szCs w:val="22"/>
              </w:rPr>
              <w:t>Others</w:t>
            </w:r>
            <w:r w:rsidR="00BF18F3">
              <w:rPr>
                <w:rStyle w:val="FootnoteReference"/>
                <w:rFonts w:ascii="Calibri" w:hAnsi="Calibri" w:cs="Calibri"/>
                <w:sz w:val="22"/>
                <w:szCs w:val="22"/>
              </w:rPr>
              <w:footnoteReference w:id="6"/>
            </w:r>
            <w:r w:rsidR="00BF18F3">
              <w:rPr>
                <w:rFonts w:ascii="Calibri" w:hAnsi="Calibri" w:cs="Calibri"/>
                <w:sz w:val="22"/>
                <w:szCs w:val="22"/>
              </w:rPr>
              <w:t xml:space="preserve"> </w:t>
            </w:r>
            <w:r w:rsidR="00BF18F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445EEC" w:rsidRPr="00445EEC">
                  <w:rPr>
                    <w:rFonts w:ascii="Calibri" w:hAnsi="Calibri" w:cs="Calibri"/>
                    <w:i/>
                    <w:snapToGrid w:val="0"/>
                    <w:color w:val="000000" w:themeColor="text1"/>
                    <w:sz w:val="22"/>
                    <w:szCs w:val="22"/>
                  </w:rPr>
                  <w:t>[pls. specify]</w:t>
                </w:r>
              </w:sdtContent>
            </w:sdt>
          </w:p>
        </w:tc>
      </w:tr>
      <w:tr w:rsidR="00BF18F3" w:rsidRPr="00E933A8" w14:paraId="60343853" w14:textId="77777777" w:rsidTr="00697883">
        <w:tblPrEx>
          <w:tblLook w:val="0000" w:firstRow="0" w:lastRow="0" w:firstColumn="0" w:lastColumn="0" w:noHBand="0" w:noVBand="0"/>
        </w:tblPrEx>
        <w:trPr>
          <w:cantSplit/>
          <w:trHeight w:val="393"/>
        </w:trPr>
        <w:tc>
          <w:tcPr>
            <w:tcW w:w="2718" w:type="dxa"/>
          </w:tcPr>
          <w:p w14:paraId="6034384B" w14:textId="77777777" w:rsidR="00BF18F3" w:rsidRPr="00E933A8" w:rsidRDefault="00BF18F3" w:rsidP="00262445">
            <w:pPr>
              <w:rPr>
                <w:rFonts w:ascii="Calibri" w:hAnsi="Calibri" w:cs="Calibri"/>
                <w:sz w:val="22"/>
                <w:szCs w:val="22"/>
              </w:rPr>
            </w:pPr>
          </w:p>
          <w:p w14:paraId="6034384C"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6034384D" w14:textId="77777777" w:rsidR="00BF18F3" w:rsidRPr="00E933A8" w:rsidRDefault="00BF18F3" w:rsidP="00262445">
            <w:pPr>
              <w:rPr>
                <w:rFonts w:ascii="Calibri" w:hAnsi="Calibri" w:cs="Calibri"/>
                <w:sz w:val="22"/>
                <w:szCs w:val="22"/>
              </w:rPr>
            </w:pPr>
            <w:r w:rsidRPr="001B4DF0">
              <w:rPr>
                <w:rFonts w:ascii="Calibri" w:hAnsi="Calibri" w:cs="Calibri"/>
                <w:sz w:val="22"/>
                <w:szCs w:val="22"/>
                <w:highlight w:val="yellow"/>
              </w:rPr>
              <w:t>(Written inquiries only)</w:t>
            </w:r>
            <w:r w:rsidRPr="001B4DF0">
              <w:rPr>
                <w:rStyle w:val="FootnoteReference"/>
                <w:rFonts w:ascii="Calibri" w:hAnsi="Calibri" w:cs="Calibri"/>
                <w:sz w:val="22"/>
                <w:szCs w:val="22"/>
                <w:highlight w:val="yellow"/>
              </w:rPr>
              <w:footnoteReference w:id="7"/>
            </w:r>
          </w:p>
        </w:tc>
        <w:tc>
          <w:tcPr>
            <w:tcW w:w="6727" w:type="dxa"/>
          </w:tcPr>
          <w:p w14:paraId="6034384E" w14:textId="77777777" w:rsidR="00BF18F3" w:rsidRPr="00E933A8" w:rsidRDefault="00BF18F3" w:rsidP="00262445">
            <w:pPr>
              <w:rPr>
                <w:rFonts w:ascii="Calibri" w:hAnsi="Calibri" w:cs="Calibri"/>
                <w:sz w:val="22"/>
                <w:szCs w:val="22"/>
              </w:rPr>
            </w:pPr>
          </w:p>
          <w:p w14:paraId="6034384F" w14:textId="5A656055" w:rsidR="00445EEC" w:rsidRDefault="009F7F32" w:rsidP="00262445">
            <w:pPr>
              <w:rPr>
                <w:rFonts w:ascii="Calibri" w:hAnsi="Calibri" w:cs="Calibri"/>
                <w:i/>
                <w:color w:val="000000" w:themeColor="text1"/>
                <w:sz w:val="22"/>
                <w:szCs w:val="22"/>
              </w:rPr>
            </w:pPr>
            <w:sdt>
              <w:sdtPr>
                <w:rPr>
                  <w:rFonts w:ascii="Calibri" w:hAnsi="Calibri" w:cs="Calibri"/>
                  <w:i/>
                  <w:color w:val="000000" w:themeColor="text1"/>
                  <w:sz w:val="22"/>
                  <w:szCs w:val="22"/>
                </w:rPr>
                <w:id w:val="1703199993"/>
                <w:showingPlcHdr/>
                <w:text/>
              </w:sdtPr>
              <w:sdtEndPr/>
              <w:sdtContent>
                <w:r w:rsidR="00511634">
                  <w:rPr>
                    <w:rFonts w:ascii="Calibri" w:hAnsi="Calibri" w:cs="Calibri"/>
                    <w:i/>
                    <w:color w:val="000000" w:themeColor="text1"/>
                    <w:sz w:val="22"/>
                    <w:szCs w:val="22"/>
                  </w:rPr>
                  <w:t xml:space="preserve">     </w:t>
                </w:r>
              </w:sdtContent>
            </w:sdt>
            <w:r w:rsidR="00511634" w:rsidRPr="00511634">
              <w:rPr>
                <w:color w:val="000000"/>
                <w:sz w:val="24"/>
                <w:szCs w:val="24"/>
              </w:rPr>
              <w:t xml:space="preserve"> </w:t>
            </w:r>
            <w:hyperlink r:id="rId15" w:tgtFrame="_blank" w:history="1">
              <w:r w:rsidR="00511634" w:rsidRPr="00511634">
                <w:rPr>
                  <w:rStyle w:val="Hyperlink"/>
                  <w:rFonts w:ascii="Calibri" w:hAnsi="Calibri" w:cs="Calibri"/>
                  <w:sz w:val="22"/>
                  <w:szCs w:val="22"/>
                </w:rPr>
                <w:t>info.lr.procurement@undp.org</w:t>
              </w:r>
            </w:hyperlink>
          </w:p>
          <w:p w14:paraId="7E2D9343" w14:textId="77777777" w:rsidR="001B4DF0" w:rsidRDefault="001B4DF0" w:rsidP="00262445">
            <w:pPr>
              <w:rPr>
                <w:rFonts w:ascii="Calibri" w:hAnsi="Calibri" w:cs="Calibri"/>
                <w:i/>
                <w:color w:val="000000" w:themeColor="text1"/>
                <w:sz w:val="22"/>
                <w:szCs w:val="22"/>
              </w:rPr>
            </w:pPr>
          </w:p>
          <w:p w14:paraId="60343852" w14:textId="77777777"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B84634" w:rsidRPr="00E933A8" w14:paraId="037C29D1" w14:textId="77777777" w:rsidTr="00697883">
        <w:tblPrEx>
          <w:tblLook w:val="0000" w:firstRow="0" w:lastRow="0" w:firstColumn="0" w:lastColumn="0" w:noHBand="0" w:noVBand="0"/>
        </w:tblPrEx>
        <w:trPr>
          <w:cantSplit/>
          <w:trHeight w:val="393"/>
        </w:trPr>
        <w:tc>
          <w:tcPr>
            <w:tcW w:w="2718" w:type="dxa"/>
          </w:tcPr>
          <w:p w14:paraId="0646B1E0" w14:textId="77E06C72" w:rsidR="00B84634" w:rsidRPr="00E933A8" w:rsidRDefault="00B84634" w:rsidP="00262445">
            <w:pPr>
              <w:rPr>
                <w:rFonts w:ascii="Calibri" w:hAnsi="Calibri" w:cs="Calibri"/>
                <w:sz w:val="22"/>
                <w:szCs w:val="22"/>
              </w:rPr>
            </w:pPr>
            <w:r w:rsidRPr="00353935">
              <w:rPr>
                <w:rFonts w:ascii="Calibri" w:hAnsi="Calibri" w:cs="Calibri"/>
                <w:sz w:val="22"/>
                <w:szCs w:val="22"/>
                <w:highlight w:val="yellow"/>
              </w:rPr>
              <w:t>Conditions and Procedures for electronic submission and opening,</w:t>
            </w:r>
          </w:p>
        </w:tc>
        <w:tc>
          <w:tcPr>
            <w:tcW w:w="6727" w:type="dxa"/>
          </w:tcPr>
          <w:p w14:paraId="417B7889" w14:textId="6DD03AB0" w:rsidR="00B84634" w:rsidRPr="00042F38" w:rsidRDefault="009F7F32" w:rsidP="00B84634">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color w:val="000000" w:themeColor="text1"/>
                  <w:sz w:val="22"/>
                  <w:szCs w:val="22"/>
                  <w:lang w:val="en-GB"/>
                </w:rPr>
                <w:id w:val="1481656918"/>
                <w14:checkbox>
                  <w14:checked w14:val="1"/>
                  <w14:checkedState w14:val="2612" w14:font="MS Gothic"/>
                  <w14:uncheckedState w14:val="2610" w14:font="MS Gothic"/>
                </w14:checkbox>
              </w:sdtPr>
              <w:sdtEndPr/>
              <w:sdtContent>
                <w:r w:rsidR="00B84634">
                  <w:rPr>
                    <w:rFonts w:ascii="MS Gothic" w:eastAsia="MS Gothic" w:hAnsi="MS Gothic" w:cstheme="minorHAnsi" w:hint="eastAsia"/>
                    <w:color w:val="000000" w:themeColor="text1"/>
                    <w:sz w:val="22"/>
                    <w:szCs w:val="22"/>
                    <w:lang w:val="en-GB"/>
                  </w:rPr>
                  <w:t>☒</w:t>
                </w:r>
              </w:sdtContent>
            </w:sdt>
            <w:r w:rsidR="00B84634">
              <w:rPr>
                <w:rFonts w:asciiTheme="minorHAnsi" w:hAnsiTheme="minorHAnsi" w:cstheme="minorHAnsi"/>
                <w:color w:val="000000" w:themeColor="text1"/>
                <w:sz w:val="22"/>
                <w:szCs w:val="22"/>
                <w:lang w:val="en-GB"/>
              </w:rPr>
              <w:t xml:space="preserve"> </w:t>
            </w:r>
            <w:r w:rsidR="00B84634" w:rsidRPr="00814716">
              <w:rPr>
                <w:rFonts w:asciiTheme="minorHAnsi" w:hAnsiTheme="minorHAnsi" w:cstheme="minorHAnsi"/>
                <w:color w:val="000000" w:themeColor="text1"/>
                <w:sz w:val="22"/>
                <w:szCs w:val="22"/>
                <w:lang w:val="en-GB"/>
              </w:rPr>
              <w:t xml:space="preserve">Official Address for e-submission:  </w:t>
            </w:r>
            <w:r w:rsidR="00B84634" w:rsidRPr="00814716">
              <w:rPr>
                <w:rFonts w:asciiTheme="minorHAnsi" w:hAnsiTheme="minorHAnsi" w:cstheme="minorHAnsi"/>
                <w:i/>
                <w:color w:val="000000" w:themeColor="text1"/>
                <w:sz w:val="22"/>
                <w:szCs w:val="22"/>
                <w:lang w:val="en-GB"/>
              </w:rPr>
              <w:t>[specify]</w:t>
            </w:r>
          </w:p>
          <w:p w14:paraId="38CBE694" w14:textId="474F32EF" w:rsidR="00B84634" w:rsidRPr="00042F38" w:rsidRDefault="009F7F32" w:rsidP="00B84634">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2006771784"/>
                <w14:checkbox>
                  <w14:checked w14:val="1"/>
                  <w14:checkedState w14:val="2612" w14:font="MS Gothic"/>
                  <w14:uncheckedState w14:val="2610" w14:font="MS Gothic"/>
                </w14:checkbox>
              </w:sdtPr>
              <w:sdtEndPr/>
              <w:sdtContent>
                <w:r w:rsidR="00353935">
                  <w:rPr>
                    <w:rFonts w:ascii="MS Gothic" w:eastAsia="MS Gothic" w:hAnsi="MS Gothic" w:cstheme="minorHAnsi" w:hint="eastAsia"/>
                    <w:sz w:val="22"/>
                    <w:szCs w:val="22"/>
                    <w:lang w:val="en-GB"/>
                  </w:rPr>
                  <w:t>☒</w:t>
                </w:r>
              </w:sdtContent>
            </w:sdt>
            <w:r w:rsidR="00B84634">
              <w:rPr>
                <w:rFonts w:asciiTheme="minorHAnsi" w:hAnsiTheme="minorHAnsi" w:cstheme="minorHAnsi"/>
                <w:sz w:val="22"/>
                <w:szCs w:val="22"/>
                <w:lang w:val="en-GB"/>
              </w:rPr>
              <w:t xml:space="preserve"> </w:t>
            </w:r>
            <w:r w:rsidR="00B84634" w:rsidRPr="00042F38">
              <w:rPr>
                <w:rFonts w:asciiTheme="minorHAnsi" w:hAnsiTheme="minorHAnsi" w:cstheme="minorHAnsi"/>
                <w:sz w:val="22"/>
                <w:szCs w:val="22"/>
                <w:lang w:val="en-GB"/>
              </w:rPr>
              <w:t>Free from virus and corrupted files</w:t>
            </w:r>
          </w:p>
          <w:p w14:paraId="01598832" w14:textId="0E34C53E" w:rsidR="00B84634" w:rsidRPr="00814716" w:rsidRDefault="009F7F32" w:rsidP="00B84634">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052509584"/>
                <w14:checkbox>
                  <w14:checked w14:val="1"/>
                  <w14:checkedState w14:val="2612" w14:font="MS Gothic"/>
                  <w14:uncheckedState w14:val="2610" w14:font="MS Gothic"/>
                </w14:checkbox>
              </w:sdtPr>
              <w:sdtEndPr/>
              <w:sdtContent>
                <w:r w:rsidR="00353935">
                  <w:rPr>
                    <w:rFonts w:ascii="MS Gothic" w:eastAsia="MS Gothic" w:hAnsi="MS Gothic" w:cstheme="minorHAnsi" w:hint="eastAsia"/>
                    <w:color w:val="000000" w:themeColor="text1"/>
                    <w:sz w:val="22"/>
                    <w:szCs w:val="22"/>
                    <w:lang w:val="en-GB"/>
                  </w:rPr>
                  <w:t>☒</w:t>
                </w:r>
              </w:sdtContent>
            </w:sdt>
            <w:r w:rsidR="00B84634">
              <w:rPr>
                <w:rFonts w:asciiTheme="minorHAnsi" w:hAnsiTheme="minorHAnsi" w:cstheme="minorHAnsi"/>
                <w:color w:val="000000" w:themeColor="text1"/>
                <w:sz w:val="22"/>
                <w:szCs w:val="22"/>
                <w:lang w:val="en-GB"/>
              </w:rPr>
              <w:t xml:space="preserve"> </w:t>
            </w:r>
            <w:r w:rsidR="00774D8E" w:rsidRPr="00814716">
              <w:rPr>
                <w:rFonts w:asciiTheme="minorHAnsi" w:hAnsiTheme="minorHAnsi" w:cstheme="minorHAnsi"/>
                <w:color w:val="000000" w:themeColor="text1"/>
                <w:sz w:val="22"/>
                <w:szCs w:val="22"/>
                <w:lang w:val="en-GB"/>
              </w:rPr>
              <w:t>Format:</w:t>
            </w:r>
            <w:r w:rsidR="00B84634" w:rsidRPr="00814716">
              <w:rPr>
                <w:rFonts w:asciiTheme="minorHAnsi" w:hAnsiTheme="minorHAnsi" w:cstheme="minorHAnsi"/>
                <w:color w:val="000000" w:themeColor="text1"/>
                <w:sz w:val="22"/>
                <w:szCs w:val="22"/>
                <w:lang w:val="en-GB"/>
              </w:rPr>
              <w:t xml:space="preserve"> </w:t>
            </w:r>
            <w:r w:rsidR="00B84634" w:rsidRPr="00774D8E">
              <w:rPr>
                <w:rFonts w:asciiTheme="minorHAnsi" w:hAnsiTheme="minorHAnsi" w:cstheme="minorHAnsi"/>
                <w:b/>
                <w:color w:val="000000" w:themeColor="text1"/>
                <w:sz w:val="22"/>
                <w:szCs w:val="22"/>
                <w:highlight w:val="yellow"/>
                <w:lang w:val="en-GB"/>
              </w:rPr>
              <w:t>PDF files only</w:t>
            </w:r>
            <w:r w:rsidR="00B84634" w:rsidRPr="00814716">
              <w:rPr>
                <w:rFonts w:asciiTheme="minorHAnsi" w:hAnsiTheme="minorHAnsi" w:cstheme="minorHAnsi"/>
                <w:color w:val="000000" w:themeColor="text1"/>
                <w:sz w:val="22"/>
                <w:szCs w:val="22"/>
                <w:lang w:val="en-GB"/>
              </w:rPr>
              <w:t xml:space="preserve">, </w:t>
            </w:r>
            <w:r w:rsidR="00B84634" w:rsidRPr="00353935">
              <w:rPr>
                <w:rFonts w:asciiTheme="minorHAnsi" w:hAnsiTheme="minorHAnsi" w:cstheme="minorHAnsi"/>
                <w:b/>
                <w:color w:val="000000" w:themeColor="text1"/>
                <w:sz w:val="22"/>
                <w:szCs w:val="22"/>
                <w:lang w:val="en-GB"/>
              </w:rPr>
              <w:t>password protected</w:t>
            </w:r>
            <w:r w:rsidR="00353935" w:rsidRPr="00353935">
              <w:rPr>
                <w:rFonts w:asciiTheme="minorHAnsi" w:hAnsiTheme="minorHAnsi" w:cstheme="minorHAnsi"/>
                <w:b/>
                <w:color w:val="000000" w:themeColor="text1"/>
                <w:sz w:val="22"/>
                <w:szCs w:val="22"/>
                <w:lang w:val="en-GB"/>
              </w:rPr>
              <w:t xml:space="preserve"> for Financial Proposal</w:t>
            </w:r>
          </w:p>
          <w:p w14:paraId="62CAA421" w14:textId="3BB175E8" w:rsidR="00B84634" w:rsidRPr="00814716" w:rsidRDefault="009F7F32" w:rsidP="00B84634">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4177184"/>
                <w14:checkbox>
                  <w14:checked w14:val="1"/>
                  <w14:checkedState w14:val="2612" w14:font="MS Gothic"/>
                  <w14:uncheckedState w14:val="2610" w14:font="MS Gothic"/>
                </w14:checkbox>
              </w:sdtPr>
              <w:sdtEndPr/>
              <w:sdtContent>
                <w:r w:rsidR="00353935">
                  <w:rPr>
                    <w:rFonts w:ascii="MS Gothic" w:eastAsia="MS Gothic" w:hAnsi="MS Gothic" w:cstheme="minorHAnsi" w:hint="eastAsia"/>
                    <w:color w:val="000000" w:themeColor="text1"/>
                    <w:sz w:val="22"/>
                    <w:szCs w:val="22"/>
                    <w:lang w:val="en-GB"/>
                  </w:rPr>
                  <w:t>☒</w:t>
                </w:r>
              </w:sdtContent>
            </w:sdt>
            <w:r w:rsidR="00B84634">
              <w:rPr>
                <w:rFonts w:asciiTheme="minorHAnsi" w:hAnsiTheme="minorHAnsi" w:cstheme="minorHAnsi"/>
                <w:color w:val="000000" w:themeColor="text1"/>
                <w:sz w:val="22"/>
                <w:szCs w:val="22"/>
                <w:lang w:val="en-GB"/>
              </w:rPr>
              <w:t xml:space="preserve"> </w:t>
            </w:r>
            <w:r w:rsidR="00B84634" w:rsidRPr="00353935">
              <w:rPr>
                <w:rFonts w:asciiTheme="minorHAnsi" w:hAnsiTheme="minorHAnsi" w:cstheme="minorHAnsi"/>
                <w:b/>
                <w:color w:val="000000" w:themeColor="text1"/>
                <w:sz w:val="22"/>
                <w:szCs w:val="22"/>
                <w:lang w:val="en-GB"/>
              </w:rPr>
              <w:t xml:space="preserve">Password </w:t>
            </w:r>
            <w:r w:rsidR="00353935" w:rsidRPr="00353935">
              <w:rPr>
                <w:rFonts w:asciiTheme="minorHAnsi" w:hAnsiTheme="minorHAnsi" w:cstheme="minorHAnsi"/>
                <w:b/>
                <w:color w:val="000000" w:themeColor="text1"/>
                <w:sz w:val="22"/>
                <w:szCs w:val="22"/>
                <w:lang w:val="en-GB"/>
              </w:rPr>
              <w:t xml:space="preserve">for Financial Proposal </w:t>
            </w:r>
            <w:r w:rsidR="00B84634" w:rsidRPr="00353935">
              <w:rPr>
                <w:rFonts w:asciiTheme="minorHAnsi" w:hAnsiTheme="minorHAnsi" w:cstheme="minorHAnsi"/>
                <w:b/>
                <w:color w:val="000000" w:themeColor="text1"/>
                <w:sz w:val="22"/>
                <w:szCs w:val="22"/>
                <w:u w:val="single"/>
                <w:lang w:val="en-GB"/>
              </w:rPr>
              <w:t>must</w:t>
            </w:r>
            <w:r w:rsidR="00B84634" w:rsidRPr="00353935">
              <w:rPr>
                <w:rFonts w:asciiTheme="minorHAnsi" w:hAnsiTheme="minorHAnsi" w:cstheme="minorHAnsi"/>
                <w:b/>
                <w:color w:val="000000" w:themeColor="text1"/>
                <w:sz w:val="22"/>
                <w:szCs w:val="22"/>
                <w:lang w:val="en-GB"/>
              </w:rPr>
              <w:t xml:space="preserve"> not be provided to UNDP</w:t>
            </w:r>
            <w:r w:rsidR="00B84634" w:rsidRPr="00814716">
              <w:rPr>
                <w:rFonts w:asciiTheme="minorHAnsi" w:hAnsiTheme="minorHAnsi" w:cstheme="minorHAnsi"/>
                <w:color w:val="000000" w:themeColor="text1"/>
                <w:sz w:val="22"/>
                <w:szCs w:val="22"/>
                <w:lang w:val="en-GB"/>
              </w:rPr>
              <w:t xml:space="preserve"> until </w:t>
            </w:r>
            <w:r w:rsidR="00353935">
              <w:rPr>
                <w:rFonts w:asciiTheme="minorHAnsi" w:hAnsiTheme="minorHAnsi" w:cstheme="minorHAnsi"/>
                <w:color w:val="000000" w:themeColor="text1"/>
                <w:sz w:val="22"/>
                <w:szCs w:val="22"/>
                <w:lang w:val="en-GB"/>
              </w:rPr>
              <w:t xml:space="preserve">it is requested after </w:t>
            </w:r>
            <w:r w:rsidR="00774D8E">
              <w:rPr>
                <w:rFonts w:asciiTheme="minorHAnsi" w:hAnsiTheme="minorHAnsi" w:cstheme="minorHAnsi"/>
                <w:color w:val="000000" w:themeColor="text1"/>
                <w:sz w:val="22"/>
                <w:szCs w:val="22"/>
                <w:lang w:val="en-GB"/>
              </w:rPr>
              <w:t>the evaluation of Technical proposal</w:t>
            </w:r>
            <w:r w:rsidR="00353935">
              <w:rPr>
                <w:rFonts w:asciiTheme="minorHAnsi" w:hAnsiTheme="minorHAnsi" w:cstheme="minorHAnsi"/>
                <w:color w:val="000000" w:themeColor="text1"/>
                <w:sz w:val="22"/>
                <w:szCs w:val="22"/>
                <w:lang w:val="en-GB"/>
              </w:rPr>
              <w:t xml:space="preserve"> </w:t>
            </w:r>
          </w:p>
          <w:p w14:paraId="61227F57" w14:textId="77777777" w:rsidR="00B84634" w:rsidRPr="00B84634" w:rsidRDefault="00B84634" w:rsidP="00262445">
            <w:pPr>
              <w:rPr>
                <w:rFonts w:ascii="Calibri" w:hAnsi="Calibri" w:cs="Calibri"/>
                <w:sz w:val="22"/>
                <w:szCs w:val="22"/>
                <w:lang w:val="en-GB"/>
              </w:rPr>
            </w:pPr>
          </w:p>
        </w:tc>
      </w:tr>
      <w:tr w:rsidR="00A378C4" w:rsidRPr="00E933A8" w14:paraId="60343857" w14:textId="77777777" w:rsidTr="00697883">
        <w:tblPrEx>
          <w:tblLook w:val="0000" w:firstRow="0" w:lastRow="0" w:firstColumn="0" w:lastColumn="0" w:noHBand="0" w:noVBand="0"/>
        </w:tblPrEx>
        <w:trPr>
          <w:cantSplit/>
          <w:trHeight w:val="393"/>
        </w:trPr>
        <w:tc>
          <w:tcPr>
            <w:tcW w:w="2718" w:type="dxa"/>
          </w:tcPr>
          <w:p w14:paraId="60343854" w14:textId="77777777" w:rsidR="00A378C4" w:rsidRDefault="00A378C4" w:rsidP="00A378C4">
            <w:pPr>
              <w:rPr>
                <w:rFonts w:ascii="Calibri" w:hAnsi="Calibri" w:cs="Calibri"/>
                <w:sz w:val="22"/>
                <w:szCs w:val="22"/>
              </w:rPr>
            </w:pPr>
          </w:p>
          <w:p w14:paraId="60343855"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00445EEC" w:rsidRPr="00445EEC">
                  <w:rPr>
                    <w:rFonts w:ascii="Calibri" w:hAnsi="Calibri" w:cs="Calibri"/>
                    <w:i/>
                    <w:snapToGrid w:val="0"/>
                    <w:color w:val="000000" w:themeColor="text1"/>
                    <w:sz w:val="22"/>
                    <w:szCs w:val="22"/>
                  </w:rPr>
                  <w:t>[pls. specify]</w:t>
                </w:r>
              </w:sdtContent>
            </w:sdt>
          </w:p>
        </w:tc>
        <w:tc>
          <w:tcPr>
            <w:tcW w:w="6727" w:type="dxa"/>
          </w:tcPr>
          <w:p w14:paraId="62FF4E7F" w14:textId="77777777" w:rsidR="00A378C4" w:rsidRDefault="00774D8E" w:rsidP="00262445">
            <w:pPr>
              <w:rPr>
                <w:rFonts w:ascii="Calibri" w:hAnsi="Calibri" w:cs="Calibri"/>
                <w:sz w:val="22"/>
                <w:szCs w:val="22"/>
              </w:rPr>
            </w:pPr>
            <w:r w:rsidRPr="00774D8E">
              <w:rPr>
                <w:rFonts w:ascii="Calibri" w:hAnsi="Calibri" w:cs="Calibri"/>
                <w:sz w:val="22"/>
                <w:szCs w:val="22"/>
              </w:rPr>
              <w:t>The Financial Proposal and the Technical Proposal Envelopes MUST BE SEPARATE and each of them must be submitted sealed individually and clearly marked on the outside as either “TECHNICAL PROPOSAL” or “FINANCIAL PROPOSAL”, as appropriate.  Each envelope MUST clearly indicate the name of the Proposer. The outer envelopes shall bear the address of UNDP</w:t>
            </w:r>
            <w:r>
              <w:rPr>
                <w:rFonts w:ascii="Calibri" w:hAnsi="Calibri" w:cs="Calibri"/>
                <w:sz w:val="22"/>
                <w:szCs w:val="22"/>
              </w:rPr>
              <w:t xml:space="preserve"> </w:t>
            </w:r>
            <w:r w:rsidRPr="00774D8E">
              <w:rPr>
                <w:rFonts w:ascii="Calibri" w:hAnsi="Calibri" w:cs="Calibri"/>
                <w:sz w:val="22"/>
                <w:szCs w:val="22"/>
              </w:rPr>
              <w:t>as specified</w:t>
            </w:r>
            <w:r>
              <w:rPr>
                <w:rFonts w:ascii="Calibri" w:hAnsi="Calibri" w:cs="Calibri"/>
                <w:sz w:val="22"/>
                <w:szCs w:val="22"/>
              </w:rPr>
              <w:t xml:space="preserve"> on the page 1 of this RFP.</w:t>
            </w:r>
          </w:p>
          <w:p w14:paraId="2799926B" w14:textId="77777777" w:rsidR="00511634" w:rsidRDefault="00511634" w:rsidP="00262445">
            <w:pPr>
              <w:rPr>
                <w:rFonts w:ascii="Calibri" w:hAnsi="Calibri" w:cs="Calibri"/>
                <w:sz w:val="22"/>
                <w:szCs w:val="22"/>
              </w:rPr>
            </w:pPr>
            <w:r>
              <w:rPr>
                <w:rFonts w:ascii="Calibri" w:hAnsi="Calibri" w:cs="Calibri"/>
                <w:sz w:val="22"/>
                <w:szCs w:val="22"/>
              </w:rPr>
              <w:t xml:space="preserve"> </w:t>
            </w:r>
          </w:p>
          <w:p w14:paraId="76DDA839" w14:textId="458B0C23" w:rsidR="00667DBA" w:rsidRPr="00511634" w:rsidRDefault="001959AD" w:rsidP="00262445">
            <w:pPr>
              <w:rPr>
                <w:rFonts w:ascii="Calibri" w:hAnsi="Calibri" w:cs="Calibri"/>
                <w:b/>
                <w:sz w:val="22"/>
                <w:szCs w:val="22"/>
              </w:rPr>
            </w:pPr>
            <w:bookmarkStart w:id="4" w:name="_Hlk495051885"/>
            <w:r w:rsidRPr="00511634">
              <w:rPr>
                <w:rFonts w:ascii="Calibri" w:hAnsi="Calibri" w:cs="Calibri"/>
                <w:b/>
                <w:sz w:val="22"/>
                <w:szCs w:val="22"/>
                <w:highlight w:val="yellow"/>
              </w:rPr>
              <w:t>Non-compliance</w:t>
            </w:r>
            <w:r w:rsidR="00511634" w:rsidRPr="00511634">
              <w:rPr>
                <w:rFonts w:ascii="Calibri" w:hAnsi="Calibri" w:cs="Calibri"/>
                <w:b/>
                <w:sz w:val="22"/>
                <w:szCs w:val="22"/>
                <w:highlight w:val="yellow"/>
              </w:rPr>
              <w:t xml:space="preserve"> with this instruction may be grounds for the rejection of the Proposal.</w:t>
            </w:r>
          </w:p>
          <w:bookmarkEnd w:id="4"/>
          <w:p w14:paraId="60343856" w14:textId="14C7CA9E" w:rsidR="00667DBA" w:rsidRPr="00E933A8" w:rsidRDefault="00667DBA" w:rsidP="0031101C">
            <w:pPr>
              <w:rPr>
                <w:rFonts w:ascii="Calibri" w:hAnsi="Calibri" w:cs="Calibri"/>
                <w:sz w:val="22"/>
                <w:szCs w:val="22"/>
              </w:rPr>
            </w:pPr>
          </w:p>
        </w:tc>
      </w:tr>
    </w:tbl>
    <w:p w14:paraId="1AAD5A62" w14:textId="77777777" w:rsidR="0031101C" w:rsidRDefault="0031101C" w:rsidP="0031101C">
      <w:pPr>
        <w:rPr>
          <w:rFonts w:ascii="Calibri" w:hAnsi="Calibri" w:cs="Calibri"/>
          <w:b/>
          <w:sz w:val="22"/>
          <w:szCs w:val="22"/>
        </w:rPr>
      </w:pPr>
    </w:p>
    <w:p w14:paraId="6027D458" w14:textId="418B5E4C" w:rsidR="0031101C" w:rsidRPr="0031101C" w:rsidRDefault="0031101C" w:rsidP="0031101C">
      <w:pPr>
        <w:rPr>
          <w:rFonts w:ascii="Calibri" w:hAnsi="Calibri" w:cs="Calibri"/>
          <w:b/>
          <w:sz w:val="22"/>
          <w:szCs w:val="22"/>
        </w:rPr>
      </w:pPr>
      <w:r w:rsidRPr="0031101C">
        <w:rPr>
          <w:rFonts w:ascii="Calibri" w:hAnsi="Calibri" w:cs="Calibri"/>
          <w:b/>
          <w:sz w:val="22"/>
          <w:szCs w:val="22"/>
        </w:rPr>
        <w:t xml:space="preserve">We would like to remind you and to emphasize that in order to ensure the integrity of the procurement process and ensure confidentiality of the financial information during the technical evaluation stage, the financial and the technical proposals MUST BE COMPLETELY SEPARATED and submitted in separate sealed envelopes, clearly marked on the outside as either TECHNICAL PROPOSAL or FINANCIAL PROPOSAL, as appropriate.  </w:t>
      </w:r>
    </w:p>
    <w:p w14:paraId="730A105A" w14:textId="77777777" w:rsidR="0031101C" w:rsidRPr="0031101C" w:rsidRDefault="0031101C" w:rsidP="0031101C">
      <w:pPr>
        <w:rPr>
          <w:rFonts w:ascii="Calibri" w:hAnsi="Calibri" w:cs="Calibri"/>
          <w:b/>
          <w:sz w:val="22"/>
          <w:szCs w:val="22"/>
        </w:rPr>
      </w:pPr>
    </w:p>
    <w:p w14:paraId="4EE48A8E" w14:textId="631F86AD" w:rsidR="001B4DF0" w:rsidRPr="00511634" w:rsidRDefault="0031101C" w:rsidP="001B4DF0">
      <w:pPr>
        <w:rPr>
          <w:rFonts w:ascii="Calibri" w:hAnsi="Calibri" w:cs="Calibri"/>
          <w:b/>
          <w:sz w:val="22"/>
          <w:szCs w:val="22"/>
        </w:rPr>
      </w:pPr>
      <w:r w:rsidRPr="0031101C">
        <w:rPr>
          <w:rFonts w:ascii="Calibri" w:hAnsi="Calibri" w:cs="Calibri"/>
          <w:b/>
          <w:sz w:val="22"/>
          <w:szCs w:val="22"/>
        </w:rPr>
        <w:t>Any and all financial information must ONLY be included in the Financial Proposal. No Financial proposals, quotes or any other related financial information should appear in the Technical Proposal</w:t>
      </w:r>
      <w:r w:rsidR="00A55E74">
        <w:rPr>
          <w:rFonts w:ascii="Calibri" w:hAnsi="Calibri" w:cs="Calibri"/>
          <w:b/>
          <w:sz w:val="22"/>
          <w:szCs w:val="22"/>
        </w:rPr>
        <w:t xml:space="preserve"> </w:t>
      </w:r>
      <w:r w:rsidR="001B4DF0" w:rsidRPr="00511634">
        <w:rPr>
          <w:rFonts w:ascii="Calibri" w:hAnsi="Calibri" w:cs="Calibri"/>
          <w:b/>
          <w:sz w:val="22"/>
          <w:szCs w:val="22"/>
          <w:highlight w:val="yellow"/>
        </w:rPr>
        <w:t>Non compliance with this instruction may be grounds for the rejection of the Proposal.</w:t>
      </w:r>
    </w:p>
    <w:p w14:paraId="60343858" w14:textId="77777777" w:rsidR="00535884" w:rsidRDefault="00535884" w:rsidP="00535884">
      <w:r>
        <w:br w:type="page"/>
      </w:r>
    </w:p>
    <w:p w14:paraId="60343859" w14:textId="77777777" w:rsidR="000713C5" w:rsidRDefault="00BB13AA" w:rsidP="00430F40">
      <w:pPr>
        <w:jc w:val="right"/>
        <w:rPr>
          <w:rFonts w:ascii="Calibri" w:hAnsi="Calibri" w:cs="Calibri"/>
          <w:b/>
          <w:sz w:val="22"/>
          <w:szCs w:val="22"/>
        </w:rPr>
      </w:pPr>
      <w:r w:rsidRPr="00B62D71">
        <w:rPr>
          <w:rFonts w:ascii="Calibri" w:hAnsi="Calibri" w:cs="Calibri"/>
          <w:b/>
          <w:sz w:val="22"/>
          <w:szCs w:val="22"/>
        </w:rPr>
        <w:lastRenderedPageBreak/>
        <w:t xml:space="preserve">Annex </w:t>
      </w:r>
      <w:r w:rsidR="00430F40">
        <w:rPr>
          <w:rFonts w:ascii="Calibri" w:hAnsi="Calibri" w:cs="Calibri"/>
          <w:b/>
          <w:sz w:val="22"/>
          <w:szCs w:val="22"/>
        </w:rPr>
        <w:t>2</w:t>
      </w:r>
    </w:p>
    <w:p w14:paraId="6034385A" w14:textId="77777777" w:rsidR="00430F40" w:rsidRPr="00B62D71" w:rsidRDefault="00430F40" w:rsidP="00430F40">
      <w:pPr>
        <w:jc w:val="right"/>
        <w:rPr>
          <w:rFonts w:ascii="Calibri" w:hAnsi="Calibri" w:cs="Calibri"/>
          <w:sz w:val="22"/>
          <w:szCs w:val="22"/>
        </w:rPr>
      </w:pPr>
    </w:p>
    <w:p w14:paraId="6034385B" w14:textId="147AA8FE"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r w:rsidR="001959AD" w:rsidRPr="00B62D71">
        <w:rPr>
          <w:rFonts w:ascii="Calibri" w:hAnsi="Calibri" w:cs="Calibri"/>
          <w:b/>
          <w:sz w:val="28"/>
          <w:szCs w:val="28"/>
        </w:rPr>
        <w:t>PROVIDER’S PROPOSAL</w:t>
      </w:r>
      <w:r w:rsidR="006E137C" w:rsidRPr="00B62D71">
        <w:rPr>
          <w:rStyle w:val="FootnoteReference"/>
          <w:rFonts w:ascii="Calibri" w:hAnsi="Calibri" w:cs="Calibri"/>
          <w:b/>
          <w:sz w:val="28"/>
          <w:szCs w:val="28"/>
        </w:rPr>
        <w:footnoteReference w:id="8"/>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9"/>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198D589C"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text/>
        </w:sdtPr>
        <w:sdtEndPr/>
        <w:sdtContent>
          <w:r w:rsidR="00355142">
            <w:rPr>
              <w:rFonts w:ascii="Calibri" w:hAnsi="Calibri" w:cs="Calibri"/>
              <w:sz w:val="22"/>
              <w:szCs w:val="22"/>
              <w:lang w:val="en-GB"/>
            </w:rPr>
            <w:t xml:space="preserve">Endurance Emefiele </w:t>
          </w:r>
        </w:sdtContent>
      </w:sdt>
    </w:p>
    <w:p w14:paraId="60343864" w14:textId="77777777" w:rsidR="004A4833" w:rsidRPr="004A4833" w:rsidRDefault="004A4833" w:rsidP="004A4833">
      <w:pPr>
        <w:rPr>
          <w:rFonts w:ascii="Calibri" w:hAnsi="Calibri" w:cs="Calibri"/>
          <w:sz w:val="22"/>
          <w:szCs w:val="22"/>
          <w:lang w:val="en-GB"/>
        </w:rPr>
      </w:pPr>
    </w:p>
    <w:p w14:paraId="60343865" w14:textId="4987D271" w:rsidR="004A4833" w:rsidRPr="004A4833" w:rsidRDefault="001B4DF0" w:rsidP="004A4833">
      <w:pPr>
        <w:rPr>
          <w:rFonts w:ascii="Calibri" w:hAnsi="Calibri" w:cs="Calibri"/>
          <w:sz w:val="22"/>
          <w:szCs w:val="22"/>
          <w:lang w:val="en-GB"/>
        </w:rPr>
      </w:pPr>
      <w:r>
        <w:rPr>
          <w:rFonts w:ascii="Calibri" w:hAnsi="Calibri" w:cs="Calibri"/>
          <w:sz w:val="22"/>
          <w:szCs w:val="22"/>
          <w:lang w:val="en-GB"/>
        </w:rPr>
        <w:t xml:space="preserve">Dear </w:t>
      </w:r>
      <w:r w:rsidR="004A4833" w:rsidRPr="004A4833">
        <w:rPr>
          <w:rFonts w:ascii="Calibri" w:hAnsi="Calibri" w:cs="Calibri"/>
          <w:sz w:val="22"/>
          <w:szCs w:val="22"/>
          <w:lang w:val="en-GB"/>
        </w:rPr>
        <w:t>Madam:</w:t>
      </w:r>
    </w:p>
    <w:p w14:paraId="60343866" w14:textId="77777777" w:rsidR="004A4833" w:rsidRPr="004A4833" w:rsidRDefault="004A4833" w:rsidP="004A4833">
      <w:pPr>
        <w:rPr>
          <w:rFonts w:ascii="Calibri" w:hAnsi="Calibri" w:cs="Calibri"/>
          <w:sz w:val="22"/>
          <w:szCs w:val="22"/>
          <w:lang w:val="en-GB"/>
        </w:rPr>
      </w:pPr>
    </w:p>
    <w:p w14:paraId="60343867" w14:textId="2DF20D5A"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1959AD" w:rsidRPr="00B62D71">
        <w:rPr>
          <w:rFonts w:ascii="Calibri" w:hAnsi="Calibri" w:cs="Calibri"/>
          <w:snapToGrid w:val="0"/>
          <w:sz w:val="22"/>
          <w:szCs w:val="22"/>
        </w:rPr>
        <w:t>Conditions:</w:t>
      </w:r>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9F7F32">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39F7051F"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r w:rsidR="001959AD" w:rsidRPr="00990EA2">
        <w:rPr>
          <w:rFonts w:ascii="Calibri" w:hAnsi="Calibri" w:cs="Calibri"/>
          <w:i/>
          <w:snapToGrid w:val="0"/>
          <w:sz w:val="20"/>
          <w:szCs w:val="20"/>
        </w:rPr>
        <w:t>following:</w:t>
      </w:r>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034386E" w14:textId="77777777" w:rsidR="00540B3F" w:rsidRDefault="005C726D" w:rsidP="009F7F3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034386F" w14:textId="77777777" w:rsidR="005C726D" w:rsidRPr="008871D8" w:rsidRDefault="005C726D" w:rsidP="009F7F3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60343870" w14:textId="77777777" w:rsidR="00540B3F" w:rsidRPr="008871D8" w:rsidRDefault="005C726D" w:rsidP="009F7F3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etc. </w:t>
      </w:r>
      <w:r w:rsidR="007A77C7">
        <w:rPr>
          <w:rFonts w:ascii="Calibri" w:hAnsi="Calibri" w:cs="Calibri"/>
          <w:i/>
          <w:snapToGrid w:val="0"/>
          <w:sz w:val="20"/>
          <w:szCs w:val="20"/>
        </w:rPr>
        <w:t>;</w:t>
      </w:r>
    </w:p>
    <w:p w14:paraId="60343871" w14:textId="77777777" w:rsidR="00540B3F" w:rsidRDefault="005C726D" w:rsidP="009F7F3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60343872" w14:textId="77777777" w:rsidR="005C726D" w:rsidRDefault="005C726D" w:rsidP="009F7F3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0343873" w14:textId="77777777" w:rsidR="004D09EE" w:rsidRDefault="004D09EE" w:rsidP="009F7F3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9F7F32">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9F7F32">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323D1FC8" w:rsidR="00644127" w:rsidRDefault="00845D69"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The</w:t>
      </w:r>
      <w:r w:rsidR="005E5912">
        <w:rPr>
          <w:rFonts w:ascii="Calibri" w:hAnsi="Calibri" w:cs="Calibri"/>
          <w:i/>
          <w:sz w:val="20"/>
          <w:lang w:val="en-CA"/>
        </w:rPr>
        <w:t xml:space="preserve"> Service Provider must </w:t>
      </w:r>
      <w:r w:rsidR="00644127">
        <w:rPr>
          <w:rFonts w:ascii="Calibri" w:hAnsi="Calibri" w:cs="Calibri"/>
          <w:i/>
          <w:sz w:val="20"/>
          <w:lang w:val="en-CA"/>
        </w:rPr>
        <w:t>provide :</w:t>
      </w:r>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77777777" w:rsidR="00644127" w:rsidRDefault="00644127" w:rsidP="009F7F32">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60343883" w14:textId="4BE183C2" w:rsidR="005E5912" w:rsidRDefault="005E5912" w:rsidP="009F7F32">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00845D69">
        <w:rPr>
          <w:rFonts w:ascii="Calibri" w:hAnsi="Calibri" w:cs="Calibri"/>
          <w:i/>
          <w:iCs/>
          <w:sz w:val="20"/>
          <w:szCs w:val="20"/>
        </w:rPr>
        <w:t xml:space="preserve"> qualifications</w:t>
      </w:r>
      <w:r w:rsidR="00644127">
        <w:rPr>
          <w:rFonts w:ascii="Calibri" w:hAnsi="Calibri" w:cs="Calibri"/>
          <w:i/>
          <w:iCs/>
          <w:sz w:val="20"/>
          <w:szCs w:val="20"/>
        </w:rPr>
        <w:t xml:space="preserve">; and </w:t>
      </w:r>
    </w:p>
    <w:p w14:paraId="60343884" w14:textId="77777777" w:rsidR="00644127" w:rsidRPr="00C63D10" w:rsidRDefault="00644127" w:rsidP="009F7F32">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887" w14:textId="77777777" w:rsidR="00F83245" w:rsidRPr="00990EA2" w:rsidRDefault="00F83245" w:rsidP="009F7F32">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60343888"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F83245" w:rsidRPr="002E3F79" w14:paraId="6034388F" w14:textId="77777777" w:rsidTr="00BD3609">
        <w:tc>
          <w:tcPr>
            <w:tcW w:w="990" w:type="dxa"/>
          </w:tcPr>
          <w:p w14:paraId="60343889" w14:textId="77777777" w:rsidR="00F83245" w:rsidRPr="002E3F79" w:rsidRDefault="00F83245" w:rsidP="00BD3609">
            <w:pPr>
              <w:jc w:val="center"/>
              <w:rPr>
                <w:rFonts w:ascii="Calibri" w:eastAsia="Calibri" w:hAnsi="Calibri" w:cs="Calibri"/>
                <w:b/>
                <w:snapToGrid w:val="0"/>
              </w:rPr>
            </w:pPr>
          </w:p>
        </w:tc>
        <w:tc>
          <w:tcPr>
            <w:tcW w:w="3510" w:type="dxa"/>
          </w:tcPr>
          <w:p w14:paraId="6034388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2970" w:type="dxa"/>
          </w:tcPr>
          <w:p w14:paraId="6034388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83245" w:rsidRPr="002E3F79" w14:paraId="60343894" w14:textId="77777777" w:rsidTr="00BD3609">
        <w:tc>
          <w:tcPr>
            <w:tcW w:w="990" w:type="dxa"/>
          </w:tcPr>
          <w:p w14:paraId="6034389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6034389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60343892" w14:textId="77777777" w:rsidR="00F83245" w:rsidRPr="002E3F79" w:rsidRDefault="00BD3609" w:rsidP="00B62D71">
            <w:pPr>
              <w:rPr>
                <w:rFonts w:ascii="Calibri" w:eastAsia="Calibri" w:hAnsi="Calibri" w:cs="Calibri"/>
                <w:snapToGrid w:val="0"/>
              </w:rPr>
            </w:pPr>
            <w:r w:rsidRPr="002E3F79">
              <w:rPr>
                <w:rFonts w:ascii="Calibri" w:eastAsia="Calibri" w:hAnsi="Calibri" w:cs="Calibri"/>
                <w:snapToGrid w:val="0"/>
              </w:rPr>
              <w:t xml:space="preserve"> </w:t>
            </w:r>
            <w:r w:rsidR="00F83245" w:rsidRPr="002E3F79">
              <w:rPr>
                <w:rFonts w:ascii="Calibri" w:eastAsia="Calibri" w:hAnsi="Calibri" w:cs="Calibri"/>
                <w:snapToGrid w:val="0"/>
              </w:rPr>
              <w:t xml:space="preserve"> </w:t>
            </w:r>
          </w:p>
        </w:tc>
        <w:tc>
          <w:tcPr>
            <w:tcW w:w="1458" w:type="dxa"/>
          </w:tcPr>
          <w:p w14:paraId="60343893" w14:textId="77777777" w:rsidR="00F83245" w:rsidRPr="002E3F79" w:rsidRDefault="00F83245" w:rsidP="00B62D71">
            <w:pPr>
              <w:rPr>
                <w:rFonts w:ascii="Calibri" w:eastAsia="Calibri" w:hAnsi="Calibri" w:cs="Calibri"/>
                <w:snapToGrid w:val="0"/>
              </w:rPr>
            </w:pPr>
          </w:p>
        </w:tc>
      </w:tr>
      <w:tr w:rsidR="00F83245" w:rsidRPr="002E3F79" w14:paraId="60343899" w14:textId="77777777" w:rsidTr="00BD3609">
        <w:tc>
          <w:tcPr>
            <w:tcW w:w="990" w:type="dxa"/>
          </w:tcPr>
          <w:p w14:paraId="60343895"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60343896"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60343897" w14:textId="77777777" w:rsidR="00F83245" w:rsidRPr="002E3F79" w:rsidRDefault="00F83245" w:rsidP="00B62D71">
            <w:pPr>
              <w:rPr>
                <w:rFonts w:ascii="Calibri" w:eastAsia="Calibri" w:hAnsi="Calibri" w:cs="Calibri"/>
                <w:snapToGrid w:val="0"/>
              </w:rPr>
            </w:pPr>
          </w:p>
        </w:tc>
        <w:tc>
          <w:tcPr>
            <w:tcW w:w="1458" w:type="dxa"/>
          </w:tcPr>
          <w:p w14:paraId="60343898" w14:textId="77777777" w:rsidR="00F83245" w:rsidRPr="002E3F79" w:rsidRDefault="00F83245" w:rsidP="00B62D71">
            <w:pPr>
              <w:rPr>
                <w:rFonts w:ascii="Calibri" w:eastAsia="Calibri" w:hAnsi="Calibri" w:cs="Calibri"/>
                <w:snapToGrid w:val="0"/>
              </w:rPr>
            </w:pPr>
          </w:p>
        </w:tc>
      </w:tr>
      <w:tr w:rsidR="00F83245" w:rsidRPr="002E3F79" w14:paraId="6034389E" w14:textId="77777777" w:rsidTr="00BD3609">
        <w:tc>
          <w:tcPr>
            <w:tcW w:w="990" w:type="dxa"/>
          </w:tcPr>
          <w:p w14:paraId="6034389A"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6034389B"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w:t>
            </w:r>
          </w:p>
        </w:tc>
        <w:tc>
          <w:tcPr>
            <w:tcW w:w="2970" w:type="dxa"/>
          </w:tcPr>
          <w:p w14:paraId="6034389C" w14:textId="77777777" w:rsidR="00F83245" w:rsidRPr="002E3F79" w:rsidRDefault="00F83245" w:rsidP="00B62D71">
            <w:pPr>
              <w:rPr>
                <w:rFonts w:ascii="Calibri" w:eastAsia="Calibri" w:hAnsi="Calibri" w:cs="Calibri"/>
                <w:snapToGrid w:val="0"/>
              </w:rPr>
            </w:pPr>
          </w:p>
        </w:tc>
        <w:tc>
          <w:tcPr>
            <w:tcW w:w="1458" w:type="dxa"/>
          </w:tcPr>
          <w:p w14:paraId="6034389D" w14:textId="77777777" w:rsidR="00F83245" w:rsidRPr="002E3F79" w:rsidRDefault="00F83245" w:rsidP="00B62D71">
            <w:pPr>
              <w:rPr>
                <w:rFonts w:ascii="Calibri" w:eastAsia="Calibri" w:hAnsi="Calibri" w:cs="Calibri"/>
                <w:snapToGrid w:val="0"/>
              </w:rPr>
            </w:pPr>
          </w:p>
        </w:tc>
      </w:tr>
      <w:tr w:rsidR="00F83245" w:rsidRPr="002E3F79" w14:paraId="603438A3" w14:textId="77777777" w:rsidTr="00BD3609">
        <w:tc>
          <w:tcPr>
            <w:tcW w:w="990" w:type="dxa"/>
          </w:tcPr>
          <w:p w14:paraId="6034389F" w14:textId="77777777" w:rsidR="00F83245" w:rsidRPr="002E3F79" w:rsidRDefault="00F83245" w:rsidP="00B62D71">
            <w:pPr>
              <w:rPr>
                <w:rFonts w:ascii="Calibri" w:eastAsia="Calibri" w:hAnsi="Calibri" w:cs="Calibri"/>
                <w:snapToGrid w:val="0"/>
              </w:rPr>
            </w:pPr>
          </w:p>
        </w:tc>
        <w:tc>
          <w:tcPr>
            <w:tcW w:w="3510" w:type="dxa"/>
          </w:tcPr>
          <w:p w14:paraId="603438A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603438A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603438A2" w14:textId="77777777" w:rsidR="00F83245" w:rsidRPr="002E3F79" w:rsidRDefault="00F83245" w:rsidP="00B62D71">
            <w:pP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8A6" w14:textId="3ADF2C5D" w:rsidR="00F83245" w:rsidRPr="00990EA2" w:rsidRDefault="00F83245" w:rsidP="009F7F32">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r w:rsidR="001B4DF0" w:rsidRPr="00990EA2">
        <w:rPr>
          <w:rFonts w:ascii="Calibri" w:hAnsi="Calibri" w:cs="Calibri"/>
          <w:b/>
          <w:snapToGrid w:val="0"/>
          <w:szCs w:val="22"/>
        </w:rPr>
        <w:t>Component</w:t>
      </w:r>
      <w:r w:rsidR="001B4DF0">
        <w:rPr>
          <w:rFonts w:ascii="Calibri" w:hAnsi="Calibri" w:cs="Calibri"/>
          <w:b/>
          <w:snapToGrid w:val="0"/>
          <w:szCs w:val="22"/>
        </w:rPr>
        <w:t xml:space="preserve"> [</w:t>
      </w:r>
      <w:r w:rsidR="00D95AF2" w:rsidRPr="00D95AF2">
        <w:rPr>
          <w:rFonts w:ascii="Calibri" w:hAnsi="Calibri" w:cs="Calibri"/>
          <w:b/>
          <w:i/>
          <w:snapToGrid w:val="0"/>
          <w:szCs w:val="22"/>
        </w:rPr>
        <w:t>This is only an Example]</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2E3F79" w14:paraId="603438AC" w14:textId="77777777" w:rsidTr="00BD3609">
        <w:tc>
          <w:tcPr>
            <w:tcW w:w="3510" w:type="dxa"/>
          </w:tcPr>
          <w:p w14:paraId="603438A7"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603438A8"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603438A9"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603438A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603438AB"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603438B2" w14:textId="77777777" w:rsidTr="00BD3609">
        <w:tc>
          <w:tcPr>
            <w:tcW w:w="3510" w:type="dxa"/>
          </w:tcPr>
          <w:p w14:paraId="3D3FDC14" w14:textId="5ED7890E" w:rsidR="00F83245"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p w14:paraId="603438AD" w14:textId="396A4758" w:rsidR="001B4DF0" w:rsidRPr="002E3F79" w:rsidRDefault="001B4DF0" w:rsidP="00B62D71">
            <w:pPr>
              <w:rPr>
                <w:rFonts w:ascii="Calibri" w:eastAsia="Calibri" w:hAnsi="Calibri" w:cs="Calibri"/>
                <w:b/>
                <w:snapToGrid w:val="0"/>
              </w:rPr>
            </w:pPr>
          </w:p>
        </w:tc>
        <w:tc>
          <w:tcPr>
            <w:tcW w:w="1620" w:type="dxa"/>
          </w:tcPr>
          <w:p w14:paraId="603438AE" w14:textId="77777777" w:rsidR="00F83245" w:rsidRPr="002E3F79" w:rsidRDefault="00F83245" w:rsidP="00B62D71">
            <w:pPr>
              <w:rPr>
                <w:rFonts w:ascii="Calibri" w:eastAsia="Calibri" w:hAnsi="Calibri" w:cs="Calibri"/>
                <w:snapToGrid w:val="0"/>
              </w:rPr>
            </w:pPr>
          </w:p>
        </w:tc>
        <w:tc>
          <w:tcPr>
            <w:tcW w:w="1571" w:type="dxa"/>
          </w:tcPr>
          <w:p w14:paraId="603438AF" w14:textId="77777777" w:rsidR="00F83245" w:rsidRPr="002E3F79" w:rsidRDefault="00F83245" w:rsidP="00B62D71">
            <w:pPr>
              <w:rPr>
                <w:rFonts w:ascii="Calibri" w:eastAsia="Calibri" w:hAnsi="Calibri" w:cs="Calibri"/>
                <w:snapToGrid w:val="0"/>
              </w:rPr>
            </w:pPr>
          </w:p>
        </w:tc>
        <w:tc>
          <w:tcPr>
            <w:tcW w:w="1129" w:type="dxa"/>
          </w:tcPr>
          <w:p w14:paraId="603438B0" w14:textId="77777777" w:rsidR="00F83245" w:rsidRPr="002E3F79" w:rsidRDefault="00F83245" w:rsidP="00B62D71">
            <w:pPr>
              <w:rPr>
                <w:rFonts w:ascii="Calibri" w:eastAsia="Calibri" w:hAnsi="Calibri" w:cs="Calibri"/>
                <w:snapToGrid w:val="0"/>
              </w:rPr>
            </w:pPr>
          </w:p>
        </w:tc>
        <w:tc>
          <w:tcPr>
            <w:tcW w:w="1350" w:type="dxa"/>
          </w:tcPr>
          <w:p w14:paraId="603438B1" w14:textId="77777777" w:rsidR="00F83245" w:rsidRPr="002E3F79" w:rsidRDefault="00F83245" w:rsidP="00B62D71">
            <w:pPr>
              <w:rPr>
                <w:rFonts w:ascii="Calibri" w:eastAsia="Calibri" w:hAnsi="Calibri" w:cs="Calibri"/>
                <w:snapToGrid w:val="0"/>
              </w:rPr>
            </w:pPr>
          </w:p>
        </w:tc>
      </w:tr>
      <w:tr w:rsidR="00D02C6B" w:rsidRPr="002E3F79" w14:paraId="03CA9935" w14:textId="77777777" w:rsidTr="00BD3609">
        <w:tc>
          <w:tcPr>
            <w:tcW w:w="3510" w:type="dxa"/>
          </w:tcPr>
          <w:p w14:paraId="424FD85F" w14:textId="77777777" w:rsidR="004A76B4" w:rsidRPr="004A76B4" w:rsidRDefault="004A76B4" w:rsidP="004A76B4">
            <w:pPr>
              <w:rPr>
                <w:rFonts w:ascii="Calibri" w:eastAsia="Calibri" w:hAnsi="Calibri" w:cs="Calibri"/>
                <w:bCs/>
                <w:snapToGrid w:val="0"/>
              </w:rPr>
            </w:pPr>
            <w:r w:rsidRPr="004A76B4">
              <w:rPr>
                <w:rFonts w:ascii="Calibri" w:eastAsia="Calibri" w:hAnsi="Calibri" w:cs="Calibri"/>
                <w:bCs/>
                <w:snapToGrid w:val="0"/>
              </w:rPr>
              <w:t>Team Leader</w:t>
            </w:r>
          </w:p>
          <w:p w14:paraId="34E98791" w14:textId="72A27C78" w:rsidR="00D02C6B" w:rsidRPr="004A76B4" w:rsidRDefault="004A76B4" w:rsidP="004A76B4">
            <w:pPr>
              <w:rPr>
                <w:rFonts w:ascii="Calibri" w:eastAsia="Calibri" w:hAnsi="Calibri" w:cs="Calibri"/>
                <w:bCs/>
                <w:snapToGrid w:val="0"/>
              </w:rPr>
            </w:pPr>
            <w:r w:rsidRPr="004A76B4">
              <w:rPr>
                <w:rFonts w:ascii="Calibri" w:eastAsia="Calibri" w:hAnsi="Calibri" w:cs="Calibri"/>
                <w:bCs/>
                <w:snapToGrid w:val="0"/>
              </w:rPr>
              <w:t xml:space="preserve">  </w:t>
            </w:r>
          </w:p>
        </w:tc>
        <w:tc>
          <w:tcPr>
            <w:tcW w:w="1620" w:type="dxa"/>
          </w:tcPr>
          <w:p w14:paraId="7E029998" w14:textId="77777777" w:rsidR="00D02C6B" w:rsidRPr="002E3F79" w:rsidRDefault="00D02C6B" w:rsidP="00D02C6B">
            <w:pPr>
              <w:rPr>
                <w:rFonts w:ascii="Calibri" w:eastAsia="Calibri" w:hAnsi="Calibri" w:cs="Calibri"/>
                <w:snapToGrid w:val="0"/>
              </w:rPr>
            </w:pPr>
          </w:p>
        </w:tc>
        <w:tc>
          <w:tcPr>
            <w:tcW w:w="1571" w:type="dxa"/>
          </w:tcPr>
          <w:p w14:paraId="44CB46D7" w14:textId="77777777" w:rsidR="00D02C6B" w:rsidRPr="002E3F79" w:rsidRDefault="00D02C6B" w:rsidP="00D02C6B">
            <w:pPr>
              <w:rPr>
                <w:rFonts w:ascii="Calibri" w:eastAsia="Calibri" w:hAnsi="Calibri" w:cs="Calibri"/>
                <w:snapToGrid w:val="0"/>
              </w:rPr>
            </w:pPr>
          </w:p>
        </w:tc>
        <w:tc>
          <w:tcPr>
            <w:tcW w:w="1129" w:type="dxa"/>
          </w:tcPr>
          <w:p w14:paraId="4569923A" w14:textId="77777777" w:rsidR="00D02C6B" w:rsidRPr="002E3F79" w:rsidRDefault="00D02C6B" w:rsidP="00D02C6B">
            <w:pPr>
              <w:rPr>
                <w:rFonts w:ascii="Calibri" w:eastAsia="Calibri" w:hAnsi="Calibri" w:cs="Calibri"/>
                <w:snapToGrid w:val="0"/>
              </w:rPr>
            </w:pPr>
          </w:p>
        </w:tc>
        <w:tc>
          <w:tcPr>
            <w:tcW w:w="1350" w:type="dxa"/>
          </w:tcPr>
          <w:p w14:paraId="7E1B9907" w14:textId="77777777" w:rsidR="00D02C6B" w:rsidRPr="002E3F79" w:rsidRDefault="00D02C6B" w:rsidP="00D02C6B">
            <w:pPr>
              <w:rPr>
                <w:rFonts w:ascii="Calibri" w:eastAsia="Calibri" w:hAnsi="Calibri" w:cs="Calibri"/>
                <w:snapToGrid w:val="0"/>
              </w:rPr>
            </w:pPr>
          </w:p>
        </w:tc>
      </w:tr>
      <w:tr w:rsidR="00D02C6B" w:rsidRPr="002E3F79" w14:paraId="3F29941A" w14:textId="77777777" w:rsidTr="00BD3609">
        <w:tc>
          <w:tcPr>
            <w:tcW w:w="3510" w:type="dxa"/>
          </w:tcPr>
          <w:p w14:paraId="637174F0" w14:textId="7DA9AB5E" w:rsidR="00D02C6B" w:rsidRPr="004A76B4" w:rsidRDefault="004A76B4" w:rsidP="00D02C6B">
            <w:pPr>
              <w:rPr>
                <w:rFonts w:ascii="Calibri" w:eastAsia="Calibri" w:hAnsi="Calibri" w:cs="Calibri"/>
                <w:bCs/>
                <w:snapToGrid w:val="0"/>
              </w:rPr>
            </w:pPr>
            <w:r w:rsidRPr="004A76B4">
              <w:rPr>
                <w:rFonts w:ascii="Calibri" w:eastAsia="Calibri" w:hAnsi="Calibri" w:cs="Calibri"/>
                <w:bCs/>
                <w:snapToGrid w:val="0"/>
              </w:rPr>
              <w:t>Data management specialist</w:t>
            </w:r>
          </w:p>
        </w:tc>
        <w:tc>
          <w:tcPr>
            <w:tcW w:w="1620" w:type="dxa"/>
          </w:tcPr>
          <w:p w14:paraId="129FF5C7" w14:textId="77777777" w:rsidR="00D02C6B" w:rsidRPr="002E3F79" w:rsidRDefault="00D02C6B" w:rsidP="00D02C6B">
            <w:pPr>
              <w:rPr>
                <w:rFonts w:ascii="Calibri" w:eastAsia="Calibri" w:hAnsi="Calibri" w:cs="Calibri"/>
                <w:snapToGrid w:val="0"/>
              </w:rPr>
            </w:pPr>
          </w:p>
        </w:tc>
        <w:tc>
          <w:tcPr>
            <w:tcW w:w="1571" w:type="dxa"/>
          </w:tcPr>
          <w:p w14:paraId="1DA49DED" w14:textId="77777777" w:rsidR="00D02C6B" w:rsidRPr="002E3F79" w:rsidRDefault="00D02C6B" w:rsidP="00D02C6B">
            <w:pPr>
              <w:rPr>
                <w:rFonts w:ascii="Calibri" w:eastAsia="Calibri" w:hAnsi="Calibri" w:cs="Calibri"/>
                <w:snapToGrid w:val="0"/>
              </w:rPr>
            </w:pPr>
          </w:p>
        </w:tc>
        <w:tc>
          <w:tcPr>
            <w:tcW w:w="1129" w:type="dxa"/>
          </w:tcPr>
          <w:p w14:paraId="4F4B3D47" w14:textId="77777777" w:rsidR="00D02C6B" w:rsidRPr="002E3F79" w:rsidRDefault="00D02C6B" w:rsidP="00D02C6B">
            <w:pPr>
              <w:rPr>
                <w:rFonts w:ascii="Calibri" w:eastAsia="Calibri" w:hAnsi="Calibri" w:cs="Calibri"/>
                <w:snapToGrid w:val="0"/>
              </w:rPr>
            </w:pPr>
          </w:p>
        </w:tc>
        <w:tc>
          <w:tcPr>
            <w:tcW w:w="1350" w:type="dxa"/>
          </w:tcPr>
          <w:p w14:paraId="147A9EC4" w14:textId="77777777" w:rsidR="00D02C6B" w:rsidRPr="002E3F79" w:rsidRDefault="00D02C6B" w:rsidP="00D02C6B">
            <w:pPr>
              <w:rPr>
                <w:rFonts w:ascii="Calibri" w:eastAsia="Calibri" w:hAnsi="Calibri" w:cs="Calibri"/>
                <w:snapToGrid w:val="0"/>
              </w:rPr>
            </w:pPr>
          </w:p>
        </w:tc>
      </w:tr>
      <w:tr w:rsidR="00D02C6B" w:rsidRPr="002E3F79" w14:paraId="13294D42" w14:textId="77777777" w:rsidTr="00BD3609">
        <w:tc>
          <w:tcPr>
            <w:tcW w:w="3510" w:type="dxa"/>
          </w:tcPr>
          <w:p w14:paraId="5AFDE9C5" w14:textId="57DE3FE0" w:rsidR="00D02C6B" w:rsidRPr="004A76B4" w:rsidRDefault="004A76B4" w:rsidP="00D02C6B">
            <w:pPr>
              <w:rPr>
                <w:rFonts w:ascii="Calibri" w:eastAsia="Calibri" w:hAnsi="Calibri" w:cs="Calibri"/>
                <w:bCs/>
                <w:snapToGrid w:val="0"/>
              </w:rPr>
            </w:pPr>
            <w:r w:rsidRPr="004A76B4">
              <w:rPr>
                <w:rFonts w:ascii="Calibri" w:eastAsia="Calibri" w:hAnsi="Calibri" w:cs="Calibri"/>
                <w:bCs/>
                <w:snapToGrid w:val="0"/>
              </w:rPr>
              <w:t>Field Coordinator</w:t>
            </w:r>
          </w:p>
        </w:tc>
        <w:tc>
          <w:tcPr>
            <w:tcW w:w="1620" w:type="dxa"/>
          </w:tcPr>
          <w:p w14:paraId="59FDFF89" w14:textId="77777777" w:rsidR="00D02C6B" w:rsidRPr="002E3F79" w:rsidRDefault="00D02C6B" w:rsidP="00D02C6B">
            <w:pPr>
              <w:rPr>
                <w:rFonts w:ascii="Calibri" w:eastAsia="Calibri" w:hAnsi="Calibri" w:cs="Calibri"/>
                <w:snapToGrid w:val="0"/>
              </w:rPr>
            </w:pPr>
          </w:p>
        </w:tc>
        <w:tc>
          <w:tcPr>
            <w:tcW w:w="1571" w:type="dxa"/>
          </w:tcPr>
          <w:p w14:paraId="00411ADE" w14:textId="77777777" w:rsidR="00D02C6B" w:rsidRPr="002E3F79" w:rsidRDefault="00D02C6B" w:rsidP="00D02C6B">
            <w:pPr>
              <w:rPr>
                <w:rFonts w:ascii="Calibri" w:eastAsia="Calibri" w:hAnsi="Calibri" w:cs="Calibri"/>
                <w:snapToGrid w:val="0"/>
              </w:rPr>
            </w:pPr>
          </w:p>
        </w:tc>
        <w:tc>
          <w:tcPr>
            <w:tcW w:w="1129" w:type="dxa"/>
          </w:tcPr>
          <w:p w14:paraId="5CB05FEF" w14:textId="77777777" w:rsidR="00D02C6B" w:rsidRPr="002E3F79" w:rsidRDefault="00D02C6B" w:rsidP="00D02C6B">
            <w:pPr>
              <w:rPr>
                <w:rFonts w:ascii="Calibri" w:eastAsia="Calibri" w:hAnsi="Calibri" w:cs="Calibri"/>
                <w:snapToGrid w:val="0"/>
              </w:rPr>
            </w:pPr>
          </w:p>
        </w:tc>
        <w:tc>
          <w:tcPr>
            <w:tcW w:w="1350" w:type="dxa"/>
          </w:tcPr>
          <w:p w14:paraId="755D30E2" w14:textId="77777777" w:rsidR="00D02C6B" w:rsidRPr="002E3F79" w:rsidRDefault="00D02C6B" w:rsidP="00D02C6B">
            <w:pPr>
              <w:rPr>
                <w:rFonts w:ascii="Calibri" w:eastAsia="Calibri" w:hAnsi="Calibri" w:cs="Calibri"/>
                <w:snapToGrid w:val="0"/>
              </w:rPr>
            </w:pPr>
          </w:p>
        </w:tc>
      </w:tr>
      <w:tr w:rsidR="00D02C6B" w:rsidRPr="002E3F79" w14:paraId="532545B3" w14:textId="77777777" w:rsidTr="00BD3609">
        <w:tc>
          <w:tcPr>
            <w:tcW w:w="3510" w:type="dxa"/>
          </w:tcPr>
          <w:p w14:paraId="7E4A8E58" w14:textId="7E676406" w:rsidR="00D02C6B" w:rsidRPr="004A76B4" w:rsidRDefault="004A76B4" w:rsidP="00D02C6B">
            <w:pPr>
              <w:rPr>
                <w:rFonts w:ascii="Calibri" w:eastAsia="Calibri" w:hAnsi="Calibri" w:cs="Calibri"/>
                <w:bCs/>
                <w:snapToGrid w:val="0"/>
              </w:rPr>
            </w:pPr>
            <w:r w:rsidRPr="004A76B4">
              <w:rPr>
                <w:rFonts w:ascii="Calibri" w:eastAsia="Calibri" w:hAnsi="Calibri" w:cs="Calibri"/>
                <w:bCs/>
                <w:snapToGrid w:val="0"/>
              </w:rPr>
              <w:t>Enumerators</w:t>
            </w:r>
          </w:p>
        </w:tc>
        <w:tc>
          <w:tcPr>
            <w:tcW w:w="1620" w:type="dxa"/>
          </w:tcPr>
          <w:p w14:paraId="0D43CAD2" w14:textId="77777777" w:rsidR="00D02C6B" w:rsidRPr="002E3F79" w:rsidRDefault="00D02C6B" w:rsidP="00D02C6B">
            <w:pPr>
              <w:rPr>
                <w:rFonts w:ascii="Calibri" w:eastAsia="Calibri" w:hAnsi="Calibri" w:cs="Calibri"/>
                <w:snapToGrid w:val="0"/>
              </w:rPr>
            </w:pPr>
          </w:p>
        </w:tc>
        <w:tc>
          <w:tcPr>
            <w:tcW w:w="1571" w:type="dxa"/>
          </w:tcPr>
          <w:p w14:paraId="7CC88FB6" w14:textId="77777777" w:rsidR="00D02C6B" w:rsidRPr="002E3F79" w:rsidRDefault="00D02C6B" w:rsidP="00D02C6B">
            <w:pPr>
              <w:rPr>
                <w:rFonts w:ascii="Calibri" w:eastAsia="Calibri" w:hAnsi="Calibri" w:cs="Calibri"/>
                <w:snapToGrid w:val="0"/>
              </w:rPr>
            </w:pPr>
          </w:p>
        </w:tc>
        <w:tc>
          <w:tcPr>
            <w:tcW w:w="1129" w:type="dxa"/>
          </w:tcPr>
          <w:p w14:paraId="353E2683" w14:textId="77777777" w:rsidR="00D02C6B" w:rsidRPr="002E3F79" w:rsidRDefault="00D02C6B" w:rsidP="00D02C6B">
            <w:pPr>
              <w:rPr>
                <w:rFonts w:ascii="Calibri" w:eastAsia="Calibri" w:hAnsi="Calibri" w:cs="Calibri"/>
                <w:snapToGrid w:val="0"/>
              </w:rPr>
            </w:pPr>
          </w:p>
        </w:tc>
        <w:tc>
          <w:tcPr>
            <w:tcW w:w="1350" w:type="dxa"/>
          </w:tcPr>
          <w:p w14:paraId="2C5850EC" w14:textId="77777777" w:rsidR="00D02C6B" w:rsidRPr="002E3F79" w:rsidRDefault="00D02C6B" w:rsidP="00D02C6B">
            <w:pPr>
              <w:rPr>
                <w:rFonts w:ascii="Calibri" w:eastAsia="Calibri" w:hAnsi="Calibri" w:cs="Calibri"/>
                <w:snapToGrid w:val="0"/>
              </w:rPr>
            </w:pPr>
          </w:p>
        </w:tc>
      </w:tr>
      <w:tr w:rsidR="00D02C6B" w:rsidRPr="002E3F79" w14:paraId="045A0443" w14:textId="77777777" w:rsidTr="00BD3609">
        <w:tc>
          <w:tcPr>
            <w:tcW w:w="3510" w:type="dxa"/>
          </w:tcPr>
          <w:p w14:paraId="015A134B" w14:textId="4804D721" w:rsidR="00D02C6B" w:rsidRPr="002E3F79" w:rsidRDefault="00D02C6B" w:rsidP="00D02C6B">
            <w:pPr>
              <w:rPr>
                <w:rFonts w:ascii="Calibri" w:eastAsia="Calibri" w:hAnsi="Calibri" w:cs="Calibri"/>
                <w:b/>
                <w:snapToGrid w:val="0"/>
              </w:rPr>
            </w:pPr>
          </w:p>
        </w:tc>
        <w:tc>
          <w:tcPr>
            <w:tcW w:w="1620" w:type="dxa"/>
          </w:tcPr>
          <w:p w14:paraId="77A2CA02" w14:textId="77777777" w:rsidR="00D02C6B" w:rsidRPr="002E3F79" w:rsidRDefault="00D02C6B" w:rsidP="00D02C6B">
            <w:pPr>
              <w:rPr>
                <w:rFonts w:ascii="Calibri" w:eastAsia="Calibri" w:hAnsi="Calibri" w:cs="Calibri"/>
                <w:snapToGrid w:val="0"/>
              </w:rPr>
            </w:pPr>
          </w:p>
        </w:tc>
        <w:tc>
          <w:tcPr>
            <w:tcW w:w="1571" w:type="dxa"/>
          </w:tcPr>
          <w:p w14:paraId="3B2C9D8C" w14:textId="77777777" w:rsidR="00D02C6B" w:rsidRPr="002E3F79" w:rsidRDefault="00D02C6B" w:rsidP="00D02C6B">
            <w:pPr>
              <w:rPr>
                <w:rFonts w:ascii="Calibri" w:eastAsia="Calibri" w:hAnsi="Calibri" w:cs="Calibri"/>
                <w:snapToGrid w:val="0"/>
              </w:rPr>
            </w:pPr>
          </w:p>
        </w:tc>
        <w:tc>
          <w:tcPr>
            <w:tcW w:w="1129" w:type="dxa"/>
          </w:tcPr>
          <w:p w14:paraId="39A4DBC0" w14:textId="77777777" w:rsidR="00D02C6B" w:rsidRPr="002E3F79" w:rsidRDefault="00D02C6B" w:rsidP="00D02C6B">
            <w:pPr>
              <w:rPr>
                <w:rFonts w:ascii="Calibri" w:eastAsia="Calibri" w:hAnsi="Calibri" w:cs="Calibri"/>
                <w:snapToGrid w:val="0"/>
              </w:rPr>
            </w:pPr>
          </w:p>
        </w:tc>
        <w:tc>
          <w:tcPr>
            <w:tcW w:w="1350" w:type="dxa"/>
          </w:tcPr>
          <w:p w14:paraId="048F3111" w14:textId="77777777" w:rsidR="00D02C6B" w:rsidRPr="002E3F79" w:rsidRDefault="00D02C6B" w:rsidP="00D02C6B">
            <w:pPr>
              <w:rPr>
                <w:rFonts w:ascii="Calibri" w:eastAsia="Calibri" w:hAnsi="Calibri" w:cs="Calibri"/>
                <w:snapToGrid w:val="0"/>
              </w:rPr>
            </w:pPr>
          </w:p>
        </w:tc>
      </w:tr>
      <w:tr w:rsidR="00F83245" w:rsidRPr="002E3F79" w14:paraId="60343918" w14:textId="77777777" w:rsidTr="00BD3609">
        <w:trPr>
          <w:trHeight w:val="251"/>
        </w:trPr>
        <w:tc>
          <w:tcPr>
            <w:tcW w:w="3510" w:type="dxa"/>
          </w:tcPr>
          <w:p w14:paraId="60343913" w14:textId="0ED0232B"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III. Other Related Costs</w:t>
            </w:r>
            <w:r w:rsidR="001B03A4">
              <w:rPr>
                <w:rFonts w:ascii="Calibri" w:eastAsia="Calibri" w:hAnsi="Calibri" w:cs="Calibri"/>
                <w:b/>
                <w:snapToGrid w:val="0"/>
              </w:rPr>
              <w:t xml:space="preserve"> </w:t>
            </w:r>
            <w:r w:rsidR="00337EFE">
              <w:rPr>
                <w:rFonts w:ascii="Calibri" w:eastAsia="Calibri" w:hAnsi="Calibri" w:cs="Calibri"/>
                <w:b/>
                <w:snapToGrid w:val="0"/>
              </w:rPr>
              <w:t xml:space="preserve">(Data Collection) </w:t>
            </w:r>
          </w:p>
        </w:tc>
        <w:tc>
          <w:tcPr>
            <w:tcW w:w="1620" w:type="dxa"/>
          </w:tcPr>
          <w:p w14:paraId="60343914" w14:textId="77777777" w:rsidR="00F83245" w:rsidRPr="002E3F79" w:rsidRDefault="00F83245" w:rsidP="00B62D71">
            <w:pPr>
              <w:rPr>
                <w:rFonts w:ascii="Calibri" w:eastAsia="Calibri" w:hAnsi="Calibri" w:cs="Calibri"/>
                <w:snapToGrid w:val="0"/>
              </w:rPr>
            </w:pPr>
          </w:p>
        </w:tc>
        <w:tc>
          <w:tcPr>
            <w:tcW w:w="1571" w:type="dxa"/>
          </w:tcPr>
          <w:p w14:paraId="60343915" w14:textId="77777777" w:rsidR="00F83245" w:rsidRPr="002E3F79" w:rsidRDefault="00F83245" w:rsidP="00B62D71">
            <w:pPr>
              <w:rPr>
                <w:rFonts w:ascii="Calibri" w:eastAsia="Calibri" w:hAnsi="Calibri" w:cs="Calibri"/>
                <w:snapToGrid w:val="0"/>
              </w:rPr>
            </w:pPr>
          </w:p>
        </w:tc>
        <w:tc>
          <w:tcPr>
            <w:tcW w:w="1129" w:type="dxa"/>
          </w:tcPr>
          <w:p w14:paraId="60343916" w14:textId="77777777" w:rsidR="00F83245" w:rsidRPr="002E3F79" w:rsidRDefault="00F83245" w:rsidP="00B62D71">
            <w:pPr>
              <w:rPr>
                <w:rFonts w:ascii="Calibri" w:eastAsia="Calibri" w:hAnsi="Calibri" w:cs="Calibri"/>
                <w:snapToGrid w:val="0"/>
              </w:rPr>
            </w:pPr>
          </w:p>
        </w:tc>
        <w:tc>
          <w:tcPr>
            <w:tcW w:w="1350" w:type="dxa"/>
          </w:tcPr>
          <w:p w14:paraId="60343917" w14:textId="77777777" w:rsidR="00F83245" w:rsidRPr="002E3F79" w:rsidRDefault="00F83245" w:rsidP="00B62D71">
            <w:pPr>
              <w:rPr>
                <w:rFonts w:ascii="Calibri" w:eastAsia="Calibri" w:hAnsi="Calibri" w:cs="Calibri"/>
                <w:snapToGrid w:val="0"/>
              </w:rPr>
            </w:pPr>
          </w:p>
        </w:tc>
      </w:tr>
      <w:tr w:rsidR="004A76B4" w:rsidRPr="002E3F79" w14:paraId="7517D18D" w14:textId="77777777" w:rsidTr="00BD3609">
        <w:trPr>
          <w:trHeight w:val="251"/>
        </w:trPr>
        <w:tc>
          <w:tcPr>
            <w:tcW w:w="3510" w:type="dxa"/>
          </w:tcPr>
          <w:p w14:paraId="0985DF0F" w14:textId="77777777" w:rsidR="004A76B4" w:rsidRPr="002E3F79" w:rsidRDefault="004A76B4" w:rsidP="00B62D71">
            <w:pPr>
              <w:rPr>
                <w:rFonts w:ascii="Calibri" w:eastAsia="Calibri" w:hAnsi="Calibri" w:cs="Calibri"/>
                <w:b/>
                <w:snapToGrid w:val="0"/>
              </w:rPr>
            </w:pPr>
          </w:p>
        </w:tc>
        <w:tc>
          <w:tcPr>
            <w:tcW w:w="1620" w:type="dxa"/>
          </w:tcPr>
          <w:p w14:paraId="6FCAF014" w14:textId="77777777" w:rsidR="004A76B4" w:rsidRPr="002E3F79" w:rsidRDefault="004A76B4" w:rsidP="00B62D71">
            <w:pPr>
              <w:rPr>
                <w:rFonts w:ascii="Calibri" w:eastAsia="Calibri" w:hAnsi="Calibri" w:cs="Calibri"/>
                <w:snapToGrid w:val="0"/>
              </w:rPr>
            </w:pPr>
          </w:p>
        </w:tc>
        <w:tc>
          <w:tcPr>
            <w:tcW w:w="1571" w:type="dxa"/>
          </w:tcPr>
          <w:p w14:paraId="576920DB" w14:textId="77777777" w:rsidR="004A76B4" w:rsidRPr="002E3F79" w:rsidRDefault="004A76B4" w:rsidP="00B62D71">
            <w:pPr>
              <w:rPr>
                <w:rFonts w:ascii="Calibri" w:eastAsia="Calibri" w:hAnsi="Calibri" w:cs="Calibri"/>
                <w:snapToGrid w:val="0"/>
              </w:rPr>
            </w:pPr>
          </w:p>
        </w:tc>
        <w:tc>
          <w:tcPr>
            <w:tcW w:w="1129" w:type="dxa"/>
          </w:tcPr>
          <w:p w14:paraId="771E597B" w14:textId="77777777" w:rsidR="004A76B4" w:rsidRPr="002E3F79" w:rsidRDefault="004A76B4" w:rsidP="00B62D71">
            <w:pPr>
              <w:rPr>
                <w:rFonts w:ascii="Calibri" w:eastAsia="Calibri" w:hAnsi="Calibri" w:cs="Calibri"/>
                <w:snapToGrid w:val="0"/>
              </w:rPr>
            </w:pPr>
          </w:p>
        </w:tc>
        <w:tc>
          <w:tcPr>
            <w:tcW w:w="1350" w:type="dxa"/>
          </w:tcPr>
          <w:p w14:paraId="625BC169" w14:textId="77777777" w:rsidR="004A76B4" w:rsidRPr="002E3F79" w:rsidRDefault="004A76B4" w:rsidP="00B62D71">
            <w:pPr>
              <w:rPr>
                <w:rFonts w:ascii="Calibri" w:eastAsia="Calibri" w:hAnsi="Calibri" w:cs="Calibri"/>
                <w:snapToGrid w:val="0"/>
              </w:rPr>
            </w:pPr>
          </w:p>
        </w:tc>
      </w:tr>
    </w:tbl>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034391C" w14:textId="77777777" w:rsidR="00686142" w:rsidRPr="00EB486B" w:rsidRDefault="00686142" w:rsidP="008A2DD6">
      <w:pPr>
        <w:ind w:left="4320"/>
        <w:rPr>
          <w:i/>
          <w:sz w:val="22"/>
          <w:szCs w:val="22"/>
        </w:rPr>
      </w:pPr>
      <w:r w:rsidRPr="00EB486B">
        <w:rPr>
          <w:i/>
          <w:sz w:val="22"/>
          <w:szCs w:val="22"/>
        </w:rPr>
        <w:t>[Date]</w:t>
      </w:r>
    </w:p>
    <w:p w14:paraId="6034391D" w14:textId="77777777" w:rsidR="00BB13AA" w:rsidRPr="00EB486B" w:rsidRDefault="00BB13AA" w:rsidP="006D6297">
      <w:pPr>
        <w:rPr>
          <w:b/>
          <w:i/>
          <w:sz w:val="22"/>
          <w:szCs w:val="22"/>
        </w:rPr>
      </w:pPr>
    </w:p>
    <w:p w14:paraId="6034391E" w14:textId="533A27BE" w:rsidR="000E4019" w:rsidRDefault="000E4019" w:rsidP="00BB13AA">
      <w:pPr>
        <w:rPr>
          <w:b/>
          <w:i/>
          <w:sz w:val="24"/>
        </w:rPr>
      </w:pPr>
    </w:p>
    <w:p w14:paraId="7913983C" w14:textId="3023CA3B" w:rsidR="00845D69" w:rsidRDefault="00845D69" w:rsidP="00BB13AA">
      <w:pPr>
        <w:rPr>
          <w:b/>
          <w:i/>
          <w:sz w:val="24"/>
        </w:rPr>
      </w:pPr>
    </w:p>
    <w:p w14:paraId="6811F9F2" w14:textId="2F6C7CAF" w:rsidR="00845D69" w:rsidRDefault="00845D69" w:rsidP="00BB13AA">
      <w:pPr>
        <w:rPr>
          <w:b/>
          <w:i/>
          <w:sz w:val="24"/>
        </w:rPr>
      </w:pPr>
    </w:p>
    <w:p w14:paraId="6FF804E3" w14:textId="12906D7B" w:rsidR="00845D69" w:rsidRDefault="00845D69" w:rsidP="00BB13AA">
      <w:pPr>
        <w:rPr>
          <w:b/>
          <w:i/>
          <w:sz w:val="24"/>
        </w:rPr>
      </w:pPr>
    </w:p>
    <w:p w14:paraId="49C4C5B9" w14:textId="77F6C5CE" w:rsidR="00845D69" w:rsidRDefault="00845D69" w:rsidP="00BB13AA">
      <w:pPr>
        <w:rPr>
          <w:b/>
          <w:i/>
          <w:sz w:val="24"/>
        </w:rPr>
      </w:pPr>
    </w:p>
    <w:p w14:paraId="510F7655" w14:textId="145AE837" w:rsidR="00845D69" w:rsidRDefault="00845D69" w:rsidP="00BB13AA">
      <w:pPr>
        <w:rPr>
          <w:b/>
          <w:i/>
          <w:sz w:val="24"/>
        </w:rPr>
      </w:pPr>
    </w:p>
    <w:p w14:paraId="07AA4330" w14:textId="1C6D77F6" w:rsidR="009019D2" w:rsidRPr="009019D2" w:rsidRDefault="007D0B49" w:rsidP="009019D2">
      <w:pPr>
        <w:pStyle w:val="Heading8"/>
        <w:jc w:val="right"/>
        <w:rPr>
          <w:b/>
          <w:i w:val="0"/>
          <w:sz w:val="28"/>
        </w:rPr>
      </w:pPr>
      <w:r>
        <w:rPr>
          <w:b/>
          <w:i w:val="0"/>
          <w:sz w:val="28"/>
        </w:rPr>
        <w:lastRenderedPageBreak/>
        <w:t>A</w:t>
      </w:r>
      <w:r w:rsidR="009019D2">
        <w:rPr>
          <w:b/>
          <w:i w:val="0"/>
          <w:sz w:val="28"/>
        </w:rPr>
        <w:t xml:space="preserve">nnex 3 </w:t>
      </w:r>
      <w:r w:rsidR="009019D2" w:rsidRPr="009019D2">
        <w:rPr>
          <w:b/>
          <w:i w:val="0"/>
          <w:sz w:val="28"/>
          <w:highlight w:val="yellow"/>
        </w:rPr>
        <w:t>(TOR  attached)</w:t>
      </w:r>
    </w:p>
    <w:p w14:paraId="2F103308" w14:textId="77777777" w:rsidR="00355142" w:rsidRPr="00355142" w:rsidRDefault="00355142" w:rsidP="00355142">
      <w:pPr>
        <w:jc w:val="both"/>
        <w:textAlignment w:val="baseline"/>
        <w:rPr>
          <w:vanish/>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355142" w:rsidRPr="00355142" w14:paraId="7C005155" w14:textId="77777777" w:rsidTr="00355142">
        <w:tc>
          <w:tcPr>
            <w:tcW w:w="0" w:type="auto"/>
            <w:shd w:val="clear" w:color="auto" w:fill="auto"/>
            <w:hideMark/>
          </w:tcPr>
          <w:p w14:paraId="1B8297A5" w14:textId="77777777" w:rsidR="00355142" w:rsidRPr="00355142" w:rsidRDefault="00355142" w:rsidP="00355142">
            <w:pPr>
              <w:spacing w:after="160" w:line="259" w:lineRule="auto"/>
              <w:jc w:val="both"/>
              <w:rPr>
                <w:rFonts w:eastAsia="Calibri"/>
                <w:sz w:val="16"/>
                <w:szCs w:val="16"/>
              </w:rPr>
            </w:pPr>
          </w:p>
        </w:tc>
      </w:tr>
      <w:tr w:rsidR="00355142" w:rsidRPr="00355142" w14:paraId="39409990" w14:textId="77777777" w:rsidTr="00D02C6B">
        <w:tc>
          <w:tcPr>
            <w:tcW w:w="0" w:type="auto"/>
            <w:shd w:val="clear" w:color="auto" w:fill="auto"/>
          </w:tcPr>
          <w:p w14:paraId="463D505B" w14:textId="6732F66D" w:rsidR="00355142" w:rsidRPr="00355142" w:rsidRDefault="00355142" w:rsidP="00355142">
            <w:pPr>
              <w:spacing w:after="160" w:line="259" w:lineRule="auto"/>
              <w:jc w:val="both"/>
              <w:rPr>
                <w:rFonts w:eastAsia="Calibri"/>
                <w:sz w:val="16"/>
                <w:szCs w:val="16"/>
              </w:rPr>
            </w:pPr>
          </w:p>
        </w:tc>
      </w:tr>
      <w:tr w:rsidR="00355142" w:rsidRPr="00355142" w14:paraId="79769E82" w14:textId="77777777" w:rsidTr="00355142">
        <w:tc>
          <w:tcPr>
            <w:tcW w:w="0" w:type="auto"/>
            <w:shd w:val="clear" w:color="auto" w:fill="auto"/>
            <w:hideMark/>
          </w:tcPr>
          <w:p w14:paraId="7E4FEF5E" w14:textId="77777777" w:rsidR="00355142" w:rsidRPr="00355142" w:rsidRDefault="00355142" w:rsidP="00355142">
            <w:pPr>
              <w:spacing w:before="100" w:beforeAutospacing="1" w:after="100" w:afterAutospacing="1"/>
              <w:jc w:val="both"/>
              <w:outlineLvl w:val="2"/>
              <w:rPr>
                <w:b/>
                <w:bCs/>
                <w:sz w:val="16"/>
                <w:szCs w:val="16"/>
              </w:rPr>
            </w:pPr>
          </w:p>
          <w:p w14:paraId="5B9EE2FB" w14:textId="77777777" w:rsidR="00355142" w:rsidRPr="00355142" w:rsidRDefault="00355142" w:rsidP="00355142">
            <w:pPr>
              <w:spacing w:before="100" w:beforeAutospacing="1" w:after="100" w:afterAutospacing="1"/>
              <w:jc w:val="both"/>
              <w:outlineLvl w:val="2"/>
              <w:rPr>
                <w:b/>
                <w:bCs/>
                <w:sz w:val="16"/>
                <w:szCs w:val="16"/>
              </w:rPr>
            </w:pPr>
          </w:p>
        </w:tc>
      </w:tr>
      <w:tr w:rsidR="00355142" w:rsidRPr="00355142" w14:paraId="6862AF0E" w14:textId="77777777" w:rsidTr="00D02C6B">
        <w:tc>
          <w:tcPr>
            <w:tcW w:w="0" w:type="auto"/>
            <w:shd w:val="clear" w:color="auto" w:fill="auto"/>
          </w:tcPr>
          <w:p w14:paraId="457659E0" w14:textId="77777777" w:rsidR="00355142" w:rsidRPr="00355142" w:rsidRDefault="00355142" w:rsidP="00355142">
            <w:pPr>
              <w:spacing w:line="293" w:lineRule="atLeast"/>
              <w:jc w:val="both"/>
              <w:textAlignment w:val="baseline"/>
              <w:rPr>
                <w:sz w:val="16"/>
                <w:szCs w:val="16"/>
              </w:rPr>
            </w:pPr>
          </w:p>
        </w:tc>
      </w:tr>
      <w:tr w:rsidR="00355142" w:rsidRPr="00355142" w14:paraId="1457363E" w14:textId="77777777" w:rsidTr="00355142">
        <w:tc>
          <w:tcPr>
            <w:tcW w:w="0" w:type="auto"/>
            <w:shd w:val="clear" w:color="auto" w:fill="auto"/>
          </w:tcPr>
          <w:p w14:paraId="0A525A19" w14:textId="58051F46" w:rsidR="00355142" w:rsidRPr="00355142" w:rsidRDefault="00355142" w:rsidP="00355142">
            <w:pPr>
              <w:spacing w:line="293" w:lineRule="atLeast"/>
              <w:jc w:val="both"/>
              <w:textAlignment w:val="baseline"/>
              <w:rPr>
                <w:rFonts w:eastAsia="Calibri"/>
                <w:sz w:val="16"/>
                <w:szCs w:val="16"/>
              </w:rPr>
            </w:pPr>
          </w:p>
        </w:tc>
      </w:tr>
    </w:tbl>
    <w:p w14:paraId="60343921" w14:textId="07A7183C" w:rsidR="00925857" w:rsidRPr="009019D2" w:rsidRDefault="000E4019" w:rsidP="009019D2">
      <w:pPr>
        <w:pStyle w:val="Heading8"/>
        <w:jc w:val="right"/>
        <w:rPr>
          <w:b/>
          <w:i w:val="0"/>
          <w:sz w:val="28"/>
        </w:rPr>
      </w:pPr>
      <w:r>
        <w:rPr>
          <w:b/>
          <w:i w:val="0"/>
          <w:sz w:val="28"/>
        </w:rPr>
        <w:t>A</w:t>
      </w:r>
      <w:r w:rsidRPr="00E0737B">
        <w:rPr>
          <w:b/>
          <w:i w:val="0"/>
          <w:sz w:val="28"/>
        </w:rPr>
        <w:t xml:space="preserve">nnex </w:t>
      </w:r>
      <w:r w:rsidR="00845D69">
        <w:rPr>
          <w:b/>
          <w:i w:val="0"/>
          <w:sz w:val="28"/>
        </w:rPr>
        <w:t>4</w:t>
      </w:r>
    </w:p>
    <w:p w14:paraId="60343922" w14:textId="77777777"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14:paraId="60343923" w14:textId="77777777" w:rsidR="00925857" w:rsidRPr="00B62D71" w:rsidRDefault="00925857" w:rsidP="004671F1">
      <w:pPr>
        <w:jc w:val="both"/>
        <w:rPr>
          <w:rFonts w:ascii="Calibri" w:hAnsi="Calibri" w:cs="Calibri"/>
        </w:rPr>
      </w:pPr>
    </w:p>
    <w:p w14:paraId="60343924" w14:textId="77777777" w:rsidR="004671F1" w:rsidRPr="00B62D71" w:rsidRDefault="004671F1" w:rsidP="004671F1">
      <w:pPr>
        <w:jc w:val="both"/>
        <w:rPr>
          <w:rFonts w:ascii="Calibri" w:hAnsi="Calibri" w:cs="Calibri"/>
          <w:b/>
        </w:rPr>
      </w:pPr>
    </w:p>
    <w:p w14:paraId="60343925"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60343926" w14:textId="77777777" w:rsidR="004671F1" w:rsidRPr="00B62D71" w:rsidRDefault="004671F1" w:rsidP="004671F1">
      <w:pPr>
        <w:jc w:val="both"/>
        <w:rPr>
          <w:rFonts w:ascii="Calibri" w:hAnsi="Calibri" w:cs="Calibri"/>
        </w:rPr>
      </w:pPr>
    </w:p>
    <w:p w14:paraId="60343927"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60343928" w14:textId="77777777" w:rsidR="004671F1" w:rsidRPr="00B62D71" w:rsidRDefault="004671F1" w:rsidP="004671F1">
      <w:pPr>
        <w:jc w:val="both"/>
        <w:rPr>
          <w:rFonts w:ascii="Calibri" w:hAnsi="Calibri" w:cs="Calibri"/>
        </w:rPr>
      </w:pPr>
    </w:p>
    <w:p w14:paraId="60343929"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6034392A" w14:textId="77777777" w:rsidR="004671F1" w:rsidRPr="00B62D71" w:rsidRDefault="004671F1" w:rsidP="004671F1">
      <w:pPr>
        <w:jc w:val="both"/>
        <w:rPr>
          <w:rFonts w:ascii="Calibri" w:hAnsi="Calibri" w:cs="Calibri"/>
        </w:rPr>
      </w:pPr>
    </w:p>
    <w:p w14:paraId="6034392B"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6034392C" w14:textId="77777777" w:rsidR="004671F1" w:rsidRPr="00B62D71" w:rsidRDefault="004671F1" w:rsidP="004671F1">
      <w:pPr>
        <w:jc w:val="both"/>
        <w:rPr>
          <w:rFonts w:ascii="Calibri" w:hAnsi="Calibri" w:cs="Calibri"/>
        </w:rPr>
      </w:pPr>
    </w:p>
    <w:p w14:paraId="6034392D"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6034392E" w14:textId="77777777" w:rsidR="004671F1" w:rsidRPr="00B62D71" w:rsidRDefault="004671F1" w:rsidP="004671F1">
      <w:pPr>
        <w:jc w:val="both"/>
        <w:rPr>
          <w:rFonts w:ascii="Calibri" w:hAnsi="Calibri" w:cs="Calibri"/>
        </w:rPr>
      </w:pPr>
    </w:p>
    <w:p w14:paraId="6034392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60343930" w14:textId="77777777" w:rsidR="004671F1" w:rsidRPr="00B62D71" w:rsidRDefault="004671F1" w:rsidP="004671F1">
      <w:pPr>
        <w:jc w:val="both"/>
        <w:rPr>
          <w:rFonts w:ascii="Calibri" w:hAnsi="Calibri" w:cs="Calibri"/>
        </w:rPr>
      </w:pPr>
    </w:p>
    <w:p w14:paraId="60343931"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60343932" w14:textId="77777777" w:rsidR="004671F1" w:rsidRPr="00B62D71" w:rsidRDefault="004671F1" w:rsidP="004671F1">
      <w:pPr>
        <w:jc w:val="both"/>
        <w:rPr>
          <w:rFonts w:ascii="Calibri" w:hAnsi="Calibri" w:cs="Calibri"/>
        </w:rPr>
      </w:pPr>
    </w:p>
    <w:p w14:paraId="6034393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60343934" w14:textId="77777777" w:rsidR="004671F1" w:rsidRPr="00B62D71" w:rsidRDefault="004671F1" w:rsidP="004671F1">
      <w:pPr>
        <w:jc w:val="both"/>
        <w:rPr>
          <w:rFonts w:ascii="Calibri" w:hAnsi="Calibri" w:cs="Calibri"/>
        </w:rPr>
      </w:pPr>
    </w:p>
    <w:p w14:paraId="60343935"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60343936" w14:textId="77777777" w:rsidR="004671F1" w:rsidRPr="00B62D71" w:rsidRDefault="004671F1" w:rsidP="004671F1">
      <w:pPr>
        <w:jc w:val="both"/>
        <w:rPr>
          <w:rFonts w:ascii="Calibri" w:hAnsi="Calibri" w:cs="Calibri"/>
          <w:b/>
        </w:rPr>
      </w:pPr>
    </w:p>
    <w:p w14:paraId="6034393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60343938" w14:textId="77777777" w:rsidR="004671F1" w:rsidRPr="00B62D71" w:rsidRDefault="004671F1" w:rsidP="004671F1">
      <w:pPr>
        <w:jc w:val="both"/>
        <w:rPr>
          <w:rFonts w:ascii="Calibri" w:hAnsi="Calibri" w:cs="Calibri"/>
        </w:rPr>
      </w:pPr>
    </w:p>
    <w:p w14:paraId="60343939"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6034393A" w14:textId="77777777" w:rsidR="004671F1" w:rsidRPr="00B62D71" w:rsidRDefault="004671F1" w:rsidP="004671F1">
      <w:pPr>
        <w:jc w:val="both"/>
        <w:rPr>
          <w:rFonts w:ascii="Calibri" w:hAnsi="Calibri" w:cs="Calibri"/>
        </w:rPr>
      </w:pPr>
    </w:p>
    <w:p w14:paraId="6034393B"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034393C" w14:textId="77777777" w:rsidR="004671F1" w:rsidRPr="00B62D71" w:rsidRDefault="004671F1" w:rsidP="004671F1">
      <w:pPr>
        <w:jc w:val="both"/>
        <w:rPr>
          <w:rFonts w:ascii="Calibri" w:hAnsi="Calibri" w:cs="Calibri"/>
        </w:rPr>
      </w:pPr>
    </w:p>
    <w:p w14:paraId="6034393D" w14:textId="77777777" w:rsidR="004671F1" w:rsidRPr="00B62D71" w:rsidRDefault="004671F1" w:rsidP="004671F1">
      <w:pPr>
        <w:jc w:val="both"/>
        <w:rPr>
          <w:rFonts w:ascii="Calibri" w:hAnsi="Calibri" w:cs="Calibri"/>
        </w:rPr>
      </w:pPr>
      <w:r w:rsidRPr="00B62D71">
        <w:rPr>
          <w:rFonts w:ascii="Calibri" w:hAnsi="Calibri" w:cs="Calibri"/>
          <w:b/>
        </w:rPr>
        <w:lastRenderedPageBreak/>
        <w:t>7.0</w:t>
      </w:r>
      <w:r w:rsidRPr="00B62D71">
        <w:rPr>
          <w:rFonts w:ascii="Calibri" w:hAnsi="Calibri" w:cs="Calibri"/>
          <w:b/>
        </w:rPr>
        <w:tab/>
        <w:t>INDEMNIFICATION</w:t>
      </w:r>
      <w:r w:rsidRPr="00B62D71">
        <w:rPr>
          <w:rFonts w:ascii="Calibri" w:hAnsi="Calibri" w:cs="Calibri"/>
        </w:rPr>
        <w:t xml:space="preserve">: </w:t>
      </w:r>
    </w:p>
    <w:p w14:paraId="6034393E" w14:textId="77777777" w:rsidR="004671F1" w:rsidRPr="00B62D71" w:rsidRDefault="004671F1" w:rsidP="004671F1">
      <w:pPr>
        <w:jc w:val="both"/>
        <w:rPr>
          <w:rFonts w:ascii="Calibri" w:hAnsi="Calibri" w:cs="Calibri"/>
        </w:rPr>
      </w:pPr>
    </w:p>
    <w:p w14:paraId="6034393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60343940" w14:textId="77777777" w:rsidR="004671F1" w:rsidRPr="00B62D71" w:rsidRDefault="004671F1" w:rsidP="004671F1">
      <w:pPr>
        <w:jc w:val="both"/>
        <w:rPr>
          <w:rFonts w:ascii="Calibri" w:hAnsi="Calibri" w:cs="Calibri"/>
        </w:rPr>
      </w:pPr>
    </w:p>
    <w:p w14:paraId="60343941" w14:textId="77777777"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60343942" w14:textId="77777777" w:rsidR="004671F1" w:rsidRPr="00B62D71" w:rsidRDefault="004671F1" w:rsidP="004671F1">
      <w:pPr>
        <w:jc w:val="both"/>
        <w:rPr>
          <w:rFonts w:ascii="Calibri" w:hAnsi="Calibri" w:cs="Calibri"/>
          <w:b/>
        </w:rPr>
      </w:pPr>
    </w:p>
    <w:p w14:paraId="60343943" w14:textId="77777777"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The Contractor shall provide and thereafter maintain insurance against all risks in  respect of its property and any equipment used for the execution of this Contract.</w:t>
      </w:r>
    </w:p>
    <w:p w14:paraId="60343944" w14:textId="77777777" w:rsidR="004671F1" w:rsidRPr="00B62D71" w:rsidRDefault="004671F1" w:rsidP="004671F1">
      <w:pPr>
        <w:ind w:left="1350" w:hanging="630"/>
        <w:jc w:val="both"/>
        <w:rPr>
          <w:rFonts w:ascii="Calibri" w:hAnsi="Calibri" w:cs="Calibri"/>
        </w:rPr>
      </w:pPr>
    </w:p>
    <w:p w14:paraId="60343945"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60343946" w14:textId="77777777" w:rsidR="004671F1" w:rsidRPr="00B62D71" w:rsidRDefault="004671F1" w:rsidP="004671F1">
      <w:pPr>
        <w:ind w:left="1350" w:hanging="630"/>
        <w:jc w:val="both"/>
        <w:rPr>
          <w:rFonts w:ascii="Calibri" w:hAnsi="Calibri" w:cs="Calibri"/>
        </w:rPr>
      </w:pPr>
    </w:p>
    <w:p w14:paraId="60343947"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0343948"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60343949"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6034394A" w14:textId="77777777" w:rsidR="004671F1" w:rsidRPr="00B62D71" w:rsidRDefault="004671F1" w:rsidP="004671F1">
      <w:pPr>
        <w:jc w:val="both"/>
        <w:rPr>
          <w:rFonts w:ascii="Calibri" w:hAnsi="Calibri" w:cs="Calibri"/>
        </w:rPr>
      </w:pPr>
    </w:p>
    <w:p w14:paraId="6034394B"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14:paraId="6034394C"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14:paraId="6034394D"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6034394E"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6034394F" w14:textId="77777777" w:rsidR="004671F1" w:rsidRPr="00B62D71" w:rsidRDefault="004671F1" w:rsidP="004671F1">
      <w:pPr>
        <w:jc w:val="both"/>
        <w:rPr>
          <w:rFonts w:ascii="Calibri" w:hAnsi="Calibri" w:cs="Calibri"/>
        </w:rPr>
      </w:pPr>
    </w:p>
    <w:p w14:paraId="60343950"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60343951" w14:textId="77777777" w:rsidR="004671F1" w:rsidRPr="00B62D71" w:rsidRDefault="004671F1" w:rsidP="004671F1">
      <w:pPr>
        <w:jc w:val="both"/>
        <w:rPr>
          <w:rFonts w:ascii="Calibri" w:hAnsi="Calibri" w:cs="Calibri"/>
          <w:b/>
        </w:rPr>
      </w:pPr>
    </w:p>
    <w:p w14:paraId="60343952"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60343953" w14:textId="77777777" w:rsidR="004671F1" w:rsidRPr="00B62D71" w:rsidRDefault="004671F1" w:rsidP="004671F1">
      <w:pPr>
        <w:jc w:val="both"/>
        <w:rPr>
          <w:rFonts w:ascii="Calibri" w:hAnsi="Calibri" w:cs="Calibri"/>
        </w:rPr>
      </w:pPr>
    </w:p>
    <w:p w14:paraId="60343954"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60343955" w14:textId="77777777" w:rsidR="004671F1" w:rsidRPr="00B62D71" w:rsidRDefault="004671F1" w:rsidP="004671F1">
      <w:pPr>
        <w:ind w:left="720"/>
        <w:jc w:val="both"/>
        <w:rPr>
          <w:rFonts w:ascii="Calibri" w:hAnsi="Calibri" w:cs="Calibri"/>
        </w:rPr>
      </w:pPr>
    </w:p>
    <w:p w14:paraId="6034395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60343957"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60343958" w14:textId="77777777" w:rsidR="004671F1" w:rsidRPr="00B62D71" w:rsidRDefault="004671F1" w:rsidP="004671F1">
      <w:pPr>
        <w:jc w:val="both"/>
        <w:rPr>
          <w:rFonts w:ascii="Calibri" w:hAnsi="Calibri" w:cs="Calibri"/>
          <w:b/>
        </w:rPr>
      </w:pPr>
    </w:p>
    <w:p w14:paraId="60343959" w14:textId="77777777" w:rsidR="004671F1" w:rsidRPr="00B62D71" w:rsidRDefault="00F200DB" w:rsidP="00F200DB">
      <w:pPr>
        <w:ind w:left="1440" w:hanging="720"/>
        <w:jc w:val="both"/>
        <w:rPr>
          <w:rFonts w:ascii="Calibri" w:hAnsi="Calibri" w:cs="Calibri"/>
        </w:rPr>
      </w:pPr>
      <w:r w:rsidRPr="00B62D71">
        <w:rPr>
          <w:rFonts w:ascii="Calibri" w:hAnsi="Calibri" w:cs="Calibri"/>
          <w:b/>
        </w:rPr>
        <w:lastRenderedPageBreak/>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6034395A" w14:textId="77777777" w:rsidR="004671F1" w:rsidRPr="00B62D71" w:rsidRDefault="004671F1" w:rsidP="004671F1">
      <w:pPr>
        <w:jc w:val="both"/>
        <w:rPr>
          <w:rFonts w:ascii="Calibri" w:hAnsi="Calibri" w:cs="Calibri"/>
        </w:rPr>
      </w:pPr>
    </w:p>
    <w:p w14:paraId="6034395B" w14:textId="77777777"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6034395C" w14:textId="77777777" w:rsidR="004671F1" w:rsidRPr="00B62D71" w:rsidRDefault="004671F1" w:rsidP="00F200DB">
      <w:pPr>
        <w:ind w:left="1440" w:hanging="720"/>
        <w:jc w:val="both"/>
        <w:rPr>
          <w:rFonts w:ascii="Calibri" w:hAnsi="Calibri" w:cs="Calibri"/>
        </w:rPr>
      </w:pPr>
    </w:p>
    <w:p w14:paraId="6034395D"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034395E" w14:textId="77777777" w:rsidR="004671F1" w:rsidRPr="00B62D71" w:rsidRDefault="004671F1" w:rsidP="00F200DB">
      <w:pPr>
        <w:ind w:left="1440" w:hanging="720"/>
        <w:jc w:val="both"/>
        <w:rPr>
          <w:rFonts w:ascii="Calibri" w:hAnsi="Calibri" w:cs="Calibri"/>
          <w:b/>
        </w:rPr>
      </w:pPr>
    </w:p>
    <w:p w14:paraId="6034395F" w14:textId="77777777"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60343960" w14:textId="77777777" w:rsidR="004671F1" w:rsidRPr="00B62D71" w:rsidRDefault="004671F1" w:rsidP="004671F1">
      <w:pPr>
        <w:jc w:val="both"/>
        <w:rPr>
          <w:rFonts w:ascii="Calibri" w:hAnsi="Calibri" w:cs="Calibri"/>
        </w:rPr>
      </w:pPr>
    </w:p>
    <w:p w14:paraId="60343961"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60343962" w14:textId="77777777" w:rsidR="004671F1" w:rsidRPr="00B62D71" w:rsidRDefault="004671F1" w:rsidP="004671F1">
      <w:pPr>
        <w:jc w:val="both"/>
        <w:rPr>
          <w:rFonts w:ascii="Calibri" w:hAnsi="Calibri" w:cs="Calibri"/>
        </w:rPr>
      </w:pPr>
    </w:p>
    <w:p w14:paraId="6034396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0343964" w14:textId="77777777" w:rsidR="004671F1" w:rsidRPr="00B62D71" w:rsidRDefault="004671F1" w:rsidP="004671F1">
      <w:pPr>
        <w:jc w:val="both"/>
        <w:rPr>
          <w:rFonts w:ascii="Calibri" w:hAnsi="Calibri" w:cs="Calibri"/>
        </w:rPr>
      </w:pPr>
    </w:p>
    <w:p w14:paraId="60343965"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60343966" w14:textId="77777777" w:rsidR="004671F1" w:rsidRPr="00B62D71" w:rsidRDefault="004671F1" w:rsidP="004671F1">
      <w:pPr>
        <w:jc w:val="both"/>
        <w:rPr>
          <w:rFonts w:ascii="Calibri" w:hAnsi="Calibri" w:cs="Calibri"/>
        </w:rPr>
      </w:pPr>
    </w:p>
    <w:p w14:paraId="6034396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0343968" w14:textId="77777777" w:rsidR="004671F1" w:rsidRPr="00B62D71" w:rsidRDefault="004671F1" w:rsidP="004671F1">
      <w:pPr>
        <w:jc w:val="both"/>
        <w:rPr>
          <w:rFonts w:ascii="Calibri" w:hAnsi="Calibri" w:cs="Calibri"/>
        </w:rPr>
      </w:pPr>
    </w:p>
    <w:p w14:paraId="6034396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034396A" w14:textId="77777777" w:rsidR="004671F1" w:rsidRPr="00B62D71" w:rsidRDefault="004671F1" w:rsidP="004671F1">
      <w:pPr>
        <w:jc w:val="both"/>
        <w:rPr>
          <w:rFonts w:ascii="Calibri" w:hAnsi="Calibri" w:cs="Calibri"/>
        </w:rPr>
      </w:pPr>
    </w:p>
    <w:p w14:paraId="6034396B"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6034396C"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6034396D" w14:textId="77777777" w:rsidR="004671F1" w:rsidRPr="00B62D71" w:rsidRDefault="004671F1" w:rsidP="004671F1">
      <w:pPr>
        <w:jc w:val="both"/>
        <w:rPr>
          <w:rFonts w:ascii="Calibri" w:hAnsi="Calibri" w:cs="Calibri"/>
        </w:rPr>
      </w:pPr>
    </w:p>
    <w:p w14:paraId="6034396E"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034396F" w14:textId="77777777" w:rsidR="004671F1" w:rsidRPr="00B62D71" w:rsidRDefault="004671F1" w:rsidP="004671F1">
      <w:pPr>
        <w:jc w:val="both"/>
        <w:rPr>
          <w:rFonts w:ascii="Calibri" w:hAnsi="Calibri" w:cs="Calibri"/>
        </w:rPr>
      </w:pPr>
    </w:p>
    <w:p w14:paraId="60343970"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60343971"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60343972" w14:textId="77777777" w:rsidR="004671F1" w:rsidRPr="00B62D71" w:rsidRDefault="004671F1" w:rsidP="004671F1">
      <w:pPr>
        <w:jc w:val="both"/>
        <w:rPr>
          <w:rFonts w:ascii="Calibri" w:hAnsi="Calibri" w:cs="Calibri"/>
        </w:rPr>
      </w:pPr>
    </w:p>
    <w:p w14:paraId="60343973"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60343974"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60343975"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60343976" w14:textId="77777777" w:rsidR="004671F1" w:rsidRPr="00B62D71" w:rsidRDefault="004671F1" w:rsidP="004671F1">
      <w:pPr>
        <w:jc w:val="both"/>
        <w:rPr>
          <w:rFonts w:ascii="Calibri" w:hAnsi="Calibri" w:cs="Calibri"/>
        </w:rPr>
      </w:pPr>
    </w:p>
    <w:p w14:paraId="60343977"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60343978" w14:textId="77777777" w:rsidR="004671F1" w:rsidRPr="00B62D71" w:rsidRDefault="004671F1" w:rsidP="004671F1">
      <w:pPr>
        <w:jc w:val="both"/>
        <w:rPr>
          <w:rFonts w:ascii="Calibri" w:hAnsi="Calibri" w:cs="Calibri"/>
        </w:rPr>
      </w:pPr>
    </w:p>
    <w:p w14:paraId="6034397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6034397A" w14:textId="77777777" w:rsidR="004671F1" w:rsidRPr="00B62D71" w:rsidRDefault="004671F1" w:rsidP="00F200DB">
      <w:pPr>
        <w:ind w:left="1440" w:hanging="720"/>
        <w:jc w:val="both"/>
        <w:rPr>
          <w:rFonts w:ascii="Calibri" w:hAnsi="Calibri" w:cs="Calibri"/>
        </w:rPr>
      </w:pPr>
    </w:p>
    <w:p w14:paraId="6034397B"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034397C" w14:textId="77777777" w:rsidR="004671F1" w:rsidRPr="00B62D71" w:rsidRDefault="004671F1" w:rsidP="004671F1">
      <w:pPr>
        <w:jc w:val="both"/>
        <w:rPr>
          <w:rFonts w:ascii="Calibri" w:hAnsi="Calibri" w:cs="Calibri"/>
        </w:rPr>
      </w:pPr>
    </w:p>
    <w:p w14:paraId="6034397D" w14:textId="77777777"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6034397E" w14:textId="77777777" w:rsidR="004671F1" w:rsidRPr="00B62D71" w:rsidRDefault="004671F1" w:rsidP="004671F1">
      <w:pPr>
        <w:jc w:val="both"/>
        <w:rPr>
          <w:rFonts w:ascii="Calibri" w:hAnsi="Calibri" w:cs="Calibri"/>
        </w:rPr>
      </w:pPr>
    </w:p>
    <w:p w14:paraId="6034397F"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60343980" w14:textId="77777777" w:rsidR="004671F1" w:rsidRPr="00B62D71" w:rsidRDefault="004671F1" w:rsidP="004671F1">
      <w:pPr>
        <w:jc w:val="both"/>
        <w:rPr>
          <w:rFonts w:ascii="Calibri" w:hAnsi="Calibri" w:cs="Calibri"/>
          <w:b/>
        </w:rPr>
      </w:pPr>
    </w:p>
    <w:p w14:paraId="60343981"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60343982" w14:textId="77777777" w:rsidR="004671F1" w:rsidRPr="00B62D71" w:rsidRDefault="004671F1" w:rsidP="00F200DB">
      <w:pPr>
        <w:ind w:left="1440" w:hanging="720"/>
        <w:jc w:val="both"/>
        <w:rPr>
          <w:rFonts w:ascii="Calibri" w:hAnsi="Calibri" w:cs="Calibri"/>
        </w:rPr>
      </w:pPr>
    </w:p>
    <w:p w14:paraId="6034398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60343984" w14:textId="77777777" w:rsidR="004671F1" w:rsidRPr="00B62D71" w:rsidRDefault="004671F1" w:rsidP="004671F1">
      <w:pPr>
        <w:jc w:val="both"/>
        <w:rPr>
          <w:rFonts w:ascii="Calibri" w:hAnsi="Calibri" w:cs="Calibri"/>
        </w:rPr>
      </w:pPr>
    </w:p>
    <w:p w14:paraId="60343985"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60343986" w14:textId="77777777" w:rsidR="004671F1" w:rsidRPr="00B62D71" w:rsidRDefault="004671F1" w:rsidP="004671F1">
      <w:pPr>
        <w:jc w:val="both"/>
        <w:rPr>
          <w:rFonts w:ascii="Calibri" w:hAnsi="Calibri" w:cs="Calibri"/>
        </w:rPr>
      </w:pPr>
    </w:p>
    <w:p w14:paraId="60343987"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60343988" w14:textId="77777777" w:rsidR="004671F1" w:rsidRPr="00B62D71" w:rsidRDefault="004671F1" w:rsidP="004671F1">
      <w:pPr>
        <w:jc w:val="both"/>
        <w:rPr>
          <w:rFonts w:ascii="Calibri" w:hAnsi="Calibri" w:cs="Calibri"/>
        </w:rPr>
      </w:pPr>
    </w:p>
    <w:p w14:paraId="60343989"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6034398A" w14:textId="77777777" w:rsidR="004671F1" w:rsidRPr="00B62D71" w:rsidRDefault="004671F1" w:rsidP="004671F1">
      <w:pPr>
        <w:jc w:val="both"/>
        <w:rPr>
          <w:rFonts w:ascii="Calibri" w:hAnsi="Calibri" w:cs="Calibri"/>
          <w:b/>
        </w:rPr>
      </w:pPr>
    </w:p>
    <w:p w14:paraId="6034398B" w14:textId="77777777"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14:paraId="6034398C" w14:textId="77777777" w:rsidR="004671F1" w:rsidRPr="00B62D71" w:rsidRDefault="004671F1" w:rsidP="00F200DB">
      <w:pPr>
        <w:ind w:left="1440" w:hanging="720"/>
        <w:jc w:val="both"/>
        <w:rPr>
          <w:rFonts w:ascii="Calibri" w:hAnsi="Calibri" w:cs="Calibri"/>
        </w:rPr>
      </w:pPr>
    </w:p>
    <w:p w14:paraId="6034398D" w14:textId="77777777"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034398E" w14:textId="77777777" w:rsidR="004671F1" w:rsidRPr="00B62D71" w:rsidRDefault="004671F1" w:rsidP="00F200DB">
      <w:pPr>
        <w:ind w:left="1440" w:hanging="720"/>
        <w:jc w:val="both"/>
        <w:rPr>
          <w:rFonts w:ascii="Calibri" w:hAnsi="Calibri" w:cs="Calibri"/>
        </w:rPr>
      </w:pPr>
    </w:p>
    <w:p w14:paraId="6034398F" w14:textId="77777777"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60343990" w14:textId="77777777" w:rsidR="004671F1" w:rsidRPr="00B62D71" w:rsidRDefault="004671F1" w:rsidP="00F200DB">
      <w:pPr>
        <w:ind w:left="1440" w:hanging="720"/>
        <w:jc w:val="both"/>
        <w:rPr>
          <w:rFonts w:ascii="Calibri" w:hAnsi="Calibri" w:cs="Calibri"/>
        </w:rPr>
      </w:pPr>
    </w:p>
    <w:p w14:paraId="60343991"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60343992" w14:textId="77777777" w:rsidR="004671F1" w:rsidRPr="00B62D71" w:rsidRDefault="004671F1" w:rsidP="004671F1">
      <w:pPr>
        <w:jc w:val="both"/>
        <w:rPr>
          <w:rFonts w:ascii="Calibri" w:hAnsi="Calibri" w:cs="Calibri"/>
        </w:rPr>
      </w:pPr>
    </w:p>
    <w:p w14:paraId="60343993"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60343994" w14:textId="77777777" w:rsidR="004671F1" w:rsidRPr="00B62D71" w:rsidRDefault="004671F1" w:rsidP="004671F1">
      <w:pPr>
        <w:jc w:val="both"/>
        <w:rPr>
          <w:rFonts w:ascii="Calibri" w:hAnsi="Calibri" w:cs="Calibri"/>
        </w:rPr>
      </w:pPr>
    </w:p>
    <w:p w14:paraId="60343995"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0343996" w14:textId="77777777" w:rsidR="004671F1" w:rsidRPr="00B62D71" w:rsidRDefault="004671F1" w:rsidP="00F200DB">
      <w:pPr>
        <w:ind w:left="1440" w:hanging="720"/>
        <w:jc w:val="both"/>
        <w:rPr>
          <w:rFonts w:ascii="Calibri" w:hAnsi="Calibri" w:cs="Calibri"/>
        </w:rPr>
      </w:pPr>
    </w:p>
    <w:p w14:paraId="60343997" w14:textId="77777777"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w:t>
      </w:r>
      <w:r w:rsidRPr="00B62D71">
        <w:rPr>
          <w:rFonts w:ascii="Calibri" w:hAnsi="Calibri" w:cs="Calibri"/>
        </w:rPr>
        <w:lastRenderedPageBreak/>
        <w:t xml:space="preserve">shall be simple interest only.  The Parties shall be bound by any arbitration award rendered as a result of such arbitration as the final adjudication of any such dispute, controversy, or claim. </w:t>
      </w:r>
    </w:p>
    <w:p w14:paraId="60343998" w14:textId="77777777" w:rsidR="004671F1" w:rsidRPr="00B62D71" w:rsidRDefault="004671F1" w:rsidP="004671F1">
      <w:pPr>
        <w:jc w:val="both"/>
        <w:rPr>
          <w:rFonts w:ascii="Calibri" w:hAnsi="Calibri" w:cs="Calibri"/>
        </w:rPr>
      </w:pPr>
    </w:p>
    <w:p w14:paraId="60343999"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6034399A" w14:textId="77777777" w:rsidR="004671F1" w:rsidRPr="00B62D71" w:rsidRDefault="004671F1" w:rsidP="004671F1">
      <w:pPr>
        <w:jc w:val="both"/>
        <w:rPr>
          <w:rFonts w:ascii="Calibri" w:hAnsi="Calibri" w:cs="Calibri"/>
        </w:rPr>
      </w:pPr>
    </w:p>
    <w:p w14:paraId="6034399B" w14:textId="77777777" w:rsidR="004671F1" w:rsidRPr="00B62D71" w:rsidRDefault="004671F1" w:rsidP="00F200D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14:paraId="6034399C" w14:textId="77777777" w:rsidR="004671F1" w:rsidRPr="00B62D71" w:rsidRDefault="004671F1" w:rsidP="004671F1">
      <w:pPr>
        <w:jc w:val="both"/>
        <w:rPr>
          <w:rFonts w:ascii="Calibri" w:hAnsi="Calibri" w:cs="Calibri"/>
          <w:b/>
        </w:rPr>
      </w:pPr>
    </w:p>
    <w:p w14:paraId="6034399D" w14:textId="77777777"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6034399E" w14:textId="77777777" w:rsidR="004671F1" w:rsidRPr="00B62D71" w:rsidRDefault="004671F1" w:rsidP="00F200DB">
      <w:pPr>
        <w:ind w:left="1440" w:hanging="720"/>
        <w:jc w:val="both"/>
        <w:rPr>
          <w:rFonts w:ascii="Calibri" w:hAnsi="Calibri" w:cs="Calibri"/>
          <w:b/>
        </w:rPr>
      </w:pPr>
    </w:p>
    <w:p w14:paraId="6034399F" w14:textId="77777777"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603439A0" w14:textId="77777777" w:rsidR="004671F1" w:rsidRPr="00B62D71" w:rsidRDefault="004671F1" w:rsidP="00F200DB">
      <w:pPr>
        <w:ind w:left="1440" w:hanging="720"/>
        <w:jc w:val="both"/>
        <w:rPr>
          <w:rFonts w:ascii="Calibri" w:hAnsi="Calibri" w:cs="Calibri"/>
        </w:rPr>
      </w:pPr>
    </w:p>
    <w:p w14:paraId="603439A1" w14:textId="77777777"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03439A2" w14:textId="77777777" w:rsidR="004671F1" w:rsidRPr="00B62D71" w:rsidRDefault="004671F1" w:rsidP="004671F1">
      <w:pPr>
        <w:jc w:val="both"/>
        <w:rPr>
          <w:rFonts w:ascii="Calibri" w:hAnsi="Calibri" w:cs="Calibri"/>
        </w:rPr>
      </w:pPr>
    </w:p>
    <w:p w14:paraId="603439A3"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603439A4" w14:textId="77777777" w:rsidR="004671F1" w:rsidRPr="00B62D71" w:rsidRDefault="004671F1" w:rsidP="004671F1">
      <w:pPr>
        <w:jc w:val="both"/>
        <w:rPr>
          <w:rFonts w:ascii="Calibri" w:hAnsi="Calibri" w:cs="Calibri"/>
          <w:b/>
        </w:rPr>
      </w:pPr>
    </w:p>
    <w:p w14:paraId="603439A5" w14:textId="77777777"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03439A6" w14:textId="77777777" w:rsidR="004671F1" w:rsidRPr="00B62D71" w:rsidRDefault="004671F1" w:rsidP="00F200DB">
      <w:pPr>
        <w:ind w:left="1440" w:hanging="720"/>
        <w:jc w:val="both"/>
        <w:rPr>
          <w:rFonts w:ascii="Calibri" w:hAnsi="Calibri" w:cs="Calibri"/>
        </w:rPr>
      </w:pPr>
    </w:p>
    <w:p w14:paraId="603439A7"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603439A8" w14:textId="77777777" w:rsidR="004671F1" w:rsidRPr="00B62D71" w:rsidRDefault="004671F1" w:rsidP="004671F1">
      <w:pPr>
        <w:jc w:val="both"/>
        <w:rPr>
          <w:rFonts w:ascii="Calibri" w:hAnsi="Calibri" w:cs="Calibri"/>
        </w:rPr>
      </w:pPr>
    </w:p>
    <w:p w14:paraId="603439A9" w14:textId="77777777" w:rsidR="004671F1" w:rsidRPr="00B62D71" w:rsidRDefault="004671F1" w:rsidP="004671F1">
      <w:pPr>
        <w:jc w:val="both"/>
        <w:rPr>
          <w:rFonts w:ascii="Calibri" w:hAnsi="Calibri" w:cs="Calibri"/>
        </w:rPr>
      </w:pPr>
    </w:p>
    <w:p w14:paraId="603439AA"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603439AB" w14:textId="77777777" w:rsidR="004671F1" w:rsidRPr="00B62D71" w:rsidRDefault="004671F1" w:rsidP="004671F1">
      <w:pPr>
        <w:jc w:val="both"/>
        <w:rPr>
          <w:rFonts w:ascii="Calibri" w:hAnsi="Calibri" w:cs="Calibri"/>
          <w:b/>
        </w:rPr>
      </w:pPr>
    </w:p>
    <w:p w14:paraId="603439AC"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03439AD" w14:textId="77777777" w:rsidR="004671F1" w:rsidRPr="00B62D71" w:rsidRDefault="004671F1" w:rsidP="00F200DB">
      <w:pPr>
        <w:ind w:left="1440" w:hanging="720"/>
        <w:jc w:val="both"/>
        <w:rPr>
          <w:rFonts w:ascii="Calibri" w:hAnsi="Calibri" w:cs="Calibri"/>
        </w:rPr>
      </w:pPr>
    </w:p>
    <w:p w14:paraId="603439AE"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603439AF" w14:textId="77777777" w:rsidR="004671F1" w:rsidRPr="00B62D71" w:rsidRDefault="004671F1" w:rsidP="004671F1">
      <w:pPr>
        <w:jc w:val="both"/>
        <w:rPr>
          <w:rFonts w:ascii="Calibri" w:hAnsi="Calibri" w:cs="Calibri"/>
        </w:rPr>
      </w:pPr>
    </w:p>
    <w:p w14:paraId="603439B0"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603439B1" w14:textId="77777777" w:rsidR="004671F1" w:rsidRPr="00B62D71" w:rsidRDefault="004671F1" w:rsidP="004671F1">
      <w:pPr>
        <w:jc w:val="both"/>
        <w:rPr>
          <w:rFonts w:ascii="Calibri" w:hAnsi="Calibri" w:cs="Calibri"/>
        </w:rPr>
      </w:pPr>
    </w:p>
    <w:p w14:paraId="603439B2" w14:textId="77777777" w:rsidR="004671F1" w:rsidRPr="00B62D71" w:rsidRDefault="004671F1" w:rsidP="00F200DB">
      <w:pPr>
        <w:ind w:left="720"/>
        <w:jc w:val="both"/>
        <w:rPr>
          <w:rFonts w:ascii="Calibri" w:hAnsi="Calibri" w:cs="Calibri"/>
        </w:rPr>
      </w:pPr>
      <w:r w:rsidRPr="00B62D71">
        <w:rPr>
          <w:rFonts w:ascii="Calibri" w:hAnsi="Calibri" w:cs="Calibri"/>
        </w:rPr>
        <w:lastRenderedPageBreak/>
        <w:t xml:space="preserve">The Contractor shall comply with all laws, ordinances, rules, and regulations bearing upon the performance of its obligations under the terms of this Contract. </w:t>
      </w:r>
    </w:p>
    <w:p w14:paraId="603439B3" w14:textId="77777777" w:rsidR="004671F1" w:rsidRPr="00B62D71" w:rsidRDefault="004671F1" w:rsidP="004671F1">
      <w:pPr>
        <w:jc w:val="both"/>
        <w:rPr>
          <w:rFonts w:ascii="Calibri" w:hAnsi="Calibri" w:cs="Calibri"/>
        </w:rPr>
      </w:pPr>
    </w:p>
    <w:p w14:paraId="603439B4"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603439B5" w14:textId="77777777" w:rsidR="004671F1" w:rsidRPr="00B62D71" w:rsidRDefault="004671F1" w:rsidP="004671F1">
      <w:pPr>
        <w:jc w:val="both"/>
        <w:rPr>
          <w:rFonts w:ascii="Calibri" w:hAnsi="Calibri" w:cs="Calibri"/>
          <w:b/>
        </w:rPr>
      </w:pPr>
    </w:p>
    <w:p w14:paraId="603439B6" w14:textId="77777777" w:rsidR="004671F1" w:rsidRPr="00B62D71" w:rsidRDefault="004671F1" w:rsidP="00F200D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603439B7" w14:textId="77777777" w:rsidR="004671F1" w:rsidRPr="00B62D71" w:rsidRDefault="004671F1" w:rsidP="00F200DB">
      <w:pPr>
        <w:ind w:left="1440" w:hanging="720"/>
        <w:jc w:val="both"/>
        <w:rPr>
          <w:rFonts w:ascii="Calibri" w:hAnsi="Calibri" w:cs="Calibri"/>
        </w:rPr>
      </w:pPr>
    </w:p>
    <w:p w14:paraId="603439B8" w14:textId="77777777"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03439B9" w14:textId="77777777" w:rsidR="004671F1" w:rsidRPr="00B62D71" w:rsidRDefault="004671F1" w:rsidP="004671F1">
      <w:pPr>
        <w:jc w:val="both"/>
        <w:rPr>
          <w:rFonts w:ascii="Calibri" w:hAnsi="Calibri" w:cs="Calibri"/>
        </w:rPr>
      </w:pPr>
    </w:p>
    <w:p w14:paraId="603439BA" w14:textId="77777777" w:rsidR="004671F1" w:rsidRPr="00B62D71" w:rsidRDefault="004671F1" w:rsidP="009F7F32">
      <w:pPr>
        <w:numPr>
          <w:ilvl w:val="0"/>
          <w:numId w:val="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603439BB" w14:textId="77777777" w:rsidR="004671F1" w:rsidRPr="00B62D71" w:rsidRDefault="004671F1" w:rsidP="004671F1">
      <w:pPr>
        <w:jc w:val="both"/>
        <w:rPr>
          <w:rFonts w:ascii="Calibri" w:hAnsi="Calibri" w:cs="Calibri"/>
          <w:b/>
        </w:rPr>
      </w:pPr>
    </w:p>
    <w:p w14:paraId="603439BC" w14:textId="77777777"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14:paraId="603439BD" w14:textId="77777777" w:rsidR="004671F1" w:rsidRPr="00B62D71" w:rsidRDefault="004671F1" w:rsidP="004671F1">
      <w:pPr>
        <w:jc w:val="both"/>
        <w:rPr>
          <w:rFonts w:ascii="Calibri" w:hAnsi="Calibri" w:cs="Calibri"/>
        </w:rPr>
      </w:pPr>
    </w:p>
    <w:sectPr w:rsidR="004671F1" w:rsidRPr="00B62D71" w:rsidSect="00BA0E6E">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BB18" w14:textId="77777777" w:rsidR="00BF2ACC" w:rsidRDefault="00BF2ACC">
      <w:r>
        <w:separator/>
      </w:r>
    </w:p>
  </w:endnote>
  <w:endnote w:type="continuationSeparator" w:id="0">
    <w:p w14:paraId="34F09181" w14:textId="77777777" w:rsidR="00BF2ACC" w:rsidRDefault="00BF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6" w14:textId="77777777" w:rsidR="00355142" w:rsidRDefault="00355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355142" w:rsidRDefault="003551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8" w14:textId="0A46055C" w:rsidR="00355142" w:rsidRDefault="00355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355142" w:rsidRDefault="0035514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03AD" w14:textId="77777777" w:rsidR="00BF2ACC" w:rsidRDefault="00BF2ACC">
      <w:r>
        <w:separator/>
      </w:r>
    </w:p>
  </w:footnote>
  <w:footnote w:type="continuationSeparator" w:id="0">
    <w:p w14:paraId="0A2DAF52" w14:textId="77777777" w:rsidR="00BF2ACC" w:rsidRDefault="00BF2ACC">
      <w:r>
        <w:continuationSeparator/>
      </w:r>
    </w:p>
  </w:footnote>
  <w:footnote w:id="1">
    <w:p w14:paraId="603439CA" w14:textId="77777777" w:rsidR="00355142" w:rsidRDefault="00355142">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603439CB" w14:textId="77777777" w:rsidR="00355142" w:rsidRPr="006C1245" w:rsidRDefault="00355142"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03439CC" w14:textId="77777777" w:rsidR="00355142" w:rsidRPr="00074C9B" w:rsidRDefault="00355142">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603439CE" w14:textId="77777777" w:rsidR="00355142" w:rsidRPr="006C0BCE" w:rsidRDefault="00355142">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5">
    <w:p w14:paraId="603439CF" w14:textId="77777777" w:rsidR="00355142" w:rsidRPr="007F6174" w:rsidRDefault="00355142"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603439D0" w14:textId="77777777" w:rsidR="00355142" w:rsidRDefault="00355142">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7">
    <w:p w14:paraId="603439D1" w14:textId="77777777" w:rsidR="00355142" w:rsidRPr="00183891" w:rsidRDefault="00355142"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603439D2" w14:textId="77777777" w:rsidR="00355142" w:rsidRPr="00CF14DB" w:rsidRDefault="00355142"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603439D3" w14:textId="77777777" w:rsidR="00355142" w:rsidRPr="007E6019" w:rsidRDefault="00355142">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F7C"/>
    <w:multiLevelType w:val="hybridMultilevel"/>
    <w:tmpl w:val="BA8ACC26"/>
    <w:lvl w:ilvl="0" w:tplc="8710EB54">
      <w:numFmt w:val="bullet"/>
      <w:lvlText w:val=""/>
      <w:lvlJc w:val="left"/>
      <w:pPr>
        <w:ind w:left="878" w:hanging="360"/>
      </w:pPr>
      <w:rPr>
        <w:rFonts w:ascii="Wingdings" w:eastAsia="Wingdings" w:hAnsi="Wingdings" w:cs="Wingdings" w:hint="default"/>
        <w:w w:val="100"/>
        <w:sz w:val="24"/>
        <w:szCs w:val="24"/>
        <w:lang w:val="en-US" w:eastAsia="en-US" w:bidi="ar-SA"/>
      </w:rPr>
    </w:lvl>
    <w:lvl w:ilvl="1" w:tplc="AD38B8FA">
      <w:numFmt w:val="bullet"/>
      <w:lvlText w:val="•"/>
      <w:lvlJc w:val="left"/>
      <w:pPr>
        <w:ind w:left="1750" w:hanging="360"/>
      </w:pPr>
      <w:rPr>
        <w:rFonts w:hint="default"/>
        <w:lang w:val="en-US" w:eastAsia="en-US" w:bidi="ar-SA"/>
      </w:rPr>
    </w:lvl>
    <w:lvl w:ilvl="2" w:tplc="C8FE4C36">
      <w:numFmt w:val="bullet"/>
      <w:lvlText w:val="•"/>
      <w:lvlJc w:val="left"/>
      <w:pPr>
        <w:ind w:left="2620" w:hanging="360"/>
      </w:pPr>
      <w:rPr>
        <w:rFonts w:hint="default"/>
        <w:lang w:val="en-US" w:eastAsia="en-US" w:bidi="ar-SA"/>
      </w:rPr>
    </w:lvl>
    <w:lvl w:ilvl="3" w:tplc="38B62CE8">
      <w:numFmt w:val="bullet"/>
      <w:lvlText w:val="•"/>
      <w:lvlJc w:val="left"/>
      <w:pPr>
        <w:ind w:left="3490" w:hanging="360"/>
      </w:pPr>
      <w:rPr>
        <w:rFonts w:hint="default"/>
        <w:lang w:val="en-US" w:eastAsia="en-US" w:bidi="ar-SA"/>
      </w:rPr>
    </w:lvl>
    <w:lvl w:ilvl="4" w:tplc="3F946ABA">
      <w:numFmt w:val="bullet"/>
      <w:lvlText w:val="•"/>
      <w:lvlJc w:val="left"/>
      <w:pPr>
        <w:ind w:left="4360" w:hanging="360"/>
      </w:pPr>
      <w:rPr>
        <w:rFonts w:hint="default"/>
        <w:lang w:val="en-US" w:eastAsia="en-US" w:bidi="ar-SA"/>
      </w:rPr>
    </w:lvl>
    <w:lvl w:ilvl="5" w:tplc="C43E048A">
      <w:numFmt w:val="bullet"/>
      <w:lvlText w:val="•"/>
      <w:lvlJc w:val="left"/>
      <w:pPr>
        <w:ind w:left="5230" w:hanging="360"/>
      </w:pPr>
      <w:rPr>
        <w:rFonts w:hint="default"/>
        <w:lang w:val="en-US" w:eastAsia="en-US" w:bidi="ar-SA"/>
      </w:rPr>
    </w:lvl>
    <w:lvl w:ilvl="6" w:tplc="75E8DA72">
      <w:numFmt w:val="bullet"/>
      <w:lvlText w:val="•"/>
      <w:lvlJc w:val="left"/>
      <w:pPr>
        <w:ind w:left="6100" w:hanging="360"/>
      </w:pPr>
      <w:rPr>
        <w:rFonts w:hint="default"/>
        <w:lang w:val="en-US" w:eastAsia="en-US" w:bidi="ar-SA"/>
      </w:rPr>
    </w:lvl>
    <w:lvl w:ilvl="7" w:tplc="DEDEAECC">
      <w:numFmt w:val="bullet"/>
      <w:lvlText w:val="•"/>
      <w:lvlJc w:val="left"/>
      <w:pPr>
        <w:ind w:left="6970" w:hanging="360"/>
      </w:pPr>
      <w:rPr>
        <w:rFonts w:hint="default"/>
        <w:lang w:val="en-US" w:eastAsia="en-US" w:bidi="ar-SA"/>
      </w:rPr>
    </w:lvl>
    <w:lvl w:ilvl="8" w:tplc="612C71E4">
      <w:numFmt w:val="bullet"/>
      <w:lvlText w:val="•"/>
      <w:lvlJc w:val="left"/>
      <w:pPr>
        <w:ind w:left="7840" w:hanging="360"/>
      </w:pPr>
      <w:rPr>
        <w:rFonts w:hint="default"/>
        <w:lang w:val="en-US" w:eastAsia="en-US" w:bidi="ar-SA"/>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2B5E"/>
    <w:rsid w:val="00013EF6"/>
    <w:rsid w:val="000146A7"/>
    <w:rsid w:val="00014DD0"/>
    <w:rsid w:val="00021B41"/>
    <w:rsid w:val="00022BE5"/>
    <w:rsid w:val="0002794E"/>
    <w:rsid w:val="00040E3E"/>
    <w:rsid w:val="0004353B"/>
    <w:rsid w:val="000449CE"/>
    <w:rsid w:val="0004630D"/>
    <w:rsid w:val="00060444"/>
    <w:rsid w:val="00060F9E"/>
    <w:rsid w:val="00061CE4"/>
    <w:rsid w:val="00063E98"/>
    <w:rsid w:val="00066AB4"/>
    <w:rsid w:val="000713C5"/>
    <w:rsid w:val="00073B8E"/>
    <w:rsid w:val="00074C9B"/>
    <w:rsid w:val="00076EE1"/>
    <w:rsid w:val="00081B1A"/>
    <w:rsid w:val="00090DB8"/>
    <w:rsid w:val="000921DF"/>
    <w:rsid w:val="000945BD"/>
    <w:rsid w:val="00094800"/>
    <w:rsid w:val="000954D9"/>
    <w:rsid w:val="00096898"/>
    <w:rsid w:val="00096B73"/>
    <w:rsid w:val="000B1C8A"/>
    <w:rsid w:val="000B373B"/>
    <w:rsid w:val="000B48BA"/>
    <w:rsid w:val="000B585E"/>
    <w:rsid w:val="000C4964"/>
    <w:rsid w:val="000D414E"/>
    <w:rsid w:val="000E4019"/>
    <w:rsid w:val="000E4B69"/>
    <w:rsid w:val="000E4D2B"/>
    <w:rsid w:val="000F108A"/>
    <w:rsid w:val="000F2230"/>
    <w:rsid w:val="000F2AB3"/>
    <w:rsid w:val="000F32BE"/>
    <w:rsid w:val="000F617B"/>
    <w:rsid w:val="001004A7"/>
    <w:rsid w:val="00101814"/>
    <w:rsid w:val="00102ABA"/>
    <w:rsid w:val="00105E94"/>
    <w:rsid w:val="00137DDE"/>
    <w:rsid w:val="00144912"/>
    <w:rsid w:val="001542CF"/>
    <w:rsid w:val="00157A7E"/>
    <w:rsid w:val="0016135C"/>
    <w:rsid w:val="001625A6"/>
    <w:rsid w:val="0016391B"/>
    <w:rsid w:val="00163CAD"/>
    <w:rsid w:val="00163F37"/>
    <w:rsid w:val="00165692"/>
    <w:rsid w:val="00166BA4"/>
    <w:rsid w:val="001677B8"/>
    <w:rsid w:val="00177082"/>
    <w:rsid w:val="00183891"/>
    <w:rsid w:val="00186CBF"/>
    <w:rsid w:val="001878F5"/>
    <w:rsid w:val="001959AD"/>
    <w:rsid w:val="00196F26"/>
    <w:rsid w:val="001971AA"/>
    <w:rsid w:val="00197D07"/>
    <w:rsid w:val="001A4EB3"/>
    <w:rsid w:val="001B03A4"/>
    <w:rsid w:val="001B17EF"/>
    <w:rsid w:val="001B252F"/>
    <w:rsid w:val="001B4DF0"/>
    <w:rsid w:val="001B770A"/>
    <w:rsid w:val="001D31F6"/>
    <w:rsid w:val="001D726C"/>
    <w:rsid w:val="001E75F6"/>
    <w:rsid w:val="001E7875"/>
    <w:rsid w:val="001E7E98"/>
    <w:rsid w:val="001F2C8A"/>
    <w:rsid w:val="001F31B5"/>
    <w:rsid w:val="001F45B5"/>
    <w:rsid w:val="001F4995"/>
    <w:rsid w:val="001F6802"/>
    <w:rsid w:val="00200D5D"/>
    <w:rsid w:val="00203CC1"/>
    <w:rsid w:val="002049BF"/>
    <w:rsid w:val="00206B22"/>
    <w:rsid w:val="0021187D"/>
    <w:rsid w:val="002122FC"/>
    <w:rsid w:val="00212C20"/>
    <w:rsid w:val="00216788"/>
    <w:rsid w:val="00237611"/>
    <w:rsid w:val="00262445"/>
    <w:rsid w:val="002637BD"/>
    <w:rsid w:val="00264E2F"/>
    <w:rsid w:val="00265D58"/>
    <w:rsid w:val="002702E5"/>
    <w:rsid w:val="002726B1"/>
    <w:rsid w:val="00285BE0"/>
    <w:rsid w:val="00287221"/>
    <w:rsid w:val="00293F22"/>
    <w:rsid w:val="00296B95"/>
    <w:rsid w:val="00296DDF"/>
    <w:rsid w:val="00297662"/>
    <w:rsid w:val="002A5E26"/>
    <w:rsid w:val="002A6082"/>
    <w:rsid w:val="002A7F13"/>
    <w:rsid w:val="002B425D"/>
    <w:rsid w:val="002B5E60"/>
    <w:rsid w:val="002B7C17"/>
    <w:rsid w:val="002C08B6"/>
    <w:rsid w:val="002C3E36"/>
    <w:rsid w:val="002D0A95"/>
    <w:rsid w:val="002D345A"/>
    <w:rsid w:val="002D4431"/>
    <w:rsid w:val="002D5128"/>
    <w:rsid w:val="002D72BF"/>
    <w:rsid w:val="002E3891"/>
    <w:rsid w:val="002E3F79"/>
    <w:rsid w:val="002E5492"/>
    <w:rsid w:val="002E7503"/>
    <w:rsid w:val="002E7562"/>
    <w:rsid w:val="002F59A0"/>
    <w:rsid w:val="002F7345"/>
    <w:rsid w:val="00301B30"/>
    <w:rsid w:val="00307F3E"/>
    <w:rsid w:val="0031101C"/>
    <w:rsid w:val="00311686"/>
    <w:rsid w:val="003162F1"/>
    <w:rsid w:val="00321832"/>
    <w:rsid w:val="00324260"/>
    <w:rsid w:val="003338DE"/>
    <w:rsid w:val="00334212"/>
    <w:rsid w:val="00337EFE"/>
    <w:rsid w:val="00344ECD"/>
    <w:rsid w:val="00346384"/>
    <w:rsid w:val="00346723"/>
    <w:rsid w:val="00351566"/>
    <w:rsid w:val="00353935"/>
    <w:rsid w:val="00355142"/>
    <w:rsid w:val="00362F85"/>
    <w:rsid w:val="00367205"/>
    <w:rsid w:val="00370AC5"/>
    <w:rsid w:val="003749FA"/>
    <w:rsid w:val="00374DE6"/>
    <w:rsid w:val="00377B86"/>
    <w:rsid w:val="00381AA0"/>
    <w:rsid w:val="003939B5"/>
    <w:rsid w:val="0039597E"/>
    <w:rsid w:val="00397037"/>
    <w:rsid w:val="003A4F81"/>
    <w:rsid w:val="003A5D8C"/>
    <w:rsid w:val="003B0929"/>
    <w:rsid w:val="003B4433"/>
    <w:rsid w:val="003B6F99"/>
    <w:rsid w:val="003C1667"/>
    <w:rsid w:val="003C6B6A"/>
    <w:rsid w:val="003D08FE"/>
    <w:rsid w:val="003D2A9B"/>
    <w:rsid w:val="003D44BB"/>
    <w:rsid w:val="003E3707"/>
    <w:rsid w:val="003E55F5"/>
    <w:rsid w:val="003E651B"/>
    <w:rsid w:val="003F4FA6"/>
    <w:rsid w:val="003F59A8"/>
    <w:rsid w:val="003F62E0"/>
    <w:rsid w:val="003F70E7"/>
    <w:rsid w:val="004056ED"/>
    <w:rsid w:val="00405D8B"/>
    <w:rsid w:val="00415797"/>
    <w:rsid w:val="00416BE9"/>
    <w:rsid w:val="0042358A"/>
    <w:rsid w:val="00423DAF"/>
    <w:rsid w:val="00425637"/>
    <w:rsid w:val="00430F40"/>
    <w:rsid w:val="00434AE1"/>
    <w:rsid w:val="00436581"/>
    <w:rsid w:val="00436974"/>
    <w:rsid w:val="00436E0E"/>
    <w:rsid w:val="00437CF9"/>
    <w:rsid w:val="00445EEC"/>
    <w:rsid w:val="0044683B"/>
    <w:rsid w:val="00450F73"/>
    <w:rsid w:val="00452F44"/>
    <w:rsid w:val="004549B5"/>
    <w:rsid w:val="00456B7D"/>
    <w:rsid w:val="0046463F"/>
    <w:rsid w:val="00464ED9"/>
    <w:rsid w:val="004671F1"/>
    <w:rsid w:val="00472A63"/>
    <w:rsid w:val="004778D3"/>
    <w:rsid w:val="00482498"/>
    <w:rsid w:val="00482DA3"/>
    <w:rsid w:val="00495004"/>
    <w:rsid w:val="00497ECD"/>
    <w:rsid w:val="004A0210"/>
    <w:rsid w:val="004A4833"/>
    <w:rsid w:val="004A4F25"/>
    <w:rsid w:val="004A76B4"/>
    <w:rsid w:val="004A7BC4"/>
    <w:rsid w:val="004B2B40"/>
    <w:rsid w:val="004B6EA3"/>
    <w:rsid w:val="004B7221"/>
    <w:rsid w:val="004C42AE"/>
    <w:rsid w:val="004C4FEA"/>
    <w:rsid w:val="004C51A7"/>
    <w:rsid w:val="004D0510"/>
    <w:rsid w:val="004D09EE"/>
    <w:rsid w:val="004D2699"/>
    <w:rsid w:val="004D285B"/>
    <w:rsid w:val="004D4AD1"/>
    <w:rsid w:val="004E0274"/>
    <w:rsid w:val="004E207F"/>
    <w:rsid w:val="004F337F"/>
    <w:rsid w:val="005032B4"/>
    <w:rsid w:val="00507DA9"/>
    <w:rsid w:val="00511634"/>
    <w:rsid w:val="00511C1C"/>
    <w:rsid w:val="00513ED3"/>
    <w:rsid w:val="00516D4E"/>
    <w:rsid w:val="00524537"/>
    <w:rsid w:val="00524813"/>
    <w:rsid w:val="005260CF"/>
    <w:rsid w:val="00526DA5"/>
    <w:rsid w:val="00531501"/>
    <w:rsid w:val="00535884"/>
    <w:rsid w:val="00540B3F"/>
    <w:rsid w:val="00542FD4"/>
    <w:rsid w:val="00546822"/>
    <w:rsid w:val="005538D4"/>
    <w:rsid w:val="0056055A"/>
    <w:rsid w:val="0056093B"/>
    <w:rsid w:val="00561714"/>
    <w:rsid w:val="00566E36"/>
    <w:rsid w:val="005726D3"/>
    <w:rsid w:val="005727F9"/>
    <w:rsid w:val="00573CD7"/>
    <w:rsid w:val="00581FCC"/>
    <w:rsid w:val="00583871"/>
    <w:rsid w:val="00584805"/>
    <w:rsid w:val="0059268D"/>
    <w:rsid w:val="005926C8"/>
    <w:rsid w:val="00592F35"/>
    <w:rsid w:val="005A18FF"/>
    <w:rsid w:val="005A50DB"/>
    <w:rsid w:val="005A5E1D"/>
    <w:rsid w:val="005B0BCD"/>
    <w:rsid w:val="005B2C12"/>
    <w:rsid w:val="005B4DA5"/>
    <w:rsid w:val="005C39D2"/>
    <w:rsid w:val="005C726D"/>
    <w:rsid w:val="005D06CD"/>
    <w:rsid w:val="005D1060"/>
    <w:rsid w:val="005E0EF1"/>
    <w:rsid w:val="005E1967"/>
    <w:rsid w:val="005E3895"/>
    <w:rsid w:val="005E5912"/>
    <w:rsid w:val="005F25FD"/>
    <w:rsid w:val="005F7E3D"/>
    <w:rsid w:val="006059A4"/>
    <w:rsid w:val="006061F3"/>
    <w:rsid w:val="0061217E"/>
    <w:rsid w:val="0062173C"/>
    <w:rsid w:val="0062247E"/>
    <w:rsid w:val="00623A76"/>
    <w:rsid w:val="00624A34"/>
    <w:rsid w:val="006366F5"/>
    <w:rsid w:val="0064397E"/>
    <w:rsid w:val="00643FCB"/>
    <w:rsid w:val="00644127"/>
    <w:rsid w:val="00646B07"/>
    <w:rsid w:val="00646D88"/>
    <w:rsid w:val="0066031A"/>
    <w:rsid w:val="006605BA"/>
    <w:rsid w:val="006606DA"/>
    <w:rsid w:val="0066081D"/>
    <w:rsid w:val="00663F5D"/>
    <w:rsid w:val="00667DBA"/>
    <w:rsid w:val="00672547"/>
    <w:rsid w:val="00680DD1"/>
    <w:rsid w:val="00686142"/>
    <w:rsid w:val="00697883"/>
    <w:rsid w:val="006A3010"/>
    <w:rsid w:val="006A4B36"/>
    <w:rsid w:val="006A59C8"/>
    <w:rsid w:val="006B11F3"/>
    <w:rsid w:val="006B2A62"/>
    <w:rsid w:val="006B6130"/>
    <w:rsid w:val="006C0BCE"/>
    <w:rsid w:val="006C1245"/>
    <w:rsid w:val="006C1333"/>
    <w:rsid w:val="006D1546"/>
    <w:rsid w:val="006D53C7"/>
    <w:rsid w:val="006D6297"/>
    <w:rsid w:val="006D7DA9"/>
    <w:rsid w:val="006E0F8D"/>
    <w:rsid w:val="006E10F4"/>
    <w:rsid w:val="006E137C"/>
    <w:rsid w:val="006E4DB9"/>
    <w:rsid w:val="006F1596"/>
    <w:rsid w:val="006F34EC"/>
    <w:rsid w:val="006F369A"/>
    <w:rsid w:val="00702E3F"/>
    <w:rsid w:val="00705AF3"/>
    <w:rsid w:val="00705FAF"/>
    <w:rsid w:val="007104C0"/>
    <w:rsid w:val="00720C18"/>
    <w:rsid w:val="007224AC"/>
    <w:rsid w:val="00724E5E"/>
    <w:rsid w:val="00727587"/>
    <w:rsid w:val="00730092"/>
    <w:rsid w:val="007304AB"/>
    <w:rsid w:val="007314CB"/>
    <w:rsid w:val="0073658F"/>
    <w:rsid w:val="0073725D"/>
    <w:rsid w:val="00754CE0"/>
    <w:rsid w:val="00755D65"/>
    <w:rsid w:val="00756132"/>
    <w:rsid w:val="00763ACC"/>
    <w:rsid w:val="007641F1"/>
    <w:rsid w:val="007667F9"/>
    <w:rsid w:val="007733B5"/>
    <w:rsid w:val="00773D02"/>
    <w:rsid w:val="00774D8E"/>
    <w:rsid w:val="00780BCC"/>
    <w:rsid w:val="00785B9B"/>
    <w:rsid w:val="00785F15"/>
    <w:rsid w:val="007876CD"/>
    <w:rsid w:val="00794EA2"/>
    <w:rsid w:val="0079661D"/>
    <w:rsid w:val="007A0B0E"/>
    <w:rsid w:val="007A3F8D"/>
    <w:rsid w:val="007A77C7"/>
    <w:rsid w:val="007A7C81"/>
    <w:rsid w:val="007B11E6"/>
    <w:rsid w:val="007B5255"/>
    <w:rsid w:val="007B7360"/>
    <w:rsid w:val="007C0E90"/>
    <w:rsid w:val="007C2D07"/>
    <w:rsid w:val="007C5CAB"/>
    <w:rsid w:val="007C70BD"/>
    <w:rsid w:val="007D0B49"/>
    <w:rsid w:val="007D0C44"/>
    <w:rsid w:val="007D2912"/>
    <w:rsid w:val="007D29FF"/>
    <w:rsid w:val="007D2AD8"/>
    <w:rsid w:val="007E03DA"/>
    <w:rsid w:val="007E14D2"/>
    <w:rsid w:val="007E41FA"/>
    <w:rsid w:val="007E6019"/>
    <w:rsid w:val="007E6434"/>
    <w:rsid w:val="007F0B16"/>
    <w:rsid w:val="007F0F39"/>
    <w:rsid w:val="007F6174"/>
    <w:rsid w:val="007F69D1"/>
    <w:rsid w:val="00800480"/>
    <w:rsid w:val="0080326C"/>
    <w:rsid w:val="00803434"/>
    <w:rsid w:val="00804859"/>
    <w:rsid w:val="00820593"/>
    <w:rsid w:val="00827CB5"/>
    <w:rsid w:val="00830DBF"/>
    <w:rsid w:val="00834B89"/>
    <w:rsid w:val="00836CF5"/>
    <w:rsid w:val="008419F2"/>
    <w:rsid w:val="008428B1"/>
    <w:rsid w:val="0084315A"/>
    <w:rsid w:val="00843C89"/>
    <w:rsid w:val="00844CE5"/>
    <w:rsid w:val="00845D69"/>
    <w:rsid w:val="00863CF6"/>
    <w:rsid w:val="008776A2"/>
    <w:rsid w:val="0088197A"/>
    <w:rsid w:val="008870C6"/>
    <w:rsid w:val="008871D8"/>
    <w:rsid w:val="00893913"/>
    <w:rsid w:val="00893FE9"/>
    <w:rsid w:val="008A2DD6"/>
    <w:rsid w:val="008B2277"/>
    <w:rsid w:val="008B3585"/>
    <w:rsid w:val="008B4A92"/>
    <w:rsid w:val="008B6703"/>
    <w:rsid w:val="008B768B"/>
    <w:rsid w:val="008C23C9"/>
    <w:rsid w:val="008C4592"/>
    <w:rsid w:val="008C68EC"/>
    <w:rsid w:val="008D1A45"/>
    <w:rsid w:val="008D3106"/>
    <w:rsid w:val="008D4B00"/>
    <w:rsid w:val="008E165D"/>
    <w:rsid w:val="008E29C8"/>
    <w:rsid w:val="008E2B41"/>
    <w:rsid w:val="008E33D9"/>
    <w:rsid w:val="008E47C1"/>
    <w:rsid w:val="008E68BB"/>
    <w:rsid w:val="008F16D4"/>
    <w:rsid w:val="009019D2"/>
    <w:rsid w:val="0090630F"/>
    <w:rsid w:val="009073A8"/>
    <w:rsid w:val="00911A53"/>
    <w:rsid w:val="00916BF0"/>
    <w:rsid w:val="00917AEA"/>
    <w:rsid w:val="00921846"/>
    <w:rsid w:val="00921894"/>
    <w:rsid w:val="00921C91"/>
    <w:rsid w:val="00922803"/>
    <w:rsid w:val="00925857"/>
    <w:rsid w:val="009325C6"/>
    <w:rsid w:val="00933990"/>
    <w:rsid w:val="00933F76"/>
    <w:rsid w:val="00937406"/>
    <w:rsid w:val="00937F33"/>
    <w:rsid w:val="00944E6F"/>
    <w:rsid w:val="00946AB0"/>
    <w:rsid w:val="009607C5"/>
    <w:rsid w:val="00964A52"/>
    <w:rsid w:val="00965D70"/>
    <w:rsid w:val="00967B87"/>
    <w:rsid w:val="00974FAA"/>
    <w:rsid w:val="00984C57"/>
    <w:rsid w:val="009902B1"/>
    <w:rsid w:val="00990EA2"/>
    <w:rsid w:val="00993486"/>
    <w:rsid w:val="0099399B"/>
    <w:rsid w:val="009B4ED3"/>
    <w:rsid w:val="009B6178"/>
    <w:rsid w:val="009B6742"/>
    <w:rsid w:val="009C15AD"/>
    <w:rsid w:val="009C33DB"/>
    <w:rsid w:val="009D5424"/>
    <w:rsid w:val="009E1C14"/>
    <w:rsid w:val="009E3381"/>
    <w:rsid w:val="009E3B0B"/>
    <w:rsid w:val="009E5436"/>
    <w:rsid w:val="009E6BD7"/>
    <w:rsid w:val="009E6DA3"/>
    <w:rsid w:val="009F2832"/>
    <w:rsid w:val="009F39DE"/>
    <w:rsid w:val="009F7F32"/>
    <w:rsid w:val="00A03A76"/>
    <w:rsid w:val="00A13C37"/>
    <w:rsid w:val="00A13DBD"/>
    <w:rsid w:val="00A16E34"/>
    <w:rsid w:val="00A1723B"/>
    <w:rsid w:val="00A35EE6"/>
    <w:rsid w:val="00A376C7"/>
    <w:rsid w:val="00A378C4"/>
    <w:rsid w:val="00A411B7"/>
    <w:rsid w:val="00A41853"/>
    <w:rsid w:val="00A41A0A"/>
    <w:rsid w:val="00A54E44"/>
    <w:rsid w:val="00A55E74"/>
    <w:rsid w:val="00A56EE3"/>
    <w:rsid w:val="00A61FF9"/>
    <w:rsid w:val="00A66D20"/>
    <w:rsid w:val="00A715B2"/>
    <w:rsid w:val="00A72F4D"/>
    <w:rsid w:val="00A7508B"/>
    <w:rsid w:val="00A80EA1"/>
    <w:rsid w:val="00A83CDC"/>
    <w:rsid w:val="00A8421B"/>
    <w:rsid w:val="00A857A5"/>
    <w:rsid w:val="00AA2D27"/>
    <w:rsid w:val="00AA4129"/>
    <w:rsid w:val="00AA4D93"/>
    <w:rsid w:val="00AA5146"/>
    <w:rsid w:val="00AA6986"/>
    <w:rsid w:val="00AB5503"/>
    <w:rsid w:val="00AB5A9C"/>
    <w:rsid w:val="00AB6389"/>
    <w:rsid w:val="00AC3C3E"/>
    <w:rsid w:val="00AC5AA7"/>
    <w:rsid w:val="00AD1771"/>
    <w:rsid w:val="00AD298E"/>
    <w:rsid w:val="00AE729F"/>
    <w:rsid w:val="00AF0BCC"/>
    <w:rsid w:val="00AF0C77"/>
    <w:rsid w:val="00AF42DF"/>
    <w:rsid w:val="00AF660C"/>
    <w:rsid w:val="00AF7619"/>
    <w:rsid w:val="00B10FCC"/>
    <w:rsid w:val="00B12521"/>
    <w:rsid w:val="00B231F2"/>
    <w:rsid w:val="00B346B2"/>
    <w:rsid w:val="00B371A4"/>
    <w:rsid w:val="00B41B3B"/>
    <w:rsid w:val="00B51E46"/>
    <w:rsid w:val="00B5208D"/>
    <w:rsid w:val="00B5596B"/>
    <w:rsid w:val="00B578CB"/>
    <w:rsid w:val="00B62D71"/>
    <w:rsid w:val="00B70E0D"/>
    <w:rsid w:val="00B70FA8"/>
    <w:rsid w:val="00B7194B"/>
    <w:rsid w:val="00B72C6D"/>
    <w:rsid w:val="00B7445D"/>
    <w:rsid w:val="00B81864"/>
    <w:rsid w:val="00B820FE"/>
    <w:rsid w:val="00B84634"/>
    <w:rsid w:val="00B85ECE"/>
    <w:rsid w:val="00B93551"/>
    <w:rsid w:val="00B9379D"/>
    <w:rsid w:val="00BA0E6E"/>
    <w:rsid w:val="00BA2E48"/>
    <w:rsid w:val="00BA3210"/>
    <w:rsid w:val="00BA4792"/>
    <w:rsid w:val="00BA5DC1"/>
    <w:rsid w:val="00BA6DC4"/>
    <w:rsid w:val="00BB13AA"/>
    <w:rsid w:val="00BB54A5"/>
    <w:rsid w:val="00BB6129"/>
    <w:rsid w:val="00BD1112"/>
    <w:rsid w:val="00BD1D2A"/>
    <w:rsid w:val="00BD3609"/>
    <w:rsid w:val="00BD5D25"/>
    <w:rsid w:val="00BE179C"/>
    <w:rsid w:val="00BE45B5"/>
    <w:rsid w:val="00BE4871"/>
    <w:rsid w:val="00BE6322"/>
    <w:rsid w:val="00BF18F3"/>
    <w:rsid w:val="00BF2ACC"/>
    <w:rsid w:val="00C01190"/>
    <w:rsid w:val="00C0266C"/>
    <w:rsid w:val="00C04586"/>
    <w:rsid w:val="00C066BF"/>
    <w:rsid w:val="00C075DF"/>
    <w:rsid w:val="00C07889"/>
    <w:rsid w:val="00C107ED"/>
    <w:rsid w:val="00C25D0F"/>
    <w:rsid w:val="00C306F8"/>
    <w:rsid w:val="00C33A0E"/>
    <w:rsid w:val="00C36A93"/>
    <w:rsid w:val="00C377D5"/>
    <w:rsid w:val="00C4060A"/>
    <w:rsid w:val="00C40C85"/>
    <w:rsid w:val="00C417CC"/>
    <w:rsid w:val="00C424F4"/>
    <w:rsid w:val="00C45620"/>
    <w:rsid w:val="00C47F07"/>
    <w:rsid w:val="00C508C4"/>
    <w:rsid w:val="00C526C6"/>
    <w:rsid w:val="00C563C7"/>
    <w:rsid w:val="00C56EC4"/>
    <w:rsid w:val="00C625D2"/>
    <w:rsid w:val="00C63D10"/>
    <w:rsid w:val="00C65F7D"/>
    <w:rsid w:val="00C759F7"/>
    <w:rsid w:val="00C9208A"/>
    <w:rsid w:val="00CC156B"/>
    <w:rsid w:val="00CC1944"/>
    <w:rsid w:val="00CC4744"/>
    <w:rsid w:val="00CC5232"/>
    <w:rsid w:val="00CE4B4C"/>
    <w:rsid w:val="00CF14DB"/>
    <w:rsid w:val="00CF3BAE"/>
    <w:rsid w:val="00CF7E42"/>
    <w:rsid w:val="00D02C6B"/>
    <w:rsid w:val="00D02D74"/>
    <w:rsid w:val="00D03B98"/>
    <w:rsid w:val="00D03D27"/>
    <w:rsid w:val="00D03E16"/>
    <w:rsid w:val="00D164C7"/>
    <w:rsid w:val="00D16C58"/>
    <w:rsid w:val="00D30D46"/>
    <w:rsid w:val="00D31E34"/>
    <w:rsid w:val="00D3203C"/>
    <w:rsid w:val="00D36616"/>
    <w:rsid w:val="00D47713"/>
    <w:rsid w:val="00D47DB2"/>
    <w:rsid w:val="00D50953"/>
    <w:rsid w:val="00D60311"/>
    <w:rsid w:val="00D63BD1"/>
    <w:rsid w:val="00D66A15"/>
    <w:rsid w:val="00D70002"/>
    <w:rsid w:val="00D731AB"/>
    <w:rsid w:val="00D83728"/>
    <w:rsid w:val="00D85C6C"/>
    <w:rsid w:val="00D95AF2"/>
    <w:rsid w:val="00DB21ED"/>
    <w:rsid w:val="00DB7701"/>
    <w:rsid w:val="00DC0535"/>
    <w:rsid w:val="00DC6D66"/>
    <w:rsid w:val="00DD4681"/>
    <w:rsid w:val="00DD4CAC"/>
    <w:rsid w:val="00DE090C"/>
    <w:rsid w:val="00DE47CB"/>
    <w:rsid w:val="00DE6745"/>
    <w:rsid w:val="00DF5222"/>
    <w:rsid w:val="00DF7B55"/>
    <w:rsid w:val="00E07A6D"/>
    <w:rsid w:val="00E145E4"/>
    <w:rsid w:val="00E1483A"/>
    <w:rsid w:val="00E14C97"/>
    <w:rsid w:val="00E164E8"/>
    <w:rsid w:val="00E1709D"/>
    <w:rsid w:val="00E21171"/>
    <w:rsid w:val="00E32D00"/>
    <w:rsid w:val="00E4416E"/>
    <w:rsid w:val="00E454EC"/>
    <w:rsid w:val="00E5182B"/>
    <w:rsid w:val="00E552FC"/>
    <w:rsid w:val="00E555EE"/>
    <w:rsid w:val="00E559B4"/>
    <w:rsid w:val="00E66B56"/>
    <w:rsid w:val="00E66F9C"/>
    <w:rsid w:val="00E70CAA"/>
    <w:rsid w:val="00E84378"/>
    <w:rsid w:val="00E86504"/>
    <w:rsid w:val="00E9177E"/>
    <w:rsid w:val="00E92F9E"/>
    <w:rsid w:val="00E9423C"/>
    <w:rsid w:val="00E960B3"/>
    <w:rsid w:val="00EA2970"/>
    <w:rsid w:val="00EA69C7"/>
    <w:rsid w:val="00EB4053"/>
    <w:rsid w:val="00EB486B"/>
    <w:rsid w:val="00EB6A74"/>
    <w:rsid w:val="00EC2BC3"/>
    <w:rsid w:val="00EC62DB"/>
    <w:rsid w:val="00EC7124"/>
    <w:rsid w:val="00ED1734"/>
    <w:rsid w:val="00ED1B74"/>
    <w:rsid w:val="00ED64BC"/>
    <w:rsid w:val="00EE6A55"/>
    <w:rsid w:val="00EE7C60"/>
    <w:rsid w:val="00EF2FF6"/>
    <w:rsid w:val="00F02BA4"/>
    <w:rsid w:val="00F037E2"/>
    <w:rsid w:val="00F04CFF"/>
    <w:rsid w:val="00F07B45"/>
    <w:rsid w:val="00F14EA1"/>
    <w:rsid w:val="00F200DB"/>
    <w:rsid w:val="00F20245"/>
    <w:rsid w:val="00F345DA"/>
    <w:rsid w:val="00F348F9"/>
    <w:rsid w:val="00F35C1E"/>
    <w:rsid w:val="00F41417"/>
    <w:rsid w:val="00F44C7C"/>
    <w:rsid w:val="00F56188"/>
    <w:rsid w:val="00F5623F"/>
    <w:rsid w:val="00F63DC6"/>
    <w:rsid w:val="00F66AC5"/>
    <w:rsid w:val="00F748C8"/>
    <w:rsid w:val="00F751A9"/>
    <w:rsid w:val="00F81EA6"/>
    <w:rsid w:val="00F83245"/>
    <w:rsid w:val="00F84374"/>
    <w:rsid w:val="00FA7755"/>
    <w:rsid w:val="00FB0919"/>
    <w:rsid w:val="00FC0645"/>
    <w:rsid w:val="00FC077D"/>
    <w:rsid w:val="00FC27F0"/>
    <w:rsid w:val="00FC647D"/>
    <w:rsid w:val="00FC6C9B"/>
    <w:rsid w:val="00FD76E1"/>
    <w:rsid w:val="00FF41D5"/>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F26"/>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100s,List Paragraph (numbered (a)),Lapis Bulleted List,Dot pt,F5 List Paragraph,List Paragraph1,No Spacing1,List Paragraph Char Char Char,Indicator Text,Numbered Para 1,Bullet 1,List Paragraph12,Bullet Points,MAIN CONTENT"/>
    <w:basedOn w:val="Normal"/>
    <w:link w:val="ListParagraphChar"/>
    <w:uiPriority w:val="1"/>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ListParagraphChar">
    <w:name w:val="List Paragraph Char"/>
    <w:aliases w:val="List 100s Char,List Paragraph (numbered (a)) Char,Lapis Bulleted List Char,Dot pt Char,F5 List Paragraph Char,List Paragraph1 Char,No Spacing1 Char,List Paragraph Char Char Char Char,Indicator Text Char,Numbered Para 1 Char"/>
    <w:link w:val="ListParagraph"/>
    <w:uiPriority w:val="34"/>
    <w:locked/>
    <w:rsid w:val="007E6434"/>
    <w:rPr>
      <w:kern w:val="28"/>
      <w:sz w:val="22"/>
      <w:szCs w:val="24"/>
    </w:rPr>
  </w:style>
  <w:style w:type="character" w:customStyle="1" w:styleId="Mentionnonrsolue1">
    <w:name w:val="Mention non résolue1"/>
    <w:basedOn w:val="DefaultParagraphFont"/>
    <w:uiPriority w:val="99"/>
    <w:semiHidden/>
    <w:unhideWhenUsed/>
    <w:rsid w:val="00511634"/>
    <w:rPr>
      <w:color w:val="808080"/>
      <w:shd w:val="clear" w:color="auto" w:fill="E6E6E6"/>
    </w:rPr>
  </w:style>
  <w:style w:type="character" w:styleId="UnresolvedMention">
    <w:name w:val="Unresolved Mention"/>
    <w:basedOn w:val="DefaultParagraphFont"/>
    <w:uiPriority w:val="99"/>
    <w:semiHidden/>
    <w:unhideWhenUsed/>
    <w:rsid w:val="003E3707"/>
    <w:rPr>
      <w:color w:val="605E5C"/>
      <w:shd w:val="clear" w:color="auto" w:fill="E1DFDD"/>
    </w:rPr>
  </w:style>
  <w:style w:type="table" w:customStyle="1" w:styleId="TableGrid1">
    <w:name w:val="Table Grid1"/>
    <w:basedOn w:val="TableNormal"/>
    <w:next w:val="TableGrid"/>
    <w:uiPriority w:val="39"/>
    <w:rsid w:val="003551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70E7"/>
    <w:pPr>
      <w:widowControl w:val="0"/>
      <w:autoSpaceDE w:val="0"/>
      <w:autoSpaceDN w:val="0"/>
    </w:pPr>
    <w:rPr>
      <w:rFonts w:ascii="Arial MT" w:eastAsia="Arial MT" w:hAnsi="Arial MT" w:cs="Arial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ds.lr@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lr.procurement@undp.or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92C16"/>
    <w:rsid w:val="00106A23"/>
    <w:rsid w:val="004F309D"/>
    <w:rsid w:val="006C1D47"/>
    <w:rsid w:val="00817C47"/>
    <w:rsid w:val="00876374"/>
    <w:rsid w:val="00981313"/>
    <w:rsid w:val="009A6E61"/>
    <w:rsid w:val="009C17D1"/>
    <w:rsid w:val="00A849B3"/>
    <w:rsid w:val="00B651D0"/>
    <w:rsid w:val="00BF7FC5"/>
    <w:rsid w:val="00D84A30"/>
    <w:rsid w:val="00D932BE"/>
    <w:rsid w:val="00DA1541"/>
    <w:rsid w:val="00E73531"/>
    <w:rsid w:val="00F56E33"/>
    <w:rsid w:val="00FD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DB05E80936044791C6FE3DAC0F9B75" ma:contentTypeVersion="13" ma:contentTypeDescription="Create a new document." ma:contentTypeScope="" ma:versionID="7d81adbbc6da90dadc9553607d38145f">
  <xsd:schema xmlns:xsd="http://www.w3.org/2001/XMLSchema" xmlns:xs="http://www.w3.org/2001/XMLSchema" xmlns:p="http://schemas.microsoft.com/office/2006/metadata/properties" xmlns:ns3="550273d0-fe61-4300-844f-15e37b5d4719" xmlns:ns4="26146f8f-e18f-46fe-8f84-d878140585db" targetNamespace="http://schemas.microsoft.com/office/2006/metadata/properties" ma:root="true" ma:fieldsID="061d3205779b4354370d312318c7fcaa" ns3:_="" ns4:_="">
    <xsd:import namespace="550273d0-fe61-4300-844f-15e37b5d4719"/>
    <xsd:import namespace="26146f8f-e18f-46fe-8f84-d878140585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273d0-fe61-4300-844f-15e37b5d4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46f8f-e18f-46fe-8f84-d878140585d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50B4B4-8712-480B-B6F5-15161F846EF7}">
  <ds:schemaRefs>
    <ds:schemaRef ds:uri="http://schemas.openxmlformats.org/officeDocument/2006/bibliography"/>
  </ds:schemaRefs>
</ds:datastoreItem>
</file>

<file path=customXml/itemProps3.xml><?xml version="1.0" encoding="utf-8"?>
<ds:datastoreItem xmlns:ds="http://schemas.openxmlformats.org/officeDocument/2006/customXml" ds:itemID="{CB1B5EE2-F864-4F8D-925A-C57FB212F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273d0-fe61-4300-844f-15e37b5d4719"/>
    <ds:schemaRef ds:uri="26146f8f-e18f-46fe-8f84-d87814058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6133</Words>
  <Characters>34426</Characters>
  <Application>Microsoft Office Word</Application>
  <DocSecurity>0</DocSecurity>
  <Lines>286</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Proposal (RFP) - Below 150k</vt:lpstr>
      <vt:lpstr>Request for Proposal (RFP) - Below 150k</vt:lpstr>
    </vt:vector>
  </TitlesOfParts>
  <Company>UNDP</Company>
  <LinksUpToDate>false</LinksUpToDate>
  <CharactersWithSpaces>40479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dc:title>
  <dc:creator>UNDP Liberia</dc:creator>
  <cp:lastModifiedBy>Comfort Decker</cp:lastModifiedBy>
  <cp:revision>21</cp:revision>
  <cp:lastPrinted>2017-10-25T13:43:00Z</cp:lastPrinted>
  <dcterms:created xsi:type="dcterms:W3CDTF">2022-08-10T12:06:00Z</dcterms:created>
  <dcterms:modified xsi:type="dcterms:W3CDTF">2022-08-10T12:45:00Z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0x0101007BDB05E80936044791C6FE3DAC0F9B75</vt:lpwstr>
  </property>
  <property fmtid="{D5CDD505-2E9C-101B-9397-08002B2CF9AE}" pid="3" name="_dlc_DocIdItemGuid">
    <vt:lpwstr>69ac5d05-cb13-485f-8ac6-230f05110dd5</vt:lpwstr>
  </property>
</Properties>
</file>