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65EBA93E" w:rsidR="00960923" w:rsidRPr="000B7062" w:rsidRDefault="000B7062" w:rsidP="001A2961">
      <w:pPr>
        <w:pStyle w:val="Heading1"/>
        <w:jc w:val="center"/>
        <w:rPr>
          <w:rFonts w:asciiTheme="minorHAnsi" w:hAnsiTheme="minorHAnsi" w:cstheme="minorHAnsi"/>
          <w:b/>
          <w:bCs/>
          <w:lang w:val="fr-FR"/>
        </w:rPr>
      </w:pPr>
      <w:proofErr w:type="gramStart"/>
      <w:r w:rsidRPr="000B7062">
        <w:rPr>
          <w:rFonts w:asciiTheme="minorHAnsi" w:hAnsiTheme="minorHAnsi" w:cstheme="minorHAnsi"/>
          <w:b/>
          <w:bCs/>
          <w:color w:val="FF0000"/>
          <w:lang w:val="fr-FR"/>
        </w:rPr>
        <w:t>REPUBLICATION</w:t>
      </w:r>
      <w:r w:rsidRPr="000B7062">
        <w:rPr>
          <w:rFonts w:asciiTheme="minorHAnsi" w:hAnsiTheme="minorHAnsi" w:cstheme="minorHAnsi"/>
          <w:b/>
          <w:bCs/>
          <w:color w:val="auto"/>
          <w:lang w:val="fr-FR"/>
        </w:rPr>
        <w:t>:</w:t>
      </w:r>
      <w:proofErr w:type="gramEnd"/>
      <w:r w:rsidRPr="000B7062">
        <w:rPr>
          <w:rFonts w:asciiTheme="minorHAnsi" w:hAnsiTheme="minorHAnsi" w:cstheme="minorHAnsi"/>
          <w:b/>
          <w:bCs/>
          <w:color w:val="auto"/>
          <w:lang w:val="fr-FR"/>
        </w:rPr>
        <w:t xml:space="preserve"> </w:t>
      </w:r>
      <w:r w:rsidR="00330A4F" w:rsidRPr="000B7062">
        <w:rPr>
          <w:rFonts w:asciiTheme="minorHAnsi" w:hAnsiTheme="minorHAnsi" w:cstheme="minorHAnsi"/>
          <w:b/>
          <w:bCs/>
          <w:color w:val="auto"/>
          <w:lang w:val="fr-FR"/>
        </w:rPr>
        <w:t>DEMAND</w:t>
      </w:r>
      <w:r w:rsidR="003D4477" w:rsidRPr="000B7062">
        <w:rPr>
          <w:rFonts w:asciiTheme="minorHAnsi" w:hAnsiTheme="minorHAnsi" w:cstheme="minorHAnsi"/>
          <w:b/>
          <w:bCs/>
          <w:color w:val="auto"/>
          <w:lang w:val="fr-FR"/>
        </w:rPr>
        <w:t>E</w:t>
      </w:r>
      <w:r w:rsidR="00330A4F" w:rsidRPr="000B7062">
        <w:rPr>
          <w:rFonts w:asciiTheme="minorHAnsi" w:hAnsiTheme="minorHAnsi" w:cstheme="minorHAnsi"/>
          <w:b/>
          <w:bCs/>
          <w:color w:val="auto"/>
          <w:lang w:val="fr-FR"/>
        </w:rPr>
        <w:t xml:space="preserve"> DE PRIX</w:t>
      </w:r>
      <w:r w:rsidR="001A2961" w:rsidRPr="000B7062">
        <w:rPr>
          <w:rFonts w:asciiTheme="minorHAnsi" w:hAnsiTheme="minorHAnsi" w:cstheme="minorHAnsi"/>
          <w:b/>
          <w:bCs/>
          <w:color w:val="auto"/>
          <w:lang w:val="fr-FR"/>
        </w:rPr>
        <w:t xml:space="preserve"> (RFQ)</w:t>
      </w:r>
      <w:bookmarkEnd w:id="0"/>
      <w:r w:rsidR="00C74B03" w:rsidRPr="000B7062">
        <w:rPr>
          <w:rFonts w:ascii="Myriad Pro" w:hAnsi="Myriad Pro"/>
          <w:i/>
          <w:noProof/>
          <w:lang w:val="fr-FR"/>
        </w:rPr>
        <w:t xml:space="preserve"> </w:t>
      </w:r>
    </w:p>
    <w:p w14:paraId="4D8A77CC" w14:textId="11E84947" w:rsidR="002B27A5" w:rsidRPr="000B7062" w:rsidRDefault="002B27A5" w:rsidP="002B27A5">
      <w:pPr>
        <w:rPr>
          <w:lang w:val="fr-FR"/>
        </w:rPr>
      </w:pPr>
    </w:p>
    <w:tbl>
      <w:tblPr>
        <w:tblStyle w:val="TableGrid"/>
        <w:tblW w:w="10254" w:type="dxa"/>
        <w:tblLook w:val="04A0" w:firstRow="1" w:lastRow="0" w:firstColumn="1" w:lastColumn="0" w:noHBand="0" w:noVBand="1"/>
      </w:tblPr>
      <w:tblGrid>
        <w:gridCol w:w="6279"/>
        <w:gridCol w:w="3975"/>
      </w:tblGrid>
      <w:tr w:rsidR="004470F1" w:rsidRPr="008E32FE" w14:paraId="52F1E5BE" w14:textId="77777777" w:rsidTr="00826BC3">
        <w:trPr>
          <w:trHeight w:val="666"/>
        </w:trPr>
        <w:tc>
          <w:tcPr>
            <w:tcW w:w="6279" w:type="dxa"/>
            <w:vAlign w:val="center"/>
          </w:tcPr>
          <w:p w14:paraId="69F34E2B" w14:textId="099C5B24" w:rsidR="004470F1" w:rsidRPr="009542E7" w:rsidRDefault="004470F1" w:rsidP="004470F1">
            <w:pPr>
              <w:rPr>
                <w:lang w:val="fr-FR"/>
              </w:rPr>
            </w:pPr>
            <w:r w:rsidRPr="009542E7">
              <w:rPr>
                <w:lang w:val="fr-FR"/>
              </w:rPr>
              <w:t xml:space="preserve">RFQ </w:t>
            </w:r>
            <w:proofErr w:type="gramStart"/>
            <w:r w:rsidR="00C67D24" w:rsidRPr="009542E7">
              <w:rPr>
                <w:lang w:val="fr-FR"/>
              </w:rPr>
              <w:t>Référence</w:t>
            </w:r>
            <w:r w:rsidRPr="009542E7">
              <w:rPr>
                <w:lang w:val="fr-FR"/>
              </w:rPr>
              <w:t>:</w:t>
            </w:r>
            <w:proofErr w:type="gramEnd"/>
            <w:r w:rsidRPr="009542E7">
              <w:rPr>
                <w:lang w:val="fr-FR"/>
              </w:rPr>
              <w:t xml:space="preserve"> </w:t>
            </w:r>
            <w:sdt>
              <w:sdtPr>
                <w:rPr>
                  <w:rFonts w:cstheme="minorHAnsi"/>
                  <w:b/>
                  <w:sz w:val="20"/>
                  <w:szCs w:val="20"/>
                  <w:lang w:val="fr-FR"/>
                </w:rPr>
                <w:id w:val="877204737"/>
                <w:placeholder>
                  <w:docPart w:val="9453C78010C6462F8D0AA26814674ACA"/>
                </w:placeholder>
                <w:text/>
              </w:sdtPr>
              <w:sdtEndPr/>
              <w:sdtContent>
                <w:r w:rsidR="001A6B23" w:rsidRPr="001A6B23">
                  <w:rPr>
                    <w:rFonts w:cstheme="minorHAnsi"/>
                    <w:b/>
                    <w:sz w:val="20"/>
                    <w:szCs w:val="20"/>
                    <w:lang w:val="fr-FR"/>
                  </w:rPr>
                  <w:t>RFQ/BDI10/UGP-FM/0</w:t>
                </w:r>
                <w:r w:rsidR="00D0193C">
                  <w:rPr>
                    <w:rFonts w:cstheme="minorHAnsi"/>
                    <w:b/>
                    <w:sz w:val="20"/>
                    <w:szCs w:val="20"/>
                    <w:lang w:val="fr-FR"/>
                  </w:rPr>
                  <w:t>9</w:t>
                </w:r>
                <w:r w:rsidR="001A6B23" w:rsidRPr="001A6B23">
                  <w:rPr>
                    <w:rFonts w:cstheme="minorHAnsi"/>
                    <w:b/>
                    <w:sz w:val="20"/>
                    <w:szCs w:val="20"/>
                    <w:lang w:val="fr-FR"/>
                  </w:rPr>
                  <w:t>/2022- FOURNITURE</w:t>
                </w:r>
                <w:r w:rsidR="00662978">
                  <w:rPr>
                    <w:rFonts w:cstheme="minorHAnsi"/>
                    <w:b/>
                    <w:sz w:val="20"/>
                    <w:szCs w:val="20"/>
                    <w:lang w:val="fr-FR"/>
                  </w:rPr>
                  <w:t xml:space="preserve">, </w:t>
                </w:r>
                <w:r w:rsidR="001A6B23" w:rsidRPr="001A6B23">
                  <w:rPr>
                    <w:rFonts w:cstheme="minorHAnsi"/>
                    <w:b/>
                    <w:sz w:val="20"/>
                    <w:szCs w:val="20"/>
                    <w:lang w:val="fr-FR"/>
                  </w:rPr>
                  <w:t xml:space="preserve"> INSTALLATION </w:t>
                </w:r>
                <w:r w:rsidR="00662978">
                  <w:rPr>
                    <w:rFonts w:cstheme="minorHAnsi"/>
                    <w:b/>
                    <w:sz w:val="20"/>
                    <w:szCs w:val="20"/>
                    <w:lang w:val="fr-FR"/>
                  </w:rPr>
                  <w:t xml:space="preserve">ET MAINTENANCE </w:t>
                </w:r>
                <w:r w:rsidR="001A6B23" w:rsidRPr="001A6B23">
                  <w:rPr>
                    <w:rFonts w:cstheme="minorHAnsi"/>
                    <w:b/>
                    <w:sz w:val="20"/>
                    <w:szCs w:val="20"/>
                    <w:lang w:val="fr-FR"/>
                  </w:rPr>
                  <w:t>DE PANNEAUX SOLAIRE</w:t>
                </w:r>
                <w:r w:rsidR="001A6B23">
                  <w:rPr>
                    <w:rFonts w:cstheme="minorHAnsi"/>
                    <w:b/>
                    <w:sz w:val="20"/>
                    <w:szCs w:val="20"/>
                    <w:lang w:val="fr-FR"/>
                  </w:rPr>
                  <w:t>S</w:t>
                </w:r>
                <w:r w:rsidR="001A6B23" w:rsidRPr="001A6B23">
                  <w:rPr>
                    <w:rFonts w:cstheme="minorHAnsi"/>
                    <w:b/>
                    <w:sz w:val="20"/>
                    <w:szCs w:val="20"/>
                    <w:lang w:val="fr-FR"/>
                  </w:rPr>
                  <w:t xml:space="preserve"> AV</w:t>
                </w:r>
                <w:r w:rsidR="001A6B23">
                  <w:rPr>
                    <w:rFonts w:cstheme="minorHAnsi"/>
                    <w:b/>
                    <w:sz w:val="20"/>
                    <w:szCs w:val="20"/>
                    <w:lang w:val="fr-FR"/>
                  </w:rPr>
                  <w:t>E</w:t>
                </w:r>
                <w:r w:rsidR="001A6B23" w:rsidRPr="001A6B23">
                  <w:rPr>
                    <w:rFonts w:cstheme="minorHAnsi"/>
                    <w:b/>
                    <w:sz w:val="20"/>
                    <w:szCs w:val="20"/>
                    <w:lang w:val="fr-FR"/>
                  </w:rPr>
                  <w:t>C BATTERIES POUR LES LABORATOIRES ABRITANT LES APPAREILS GENEXPERTS</w:t>
                </w:r>
                <w:r w:rsidR="006410FB">
                  <w:rPr>
                    <w:rFonts w:cstheme="minorHAnsi"/>
                    <w:b/>
                    <w:sz w:val="20"/>
                    <w:szCs w:val="20"/>
                    <w:lang w:val="fr-FR"/>
                  </w:rPr>
                  <w:t>/PNILT</w:t>
                </w:r>
                <w:r w:rsidR="005E65CA">
                  <w:rPr>
                    <w:rFonts w:cstheme="minorHAnsi"/>
                    <w:b/>
                    <w:sz w:val="20"/>
                    <w:szCs w:val="20"/>
                    <w:lang w:val="fr-FR"/>
                  </w:rPr>
                  <w:t>-REVISED</w:t>
                </w:r>
                <w:r w:rsidR="00BC4801">
                  <w:rPr>
                    <w:rFonts w:cstheme="minorHAnsi"/>
                    <w:b/>
                    <w:sz w:val="20"/>
                    <w:szCs w:val="20"/>
                    <w:lang w:val="fr-FR"/>
                  </w:rPr>
                  <w:t xml:space="preserve"> 28 April</w:t>
                </w:r>
                <w:r w:rsidR="001A6B23" w:rsidRPr="001A6B23">
                  <w:rPr>
                    <w:rFonts w:cstheme="minorHAnsi"/>
                    <w:b/>
                    <w:sz w:val="20"/>
                    <w:szCs w:val="20"/>
                    <w:lang w:val="fr-FR"/>
                  </w:rPr>
                  <w:t>.</w:t>
                </w:r>
              </w:sdtContent>
            </w:sdt>
          </w:p>
        </w:tc>
        <w:tc>
          <w:tcPr>
            <w:tcW w:w="3975" w:type="dxa"/>
            <w:vAlign w:val="center"/>
          </w:tcPr>
          <w:p w14:paraId="360AAF3F" w14:textId="0206F77A" w:rsidR="004470F1" w:rsidRPr="008E32FE" w:rsidRDefault="004470F1" w:rsidP="004470F1">
            <w:r w:rsidRPr="008E32FE">
              <w:t xml:space="preserve">Date: </w:t>
            </w:r>
            <w:sdt>
              <w:sdtPr>
                <w:id w:val="1787006972"/>
                <w:placeholder>
                  <w:docPart w:val="9D8490ED8D8749F9BC6051246C3847A3"/>
                </w:placeholder>
                <w:date>
                  <w:dateFormat w:val="dd MMMM yyyy"/>
                  <w:lid w:val="en-GB"/>
                  <w:storeMappedDataAs w:val="dateTime"/>
                  <w:calendar w:val="gregorian"/>
                </w:date>
              </w:sdtPr>
              <w:sdtEndPr/>
              <w:sdtContent>
                <w:r w:rsidR="00CF5731">
                  <w:t xml:space="preserve">le </w:t>
                </w:r>
                <w:r w:rsidR="00D0193C">
                  <w:t xml:space="preserve">16 </w:t>
                </w:r>
                <w:proofErr w:type="spellStart"/>
                <w:proofErr w:type="gramStart"/>
                <w:r w:rsidR="00D0193C">
                  <w:t>Septembre</w:t>
                </w:r>
                <w:proofErr w:type="spellEnd"/>
                <w:r w:rsidR="00D0193C">
                  <w:t xml:space="preserve"> </w:t>
                </w:r>
                <w:r w:rsidR="00CF5731">
                  <w:t xml:space="preserve"> 2022</w:t>
                </w:r>
                <w:proofErr w:type="gramEnd"/>
              </w:sdtContent>
            </w:sdt>
          </w:p>
        </w:tc>
      </w:tr>
    </w:tbl>
    <w:p w14:paraId="25078C68" w14:textId="77777777" w:rsidR="001A2961" w:rsidRPr="008E32FE" w:rsidRDefault="001A2961" w:rsidP="001A2961"/>
    <w:p w14:paraId="435365EE" w14:textId="234815C0" w:rsidR="00596C96" w:rsidRPr="00A6625F" w:rsidRDefault="00725DC3" w:rsidP="00A6625F">
      <w:pPr>
        <w:pStyle w:val="Heading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717A2E07" w14:textId="568441E5" w:rsidR="00152204" w:rsidRPr="00C67D24" w:rsidRDefault="00E735DE" w:rsidP="00152204">
      <w:pPr>
        <w:rPr>
          <w:lang w:val="fr-FR"/>
        </w:rPr>
      </w:pPr>
      <w:sdt>
        <w:sdtPr>
          <w:rPr>
            <w:b/>
            <w:bCs/>
            <w:lang w:val="fr-FR"/>
          </w:rPr>
          <w:alias w:val="Name of procuring organisation"/>
          <w:tag w:val="Name of procuring organisation"/>
          <w:id w:val="-1213885950"/>
          <w:placeholder>
            <w:docPart w:val="751E586933C94DE1B498E65B23E340A1"/>
          </w:placeholder>
          <w:text/>
        </w:sdtPr>
        <w:sdtEndPr/>
        <w:sdtContent>
          <w:r w:rsidR="009542E7" w:rsidRPr="00CF5731">
            <w:rPr>
              <w:b/>
              <w:bCs/>
              <w:lang w:val="fr-FR"/>
            </w:rPr>
            <w:t xml:space="preserve">Le PNUD/UGP-Fonds Mondial  </w:t>
          </w:r>
        </w:sdtContent>
      </w:sdt>
      <w:r w:rsidR="00C67D24">
        <w:rPr>
          <w:lang w:val="fr-FR"/>
        </w:rPr>
        <w:t xml:space="preserve"> invite </w:t>
      </w:r>
      <w:r w:rsidR="00BD6BC2">
        <w:rPr>
          <w:lang w:val="fr-FR"/>
        </w:rPr>
        <w:t xml:space="preserve">les fournisseurs qualifiés et </w:t>
      </w:r>
      <w:r>
        <w:rPr>
          <w:lang w:val="fr-FR"/>
        </w:rPr>
        <w:t xml:space="preserve">expérimentés </w:t>
      </w:r>
      <w:r w:rsidR="00C67D24">
        <w:rPr>
          <w:lang w:val="fr-FR"/>
        </w:rPr>
        <w:t xml:space="preserve">à remettre </w:t>
      </w:r>
      <w:r>
        <w:rPr>
          <w:lang w:val="fr-FR"/>
        </w:rPr>
        <w:t>leur</w:t>
      </w:r>
      <w:r w:rsidR="00C67D24">
        <w:rPr>
          <w:lang w:val="fr-FR"/>
        </w:rPr>
        <w:t xml:space="preserve"> offre de prix </w:t>
      </w:r>
      <w:r w:rsidR="00C67D24" w:rsidRPr="008E32FE">
        <w:rPr>
          <w:lang w:val="fr"/>
        </w:rPr>
        <w:t xml:space="preserve">pour la </w:t>
      </w:r>
      <w:r w:rsidR="00C67D24" w:rsidRPr="00A836B2">
        <w:rPr>
          <w:b/>
          <w:bCs/>
          <w:lang w:val="fr"/>
        </w:rPr>
        <w:t>fourniture</w:t>
      </w:r>
      <w:r w:rsidR="00662978">
        <w:rPr>
          <w:b/>
          <w:bCs/>
          <w:lang w:val="fr"/>
        </w:rPr>
        <w:t xml:space="preserve">, </w:t>
      </w:r>
      <w:r w:rsidR="001A6B23">
        <w:rPr>
          <w:b/>
          <w:bCs/>
          <w:lang w:val="fr"/>
        </w:rPr>
        <w:t xml:space="preserve">l’installation </w:t>
      </w:r>
      <w:r w:rsidR="00662978">
        <w:rPr>
          <w:b/>
          <w:bCs/>
          <w:lang w:val="fr"/>
        </w:rPr>
        <w:t xml:space="preserve">et maintenance </w:t>
      </w:r>
      <w:r w:rsidR="001A6B23">
        <w:rPr>
          <w:b/>
          <w:bCs/>
          <w:lang w:val="fr"/>
        </w:rPr>
        <w:t>de panneaux solaires avec batteries</w:t>
      </w:r>
      <w:r w:rsidR="00662978">
        <w:rPr>
          <w:b/>
          <w:bCs/>
          <w:lang w:val="fr"/>
        </w:rPr>
        <w:t xml:space="preserve"> </w:t>
      </w:r>
      <w:r w:rsidR="001A6B23">
        <w:rPr>
          <w:b/>
          <w:bCs/>
          <w:lang w:val="fr"/>
        </w:rPr>
        <w:t xml:space="preserve">pour les laboratoires abritant les appareils </w:t>
      </w:r>
      <w:proofErr w:type="spellStart"/>
      <w:r w:rsidR="001A6B23">
        <w:rPr>
          <w:b/>
          <w:bCs/>
          <w:lang w:val="fr"/>
        </w:rPr>
        <w:t>GenExperts</w:t>
      </w:r>
      <w:proofErr w:type="spellEnd"/>
      <w:r w:rsidR="00C67D24" w:rsidRPr="00A836B2">
        <w:rPr>
          <w:b/>
          <w:bCs/>
          <w:lang w:val="fr"/>
        </w:rPr>
        <w:t>,</w:t>
      </w:r>
      <w:r w:rsidR="00C67D24" w:rsidRPr="008E32FE">
        <w:rPr>
          <w:lang w:val="fr"/>
        </w:rPr>
        <w:t xml:space="preserve"> conformément à l’annexe 1 de la présente RFQ</w:t>
      </w:r>
      <w:r w:rsidR="00F25CC6" w:rsidRPr="00C67D24">
        <w:rPr>
          <w:lang w:val="fr-FR"/>
        </w:rPr>
        <w:t xml:space="preserve">. </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1BE7E868" w14:textId="42739D4F"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376407BE" w14:textId="77777777" w:rsidR="004E33D3" w:rsidRDefault="004E33D3" w:rsidP="0074074E">
      <w:pPr>
        <w:tabs>
          <w:tab w:val="left" w:pos="993"/>
        </w:tabs>
        <w:rPr>
          <w:b/>
          <w:bCs/>
          <w:lang w:val="fr-FR"/>
        </w:rPr>
      </w:pPr>
    </w:p>
    <w:p w14:paraId="5BB44FEC" w14:textId="77777777" w:rsidR="004E33D3" w:rsidRPr="004E33D3" w:rsidRDefault="004E33D3" w:rsidP="004E33D3">
      <w:pPr>
        <w:tabs>
          <w:tab w:val="left" w:pos="993"/>
        </w:tabs>
        <w:spacing w:after="0"/>
        <w:rPr>
          <w:b/>
          <w:lang w:val="fr-FR"/>
        </w:rPr>
      </w:pPr>
      <w:proofErr w:type="spellStart"/>
      <w:r w:rsidRPr="004E33D3">
        <w:rPr>
          <w:b/>
          <w:lang w:val="fr-FR"/>
        </w:rPr>
        <w:t>Procurement</w:t>
      </w:r>
      <w:proofErr w:type="spellEnd"/>
      <w:r w:rsidRPr="004E33D3">
        <w:rPr>
          <w:b/>
          <w:lang w:val="fr-FR"/>
        </w:rPr>
        <w:t xml:space="preserve"> Team</w:t>
      </w:r>
    </w:p>
    <w:p w14:paraId="065F5B42" w14:textId="77777777" w:rsidR="004E33D3" w:rsidRPr="004E33D3" w:rsidRDefault="004E33D3" w:rsidP="004E33D3">
      <w:pPr>
        <w:tabs>
          <w:tab w:val="left" w:pos="993"/>
        </w:tabs>
        <w:spacing w:after="0"/>
        <w:rPr>
          <w:b/>
          <w:lang w:val="fr-FR"/>
        </w:rPr>
      </w:pPr>
      <w:r w:rsidRPr="004E33D3">
        <w:rPr>
          <w:b/>
          <w:lang w:val="fr-FR"/>
        </w:rPr>
        <w:t>UGP-Fonds Mondial</w:t>
      </w:r>
    </w:p>
    <w:p w14:paraId="494040CC" w14:textId="5A2A36A4" w:rsidR="00C428BD" w:rsidRPr="00671B0F" w:rsidRDefault="004E33D3" w:rsidP="004E33D3">
      <w:pPr>
        <w:tabs>
          <w:tab w:val="left" w:pos="993"/>
        </w:tabs>
        <w:spacing w:after="0"/>
        <w:rPr>
          <w:lang w:val="fr-FR"/>
        </w:rPr>
      </w:pPr>
      <w:r w:rsidRPr="004E33D3">
        <w:rPr>
          <w:b/>
          <w:lang w:val="fr-FR"/>
        </w:rPr>
        <w:t>UNDP Burundi</w:t>
      </w:r>
      <w:r w:rsidR="00C428BD" w:rsidRPr="00671B0F">
        <w:rPr>
          <w:lang w:val="fr-FR"/>
        </w:rPr>
        <w:br w:type="page"/>
      </w:r>
    </w:p>
    <w:tbl>
      <w:tblPr>
        <w:tblStyle w:val="TableGrid"/>
        <w:tblW w:w="9736" w:type="dxa"/>
        <w:tblLook w:val="04A0" w:firstRow="1" w:lastRow="0" w:firstColumn="1" w:lastColumn="0" w:noHBand="0" w:noVBand="1"/>
      </w:tblPr>
      <w:tblGrid>
        <w:gridCol w:w="1339"/>
        <w:gridCol w:w="8397"/>
      </w:tblGrid>
      <w:tr w:rsidR="00602B0B" w:rsidRPr="00D0193C" w14:paraId="569093CE" w14:textId="77777777" w:rsidTr="00001362">
        <w:tc>
          <w:tcPr>
            <w:tcW w:w="1555" w:type="dxa"/>
          </w:tcPr>
          <w:p w14:paraId="37C42D11" w14:textId="3765B868" w:rsidR="00E76AFA" w:rsidRPr="00E76AFA" w:rsidRDefault="00E76AFA" w:rsidP="00C36D2E">
            <w:pPr>
              <w:pStyle w:val="Heading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181"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proofErr w:type="gramStart"/>
            <w:r>
              <w:rPr>
                <w:sz w:val="20"/>
                <w:szCs w:val="20"/>
                <w:lang w:val="fr"/>
              </w:rPr>
              <w:t>RFQ</w:t>
            </w:r>
            <w:r>
              <w:rPr>
                <w:lang w:val="fr"/>
              </w:rPr>
              <w:t xml:space="preserve"> </w:t>
            </w:r>
            <w:r w:rsidRPr="133DEAFC">
              <w:rPr>
                <w:sz w:val="20"/>
                <w:szCs w:val="20"/>
                <w:lang w:val="fr"/>
              </w:rPr>
              <w:t xml:space="preserve"> est</w:t>
            </w:r>
            <w:proofErr w:type="gramEnd"/>
            <w:r w:rsidRPr="133DEAFC">
              <w:rPr>
                <w:sz w:val="20"/>
                <w:szCs w:val="20"/>
                <w:lang w:val="fr"/>
              </w:rPr>
              <w:t xml:space="preserve"> menée conformément à la</w:t>
            </w:r>
            <w:r>
              <w:rPr>
                <w:sz w:val="20"/>
                <w:szCs w:val="20"/>
                <w:lang w:val="fr"/>
              </w:rPr>
              <w:t xml:space="preserve"> </w:t>
            </w:r>
            <w:hyperlink r:id="rId14" w:history="1">
              <w:r w:rsidR="00602B0B" w:rsidRPr="00C846F8">
                <w:rPr>
                  <w:rStyle w:val="Hyperlink"/>
                  <w:sz w:val="20"/>
                  <w:szCs w:val="20"/>
                  <w:lang w:val="fr-FR"/>
                </w:rPr>
                <w:t xml:space="preserve">UNDP Programme and Operations </w:t>
              </w:r>
              <w:proofErr w:type="spellStart"/>
              <w:r w:rsidR="00602B0B" w:rsidRPr="00C846F8">
                <w:rPr>
                  <w:rStyle w:val="Hyperlink"/>
                  <w:sz w:val="20"/>
                  <w:szCs w:val="20"/>
                  <w:lang w:val="fr-FR"/>
                </w:rPr>
                <w:t>Policies</w:t>
              </w:r>
              <w:proofErr w:type="spellEnd"/>
              <w:r w:rsidR="00602B0B" w:rsidRPr="00C846F8">
                <w:rPr>
                  <w:rStyle w:val="Hyperlink"/>
                  <w:sz w:val="20"/>
                  <w:szCs w:val="20"/>
                  <w:lang w:val="fr-FR"/>
                </w:rPr>
                <w:t xml:space="preserve"> and </w:t>
              </w:r>
              <w:proofErr w:type="spellStart"/>
              <w:r w:rsidR="00602B0B" w:rsidRPr="00C846F8">
                <w:rPr>
                  <w:rStyle w:val="Hyperlink"/>
                  <w:sz w:val="20"/>
                  <w:szCs w:val="20"/>
                  <w:lang w:val="fr-FR"/>
                </w:rPr>
                <w:t>Procedures</w:t>
              </w:r>
              <w:proofErr w:type="spellEnd"/>
              <w:r w:rsidR="00602B0B" w:rsidRPr="00C846F8">
                <w:rPr>
                  <w:rStyle w:val="Hyperlink"/>
                  <w:sz w:val="20"/>
                  <w:szCs w:val="20"/>
                  <w:lang w:val="fr-FR"/>
                </w:rPr>
                <w:t xml:space="preserve"> (POPP) on </w:t>
              </w:r>
              <w:proofErr w:type="spellStart"/>
              <w:r w:rsidR="00602B0B" w:rsidRPr="00C846F8">
                <w:rPr>
                  <w:rStyle w:val="Hyperlink"/>
                  <w:sz w:val="20"/>
                  <w:szCs w:val="20"/>
                  <w:lang w:val="fr-FR"/>
                </w:rPr>
                <w:t>Contracts</w:t>
              </w:r>
              <w:proofErr w:type="spellEnd"/>
              <w:r w:rsidR="00602B0B" w:rsidRPr="00C846F8">
                <w:rPr>
                  <w:rStyle w:val="Hyperlink"/>
                  <w:sz w:val="20"/>
                  <w:szCs w:val="20"/>
                  <w:lang w:val="fr-FR"/>
                </w:rPr>
                <w:t xml:space="preserve"> and </w:t>
              </w:r>
              <w:proofErr w:type="spellStart"/>
              <w:r w:rsidR="00602B0B" w:rsidRPr="00C846F8">
                <w:rPr>
                  <w:rStyle w:val="Hyperlink"/>
                  <w:sz w:val="20"/>
                  <w:szCs w:val="20"/>
                  <w:lang w:val="fr-FR"/>
                </w:rPr>
                <w:t>Procurement</w:t>
              </w:r>
              <w:proofErr w:type="spellEnd"/>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D0193C" w14:paraId="4DC64C99" w14:textId="77777777" w:rsidTr="00001362">
        <w:tc>
          <w:tcPr>
            <w:tcW w:w="1555"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181" w:type="dxa"/>
          </w:tcPr>
          <w:p w14:paraId="5C84D1ED" w14:textId="6AF9D211" w:rsidR="00602B0B" w:rsidRPr="00ED25B9" w:rsidRDefault="00E735DE" w:rsidP="00602B0B">
            <w:pPr>
              <w:rPr>
                <w:rFonts w:cstheme="minorHAnsi"/>
                <w:b/>
                <w:bCs/>
                <w:sz w:val="20"/>
                <w:szCs w:val="20"/>
                <w:lang w:val="fr-FR"/>
              </w:rPr>
            </w:pPr>
            <w:sdt>
              <w:sdtPr>
                <w:rPr>
                  <w:rFonts w:cstheme="minorHAnsi"/>
                  <w:b/>
                  <w:bCs/>
                  <w:sz w:val="20"/>
                  <w:szCs w:val="20"/>
                  <w:highlight w:val="yellow"/>
                  <w:lang w:val="fr-FR"/>
                </w:rPr>
                <w:alias w:val="Insert date, time and time zone"/>
                <w:tag w:val="Insert date, time and time zone"/>
                <w:id w:val="1351304879"/>
                <w:placeholder>
                  <w:docPart w:val="130C1D16646D4D9FADDA6293D1A1F6DA"/>
                </w:placeholder>
                <w:text/>
              </w:sdtPr>
              <w:sdtEndPr/>
              <w:sdtContent>
                <w:r w:rsidR="00482C27" w:rsidRPr="00ED25B9">
                  <w:rPr>
                    <w:rFonts w:cstheme="minorHAnsi"/>
                    <w:b/>
                    <w:bCs/>
                    <w:sz w:val="20"/>
                    <w:szCs w:val="20"/>
                    <w:highlight w:val="yellow"/>
                    <w:lang w:val="fr-FR"/>
                  </w:rPr>
                  <w:t>27</w:t>
                </w:r>
                <w:r w:rsidR="00544916" w:rsidRPr="00ED25B9">
                  <w:rPr>
                    <w:rFonts w:cstheme="minorHAnsi"/>
                    <w:b/>
                    <w:bCs/>
                    <w:sz w:val="20"/>
                    <w:szCs w:val="20"/>
                    <w:highlight w:val="yellow"/>
                    <w:lang w:val="fr-FR"/>
                  </w:rPr>
                  <w:t xml:space="preserve"> </w:t>
                </w:r>
                <w:proofErr w:type="gramStart"/>
                <w:r w:rsidR="00482C27" w:rsidRPr="00ED25B9">
                  <w:rPr>
                    <w:rFonts w:cstheme="minorHAnsi"/>
                    <w:b/>
                    <w:bCs/>
                    <w:sz w:val="20"/>
                    <w:szCs w:val="20"/>
                    <w:highlight w:val="yellow"/>
                    <w:lang w:val="fr-FR"/>
                  </w:rPr>
                  <w:t>Septembre</w:t>
                </w:r>
                <w:r w:rsidR="00544916" w:rsidRPr="00ED25B9">
                  <w:rPr>
                    <w:rFonts w:cstheme="minorHAnsi"/>
                    <w:b/>
                    <w:bCs/>
                    <w:sz w:val="20"/>
                    <w:szCs w:val="20"/>
                    <w:highlight w:val="yellow"/>
                    <w:lang w:val="fr-FR"/>
                  </w:rPr>
                  <w:t xml:space="preserve"> </w:t>
                </w:r>
                <w:r w:rsidR="003D2B82" w:rsidRPr="00ED25B9">
                  <w:rPr>
                    <w:rFonts w:cstheme="minorHAnsi"/>
                    <w:b/>
                    <w:bCs/>
                    <w:sz w:val="20"/>
                    <w:szCs w:val="20"/>
                    <w:highlight w:val="yellow"/>
                    <w:lang w:val="fr-FR"/>
                  </w:rPr>
                  <w:t xml:space="preserve"> 2022</w:t>
                </w:r>
                <w:proofErr w:type="gramEnd"/>
                <w:r w:rsidR="003D2B82" w:rsidRPr="00ED25B9">
                  <w:rPr>
                    <w:rFonts w:cstheme="minorHAnsi"/>
                    <w:b/>
                    <w:bCs/>
                    <w:sz w:val="20"/>
                    <w:szCs w:val="20"/>
                    <w:highlight w:val="yellow"/>
                    <w:lang w:val="fr-FR"/>
                  </w:rPr>
                  <w:t xml:space="preserve"> à 23h 59 minutes (Heure de Bujumbura)</w:t>
                </w:r>
              </w:sdtContent>
            </w:sdt>
          </w:p>
          <w:p w14:paraId="11EA302F" w14:textId="5FEF579F" w:rsidR="00602B0B" w:rsidRPr="00C846F8" w:rsidRDefault="00C846F8" w:rsidP="00602B0B">
            <w:pPr>
              <w:rPr>
                <w:rStyle w:val="Hyperlink"/>
                <w:rFonts w:eastAsia="Times New Roman" w:cstheme="minorHAnsi"/>
                <w:bCs/>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5" w:history="1">
              <w:r w:rsidRPr="00945343">
                <w:rPr>
                  <w:rStyle w:val="Hyperlink"/>
                  <w:rFonts w:eastAsia="Times New Roman" w:cstheme="minorHAnsi"/>
                  <w:bCs/>
                  <w:sz w:val="20"/>
                  <w:szCs w:val="20"/>
                  <w:lang w:val="fr-FR"/>
                </w:rPr>
                <w:t>http://www.timeanddate.com/worldclock/</w:t>
              </w:r>
            </w:hyperlink>
            <w:r w:rsidR="00602B0B" w:rsidRPr="00C846F8">
              <w:rPr>
                <w:rStyle w:val="Hyperlink"/>
                <w:rFonts w:eastAsia="Times New Roman" w:cstheme="minorHAnsi"/>
                <w:bCs/>
                <w:sz w:val="20"/>
                <w:szCs w:val="20"/>
                <w:lang w:val="fr-FR"/>
              </w:rPr>
              <w:t>.</w:t>
            </w:r>
          </w:p>
          <w:p w14:paraId="27DCD15C" w14:textId="77777777" w:rsidR="00502BBE" w:rsidRPr="00C846F8" w:rsidRDefault="00502BBE" w:rsidP="00602B0B">
            <w:pPr>
              <w:rPr>
                <w:rStyle w:val="Hyperlink"/>
                <w:bCs/>
                <w:lang w:val="fr-FR"/>
              </w:rPr>
            </w:pPr>
          </w:p>
          <w:p w14:paraId="6E765C78" w14:textId="43610E7E" w:rsidR="00502BBE" w:rsidRPr="00C846F8" w:rsidRDefault="00C846F8" w:rsidP="00602B0B">
            <w:pPr>
              <w:rPr>
                <w:rFonts w:cstheme="minorHAnsi"/>
                <w:sz w:val="20"/>
                <w:szCs w:val="20"/>
                <w:lang w:val="fr-FR"/>
              </w:rPr>
            </w:pPr>
            <w:r w:rsidRPr="002854F7">
              <w:rPr>
                <w:color w:val="000000"/>
                <w:sz w:val="20"/>
                <w:szCs w:val="20"/>
                <w:lang w:val="fr"/>
              </w:rPr>
              <w:t xml:space="preserve">Pour la soumission </w:t>
            </w:r>
            <w:proofErr w:type="spellStart"/>
            <w:r w:rsidRPr="002854F7">
              <w:rPr>
                <w:color w:val="000000"/>
                <w:sz w:val="20"/>
                <w:szCs w:val="20"/>
                <w:lang w:val="fr"/>
              </w:rPr>
              <w:t>eTendering</w:t>
            </w:r>
            <w:proofErr w:type="spellEnd"/>
            <w:r w:rsidRPr="002854F7">
              <w:rPr>
                <w:color w:val="000000"/>
                <w:sz w:val="20"/>
                <w:szCs w:val="20"/>
                <w:lang w:val="fr"/>
              </w:rPr>
              <w:t xml:space="preserve"> - comme indiqué dans le système </w:t>
            </w:r>
            <w:proofErr w:type="spellStart"/>
            <w:r w:rsidRPr="002854F7">
              <w:rPr>
                <w:color w:val="000000"/>
                <w:sz w:val="20"/>
                <w:szCs w:val="20"/>
                <w:lang w:val="fr"/>
              </w:rPr>
              <w:t>eTendering</w:t>
            </w:r>
            <w:proofErr w:type="spellEnd"/>
            <w:r w:rsidRPr="002854F7">
              <w:rPr>
                <w:color w:val="000000"/>
                <w:sz w:val="20"/>
                <w:szCs w:val="20"/>
                <w:lang w:val="fr"/>
              </w:rPr>
              <w:t>. Notez que le fuseau horaire du système se situe dans le fuseau horaire EST/EDT (New York).</w:t>
            </w:r>
          </w:p>
        </w:tc>
      </w:tr>
      <w:tr w:rsidR="0022078F" w:rsidRPr="00D0193C" w14:paraId="0D01D13F" w14:textId="77777777" w:rsidTr="00001362">
        <w:tc>
          <w:tcPr>
            <w:tcW w:w="1555"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181"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0C80BD61" w14:textId="588774E0" w:rsidR="007D6B30" w:rsidRPr="00DD0012" w:rsidRDefault="00E735DE" w:rsidP="01BF9306">
            <w:pPr>
              <w:rPr>
                <w:sz w:val="20"/>
                <w:szCs w:val="20"/>
                <w:lang w:val="fr-FR"/>
              </w:rPr>
            </w:pPr>
            <w:sdt>
              <w:sdtPr>
                <w:rPr>
                  <w:rFonts w:cstheme="minorHAnsi"/>
                  <w:sz w:val="20"/>
                  <w:szCs w:val="20"/>
                  <w:highlight w:val="yellow"/>
                  <w:lang w:val="fr-FR"/>
                </w:rPr>
                <w:id w:val="190655958"/>
                <w14:checkbox>
                  <w14:checked w14:val="1"/>
                  <w14:checkedState w14:val="2612" w14:font="MS Gothic"/>
                  <w14:uncheckedState w14:val="2610" w14:font="MS Gothic"/>
                </w14:checkbox>
              </w:sdtPr>
              <w:sdtEndPr/>
              <w:sdtContent>
                <w:r w:rsidR="003D2B82" w:rsidRPr="00396263">
                  <w:rPr>
                    <w:rFonts w:ascii="MS Gothic" w:eastAsia="MS Gothic" w:hAnsi="MS Gothic" w:cstheme="minorHAnsi" w:hint="eastAsia"/>
                    <w:sz w:val="20"/>
                    <w:szCs w:val="20"/>
                    <w:highlight w:val="yellow"/>
                    <w:lang w:val="fr-FR"/>
                  </w:rPr>
                  <w:t>☒</w:t>
                </w:r>
              </w:sdtContent>
            </w:sdt>
            <w:r w:rsidR="5501FE98" w:rsidRPr="00396263">
              <w:rPr>
                <w:sz w:val="20"/>
                <w:szCs w:val="20"/>
                <w:highlight w:val="yellow"/>
                <w:lang w:val="fr-FR"/>
              </w:rPr>
              <w:t xml:space="preserve"> </w:t>
            </w:r>
            <w:r w:rsidR="00DD0012" w:rsidRPr="00396263">
              <w:rPr>
                <w:sz w:val="20"/>
                <w:szCs w:val="20"/>
                <w:highlight w:val="yellow"/>
                <w:lang w:val="fr"/>
              </w:rPr>
              <w:t xml:space="preserve">Adresse </w:t>
            </w:r>
            <w:proofErr w:type="gramStart"/>
            <w:r w:rsidR="00DD0012" w:rsidRPr="00396263">
              <w:rPr>
                <w:sz w:val="20"/>
                <w:szCs w:val="20"/>
                <w:highlight w:val="yellow"/>
                <w:lang w:val="fr"/>
              </w:rPr>
              <w:t>e-mail</w:t>
            </w:r>
            <w:proofErr w:type="gramEnd"/>
            <w:r w:rsidR="00DD0012" w:rsidRPr="00396263">
              <w:rPr>
                <w:sz w:val="20"/>
                <w:szCs w:val="20"/>
                <w:highlight w:val="yellow"/>
                <w:lang w:val="fr"/>
              </w:rPr>
              <w:t xml:space="preserve"> dédiée</w:t>
            </w:r>
          </w:p>
          <w:p w14:paraId="1B50C242" w14:textId="6F9A4BBA" w:rsidR="007D6B30" w:rsidRPr="00203E07" w:rsidRDefault="00DD0012" w:rsidP="002C2725">
            <w:pPr>
              <w:spacing w:before="120" w:after="120"/>
              <w:rPr>
                <w:rFonts w:cstheme="minorHAnsi"/>
                <w:sz w:val="20"/>
                <w:szCs w:val="20"/>
                <w:lang w:val="fr-FR"/>
              </w:rPr>
            </w:pPr>
            <w:r w:rsidRPr="00203E07">
              <w:rPr>
                <w:sz w:val="20"/>
                <w:szCs w:val="20"/>
                <w:lang w:val="fr-FR"/>
              </w:rPr>
              <w:t xml:space="preserve">Adresse de </w:t>
            </w:r>
            <w:proofErr w:type="gramStart"/>
            <w:r w:rsidRPr="00203E07">
              <w:rPr>
                <w:sz w:val="20"/>
                <w:szCs w:val="20"/>
                <w:lang w:val="fr-FR"/>
              </w:rPr>
              <w:t>soumission</w:t>
            </w:r>
            <w:r w:rsidRPr="00203E07">
              <w:rPr>
                <w:rFonts w:cstheme="minorHAnsi"/>
                <w:sz w:val="20"/>
                <w:szCs w:val="20"/>
                <w:lang w:val="fr-FR"/>
              </w:rPr>
              <w:t>:</w:t>
            </w:r>
            <w:proofErr w:type="gramEnd"/>
            <w:r w:rsidR="007D6B30" w:rsidRPr="00203E07">
              <w:rPr>
                <w:rFonts w:cstheme="minorHAnsi"/>
                <w:sz w:val="20"/>
                <w:szCs w:val="20"/>
                <w:lang w:val="fr-FR"/>
              </w:rPr>
              <w:t xml:space="preserve"> </w:t>
            </w:r>
            <w:sdt>
              <w:sdtPr>
                <w:rPr>
                  <w:b/>
                  <w:bCs/>
                  <w:sz w:val="20"/>
                  <w:szCs w:val="20"/>
                  <w:highlight w:val="yellow"/>
                  <w:lang w:val="fr-FR"/>
                </w:rPr>
                <w:alias w:val="Insert email address or e-tendering information"/>
                <w:tag w:val="Insert email address or e-tendering information"/>
                <w:id w:val="-557090172"/>
                <w:placeholder>
                  <w:docPart w:val="224FFEBE2F5248F18E8606ACCE9B4DBB"/>
                </w:placeholder>
                <w:text w:multiLine="1"/>
              </w:sdtPr>
              <w:sdtEndPr/>
              <w:sdtContent>
                <w:r w:rsidR="00203E07" w:rsidRPr="00203E07">
                  <w:rPr>
                    <w:b/>
                    <w:bCs/>
                    <w:sz w:val="20"/>
                    <w:szCs w:val="20"/>
                    <w:highlight w:val="yellow"/>
                    <w:lang w:val="fr-FR"/>
                  </w:rPr>
                  <w:t>soumissiondesoffres.bi@undp.org</w:t>
                </w:r>
              </w:sdtContent>
            </w:sdt>
          </w:p>
          <w:p w14:paraId="04392A7B" w14:textId="32333F19" w:rsidR="003322A2" w:rsidRPr="00DA1E97" w:rsidRDefault="00DD0012" w:rsidP="01BF9306">
            <w:pPr>
              <w:numPr>
                <w:ilvl w:val="0"/>
                <w:numId w:val="7"/>
              </w:numPr>
              <w:tabs>
                <w:tab w:val="right" w:pos="7218"/>
              </w:tabs>
              <w:spacing w:before="60" w:after="60"/>
              <w:rPr>
                <w:rFonts w:eastAsia="Times New Roman"/>
                <w:color w:val="000000"/>
                <w:sz w:val="20"/>
                <w:szCs w:val="20"/>
              </w:rPr>
            </w:pPr>
            <w:r w:rsidRPr="00DD0012">
              <w:rPr>
                <w:color w:val="000000"/>
                <w:sz w:val="20"/>
                <w:szCs w:val="20"/>
              </w:rPr>
              <w:t xml:space="preserve">Format de </w:t>
            </w:r>
            <w:proofErr w:type="spellStart"/>
            <w:r w:rsidRPr="00DD0012">
              <w:rPr>
                <w:color w:val="000000"/>
                <w:sz w:val="20"/>
                <w:szCs w:val="20"/>
              </w:rPr>
              <w:t>fichier</w:t>
            </w:r>
            <w:proofErr w:type="spellEnd"/>
            <w:r w:rsidR="689F054C" w:rsidRPr="01BF9306">
              <w:rPr>
                <w:rFonts w:eastAsia="Times New Roman"/>
                <w:color w:val="000000"/>
                <w:sz w:val="20"/>
                <w:szCs w:val="20"/>
              </w:rPr>
              <w:t xml:space="preserve">: </w:t>
            </w:r>
            <w:sdt>
              <w:sdtPr>
                <w:rPr>
                  <w:rFonts w:eastAsia="Times New Roman" w:cstheme="minorHAnsi"/>
                  <w:color w:val="000000"/>
                  <w:sz w:val="20"/>
                  <w:szCs w:val="20"/>
                </w:rPr>
                <w:id w:val="173923892"/>
                <w:placeholder>
                  <w:docPart w:val="48DEFCAA37ED4ADE825A3781D72873FA"/>
                </w:placeholder>
                <w:showingPlcHdr/>
                <w:text/>
              </w:sdtPr>
              <w:sdtEndPr/>
              <w:sdtContent>
                <w:r w:rsidR="003322A2" w:rsidRPr="003322A2">
                  <w:rPr>
                    <w:rStyle w:val="PlaceholderText"/>
                    <w:rFonts w:cstheme="minorHAnsi"/>
                    <w:sz w:val="20"/>
                    <w:szCs w:val="20"/>
                  </w:rPr>
                  <w:t>Click or tap here to enter text.</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005770D4" w:rsidR="003322A2" w:rsidRDefault="00DD0012" w:rsidP="003322A2">
            <w:pPr>
              <w:numPr>
                <w:ilvl w:val="0"/>
                <w:numId w:val="7"/>
              </w:numPr>
              <w:tabs>
                <w:tab w:val="right" w:pos="7218"/>
              </w:tabs>
              <w:spacing w:before="60" w:after="60"/>
              <w:rPr>
                <w:rFonts w:eastAsia="Times New Roman" w:cstheme="minorHAnsi"/>
                <w:color w:val="000000"/>
                <w:sz w:val="20"/>
                <w:szCs w:val="20"/>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DA1E97">
              <w:rPr>
                <w:rFonts w:eastAsia="Times New Roman" w:cstheme="minorHAnsi"/>
                <w:color w:val="000000"/>
                <w:sz w:val="20"/>
                <w:szCs w:val="20"/>
              </w:rPr>
              <w:t xml:space="preserve"> :</w:t>
            </w:r>
            <w:r w:rsidR="003322A2" w:rsidRPr="00DA1E97">
              <w:rPr>
                <w:rFonts w:eastAsia="Times New Roman" w:cstheme="minorHAnsi"/>
                <w:color w:val="000000"/>
                <w:sz w:val="20"/>
                <w:szCs w:val="20"/>
              </w:rPr>
              <w:t xml:space="preserve"> </w:t>
            </w:r>
            <w:sdt>
              <w:sdtPr>
                <w:rPr>
                  <w:rFonts w:eastAsia="Times New Roman" w:cstheme="minorHAnsi"/>
                  <w:color w:val="000000"/>
                  <w:sz w:val="20"/>
                  <w:szCs w:val="20"/>
                </w:rPr>
                <w:id w:val="1201747227"/>
                <w:placeholder>
                  <w:docPart w:val="76F5A8734C0B49EB841332BF4A45A058"/>
                </w:placeholder>
                <w:showingPlcHdr/>
                <w:text/>
              </w:sdtPr>
              <w:sdtEndPr/>
              <w:sdtContent>
                <w:r w:rsidR="003322A2" w:rsidRPr="003322A2">
                  <w:rPr>
                    <w:rStyle w:val="PlaceholderText"/>
                    <w:rFonts w:cstheme="minorHAnsi"/>
                    <w:sz w:val="20"/>
                    <w:szCs w:val="20"/>
                  </w:rPr>
                  <w:t>Click or tap here to enter text.</w:t>
                </w:r>
              </w:sdtContent>
            </w:sdt>
          </w:p>
          <w:p w14:paraId="774A37CB" w14:textId="5157A1D8" w:rsidR="003322A2" w:rsidRPr="00544916" w:rsidRDefault="00ED1C0B" w:rsidP="003322A2">
            <w:pPr>
              <w:numPr>
                <w:ilvl w:val="0"/>
                <w:numId w:val="7"/>
              </w:numPr>
              <w:tabs>
                <w:tab w:val="right" w:pos="7218"/>
              </w:tabs>
              <w:spacing w:before="60" w:after="60"/>
              <w:rPr>
                <w:rFonts w:eastAsia="Times New Roman" w:cstheme="minorHAnsi"/>
                <w:color w:val="000000"/>
                <w:sz w:val="20"/>
                <w:szCs w:val="20"/>
                <w:lang w:val="fr-FR"/>
              </w:rPr>
            </w:pPr>
            <w:r>
              <w:rPr>
                <w:color w:val="000000"/>
                <w:sz w:val="20"/>
                <w:szCs w:val="20"/>
                <w:lang w:val="fr-FR"/>
              </w:rPr>
              <w:t>Objet</w:t>
            </w:r>
            <w:r w:rsidR="00DD0012" w:rsidRPr="00B918FA">
              <w:rPr>
                <w:color w:val="000000"/>
                <w:sz w:val="20"/>
                <w:szCs w:val="20"/>
                <w:lang w:val="fr"/>
              </w:rPr>
              <w:t xml:space="preserve"> obligatoire </w:t>
            </w:r>
            <w:proofErr w:type="gramStart"/>
            <w:r w:rsidR="00DD0012" w:rsidRPr="00B918FA">
              <w:rPr>
                <w:color w:val="000000"/>
                <w:sz w:val="20"/>
                <w:szCs w:val="20"/>
                <w:lang w:val="fr"/>
              </w:rPr>
              <w:t>de l’e-mail</w:t>
            </w:r>
            <w:proofErr w:type="gramEnd"/>
            <w:r w:rsidR="00DD0012" w:rsidRPr="00544916">
              <w:rPr>
                <w:rFonts w:eastAsia="Times New Roman" w:cstheme="minorHAnsi"/>
                <w:color w:val="000000"/>
                <w:sz w:val="20"/>
                <w:szCs w:val="20"/>
                <w:lang w:val="fr-FR"/>
              </w:rPr>
              <w:t xml:space="preserve"> </w:t>
            </w:r>
            <w:r w:rsidR="00DD0012" w:rsidRPr="00544916">
              <w:rPr>
                <w:rFonts w:eastAsia="Times New Roman" w:cstheme="minorHAnsi"/>
                <w:color w:val="000000"/>
                <w:sz w:val="20"/>
                <w:szCs w:val="20"/>
                <w:highlight w:val="yellow"/>
                <w:lang w:val="fr-FR"/>
              </w:rPr>
              <w:t>:</w:t>
            </w:r>
            <w:r w:rsidR="003322A2" w:rsidRPr="00544916">
              <w:rPr>
                <w:rFonts w:eastAsia="Times New Roman" w:cstheme="minorHAnsi"/>
                <w:color w:val="000000"/>
                <w:sz w:val="20"/>
                <w:szCs w:val="20"/>
                <w:highlight w:val="yellow"/>
                <w:lang w:val="fr-FR"/>
              </w:rPr>
              <w:t xml:space="preserve"> </w:t>
            </w:r>
            <w:sdt>
              <w:sdtPr>
                <w:rPr>
                  <w:b/>
                  <w:bCs/>
                  <w:highlight w:val="yellow"/>
                  <w:lang w:val="fr-FR"/>
                </w:rPr>
                <w:id w:val="1598449679"/>
                <w:placeholder>
                  <w:docPart w:val="D8B4B457F77B49AAACC521AAA700ACAB"/>
                </w:placeholder>
                <w:text/>
              </w:sdtPr>
              <w:sdtEndPr/>
              <w:sdtContent>
                <w:r w:rsidR="00203E07" w:rsidRPr="00203E07">
                  <w:rPr>
                    <w:b/>
                    <w:bCs/>
                    <w:highlight w:val="yellow"/>
                    <w:lang w:val="fr-FR"/>
                  </w:rPr>
                  <w:t>RFQ/BDI10/UGP-FM/0</w:t>
                </w:r>
                <w:r w:rsidR="00ED25B9">
                  <w:rPr>
                    <w:b/>
                    <w:bCs/>
                    <w:highlight w:val="yellow"/>
                    <w:lang w:val="fr-FR"/>
                  </w:rPr>
                  <w:t>9</w:t>
                </w:r>
                <w:r w:rsidR="00203E07" w:rsidRPr="00203E07">
                  <w:rPr>
                    <w:b/>
                    <w:bCs/>
                    <w:highlight w:val="yellow"/>
                    <w:lang w:val="fr-FR"/>
                  </w:rPr>
                  <w:t xml:space="preserve">/2022- </w:t>
                </w:r>
                <w:r w:rsidR="00544916">
                  <w:rPr>
                    <w:b/>
                    <w:bCs/>
                    <w:highlight w:val="yellow"/>
                    <w:lang w:val="fr-FR"/>
                  </w:rPr>
                  <w:t>FOURNITURE</w:t>
                </w:r>
                <w:r w:rsidR="005B1992">
                  <w:rPr>
                    <w:b/>
                    <w:bCs/>
                    <w:highlight w:val="yellow"/>
                    <w:lang w:val="fr-FR"/>
                  </w:rPr>
                  <w:t>,</w:t>
                </w:r>
                <w:r w:rsidR="00544916">
                  <w:rPr>
                    <w:b/>
                    <w:bCs/>
                    <w:highlight w:val="yellow"/>
                    <w:lang w:val="fr-FR"/>
                  </w:rPr>
                  <w:t xml:space="preserve"> INSTALLATION</w:t>
                </w:r>
                <w:r w:rsidR="005B1992">
                  <w:rPr>
                    <w:b/>
                    <w:bCs/>
                    <w:highlight w:val="yellow"/>
                    <w:lang w:val="fr-FR"/>
                  </w:rPr>
                  <w:t xml:space="preserve"> ET MAINTENANCE </w:t>
                </w:r>
                <w:r w:rsidR="00544916">
                  <w:rPr>
                    <w:b/>
                    <w:bCs/>
                    <w:highlight w:val="yellow"/>
                    <w:lang w:val="fr-FR"/>
                  </w:rPr>
                  <w:t>PANNEAUX SOLAIRES</w:t>
                </w:r>
                <w:r w:rsidR="006410FB">
                  <w:rPr>
                    <w:b/>
                    <w:bCs/>
                    <w:highlight w:val="yellow"/>
                    <w:lang w:val="fr-FR"/>
                  </w:rPr>
                  <w:t>/PNILT</w:t>
                </w:r>
              </w:sdtContent>
            </w:sdt>
            <w:r w:rsidR="00203E07" w:rsidRPr="00544916">
              <w:rPr>
                <w:rFonts w:eastAsia="Times New Roman" w:cstheme="minorHAnsi"/>
                <w:color w:val="000000"/>
                <w:sz w:val="20"/>
                <w:szCs w:val="20"/>
                <w:lang w:val="fr-FR"/>
              </w:rPr>
              <w:t xml:space="preserve"> </w:t>
            </w:r>
            <w:sdt>
              <w:sdtPr>
                <w:rPr>
                  <w:rFonts w:eastAsia="Times New Roman" w:cstheme="minorHAnsi"/>
                  <w:color w:val="000000"/>
                  <w:sz w:val="20"/>
                  <w:szCs w:val="20"/>
                </w:rPr>
                <w:id w:val="-2089918826"/>
                <w:placeholder>
                  <w:docPart w:val="4EA9AE5008C7428CA346C64E6A39E370"/>
                </w:placeholder>
                <w:showingPlcHdr/>
                <w:text/>
              </w:sdtPr>
              <w:sdtEndPr/>
              <w:sdtContent>
                <w:r w:rsidR="00A836B2" w:rsidRPr="00544916">
                  <w:rPr>
                    <w:rStyle w:val="PlaceholderText"/>
                    <w:rFonts w:cstheme="minorHAnsi"/>
                    <w:sz w:val="20"/>
                    <w:szCs w:val="20"/>
                    <w:lang w:val="fr-FR"/>
                  </w:rPr>
                  <w:t>Click or tap here to enter text.</w:t>
                </w:r>
              </w:sdtContent>
            </w:sdt>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 xml:space="preserve">Plusieurs courriels doivent être clairement identifiés en indiquant dans la ligne d’objet </w:t>
            </w:r>
            <w:proofErr w:type="gramStart"/>
            <w:r w:rsidRPr="01BF9306">
              <w:rPr>
                <w:color w:val="000000" w:themeColor="text1"/>
                <w:sz w:val="20"/>
                <w:szCs w:val="20"/>
                <w:lang w:val="fr"/>
              </w:rPr>
              <w:t>« e-mail</w:t>
            </w:r>
            <w:proofErr w:type="gramEnd"/>
            <w:r w:rsidRPr="01BF9306">
              <w:rPr>
                <w:color w:val="000000" w:themeColor="text1"/>
                <w:sz w:val="20"/>
                <w:szCs w:val="20"/>
                <w:lang w:val="fr"/>
              </w:rPr>
              <w:t xml:space="preserve">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3322A2">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488D8023" w14:textId="4BB336A6" w:rsidR="0021357D" w:rsidRPr="0021357D" w:rsidRDefault="0021357D" w:rsidP="0021357D">
            <w:pPr>
              <w:tabs>
                <w:tab w:val="right" w:pos="7218"/>
              </w:tabs>
              <w:spacing w:before="60" w:after="120"/>
              <w:ind w:left="360"/>
              <w:rPr>
                <w:rFonts w:eastAsia="Times New Roman"/>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p w14:paraId="4D9F5A48" w14:textId="49F9FAD8" w:rsidR="00C80A75" w:rsidRPr="0021357D" w:rsidRDefault="00A63410" w:rsidP="00511E8F">
            <w:p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w:t>
            </w:r>
            <w:r w:rsidR="0021357D" w:rsidRPr="00A63410">
              <w:rPr>
                <w:color w:val="000000"/>
                <w:sz w:val="20"/>
                <w:szCs w:val="20"/>
                <w:lang w:val="fr"/>
              </w:rPr>
              <w:t xml:space="preserve">Pour la méthode </w:t>
            </w:r>
            <w:proofErr w:type="spellStart"/>
            <w:r w:rsidR="0021357D" w:rsidRPr="00A63410">
              <w:rPr>
                <w:color w:val="000000"/>
                <w:sz w:val="20"/>
                <w:szCs w:val="20"/>
                <w:lang w:val="fr"/>
              </w:rPr>
              <w:t>eTendering</w:t>
            </w:r>
            <w:proofErr w:type="spellEnd"/>
            <w:r w:rsidR="0021357D" w:rsidRPr="00A63410">
              <w:rPr>
                <w:color w:val="000000"/>
                <w:sz w:val="20"/>
                <w:szCs w:val="20"/>
                <w:lang w:val="fr"/>
              </w:rPr>
              <w:t xml:space="preserve">, </w:t>
            </w:r>
            <w:r w:rsidR="0021357D">
              <w:rPr>
                <w:color w:val="000000"/>
                <w:sz w:val="20"/>
                <w:szCs w:val="20"/>
                <w:lang w:val="fr"/>
              </w:rPr>
              <w:t xml:space="preserve">cliquez sur le </w:t>
            </w:r>
            <w:r w:rsidR="0021357D">
              <w:rPr>
                <w:lang w:val="fr"/>
              </w:rPr>
              <w:t>lien</w:t>
            </w:r>
            <w:r w:rsidR="0021357D">
              <w:rPr>
                <w:color w:val="000000"/>
                <w:sz w:val="20"/>
                <w:szCs w:val="20"/>
                <w:lang w:val="fr"/>
              </w:rPr>
              <w:t xml:space="preserve"> </w:t>
            </w:r>
            <w:hyperlink r:id="rId16" w:history="1">
              <w:r w:rsidR="0021357D" w:rsidRPr="00945343">
                <w:rPr>
                  <w:rStyle w:val="Hyperlink"/>
                  <w:rFonts w:eastAsia="Times New Roman" w:cstheme="minorHAnsi"/>
                  <w:sz w:val="20"/>
                  <w:szCs w:val="20"/>
                  <w:lang w:val="fr-FR"/>
                </w:rPr>
                <w:t>https://etendering.partneragencies.org</w:t>
              </w:r>
            </w:hyperlink>
            <w:r w:rsidR="00511E8F" w:rsidRPr="0021357D">
              <w:rPr>
                <w:rFonts w:eastAsia="Times New Roman" w:cstheme="minorHAnsi"/>
                <w:color w:val="000000"/>
                <w:sz w:val="20"/>
                <w:szCs w:val="20"/>
                <w:lang w:val="fr-FR"/>
              </w:rPr>
              <w:t xml:space="preserve">  </w:t>
            </w:r>
            <w:r w:rsidR="0021357D" w:rsidRPr="0021357D">
              <w:rPr>
                <w:color w:val="000000"/>
                <w:sz w:val="20"/>
                <w:szCs w:val="20"/>
                <w:lang w:val="fr"/>
              </w:rPr>
              <w:t>et insérer des informations</w:t>
            </w:r>
            <w:r w:rsidR="005B68F1">
              <w:rPr>
                <w:color w:val="000000"/>
                <w:sz w:val="20"/>
                <w:szCs w:val="20"/>
                <w:lang w:val="fr"/>
              </w:rPr>
              <w:t xml:space="preserve"> </w:t>
            </w:r>
            <w:r w:rsidR="005B68F1">
              <w:rPr>
                <w:color w:val="000000"/>
                <w:sz w:val="20"/>
                <w:szCs w:val="20"/>
                <w:lang w:val="fr-FR"/>
              </w:rPr>
              <w:t>du numéro d’Event ID</w:t>
            </w:r>
            <w:r w:rsidRPr="0021357D">
              <w:rPr>
                <w:rFonts w:eastAsia="Times New Roman" w:cstheme="minorHAnsi"/>
                <w:color w:val="000000"/>
                <w:sz w:val="20"/>
                <w:szCs w:val="20"/>
                <w:lang w:val="fr-FR"/>
              </w:rPr>
              <w:t xml:space="preserve">] </w:t>
            </w:r>
          </w:p>
          <w:p w14:paraId="29447502" w14:textId="5CC3DEDB" w:rsidR="00A63410" w:rsidRPr="0021357D" w:rsidRDefault="0021357D" w:rsidP="002854F7">
            <w:pPr>
              <w:pStyle w:val="ListParagraph"/>
              <w:numPr>
                <w:ilvl w:val="0"/>
                <w:numId w:val="10"/>
              </w:numPr>
              <w:tabs>
                <w:tab w:val="right" w:pos="7218"/>
              </w:tabs>
              <w:spacing w:before="60" w:after="120"/>
              <w:rPr>
                <w:rFonts w:eastAsia="Times New Roman" w:cstheme="minorHAnsi"/>
                <w:color w:val="000000"/>
                <w:sz w:val="20"/>
                <w:szCs w:val="20"/>
                <w:lang w:val="fr-FR"/>
              </w:rPr>
            </w:pPr>
            <w:r w:rsidRPr="002854F7">
              <w:rPr>
                <w:color w:val="000000"/>
                <w:sz w:val="20"/>
                <w:szCs w:val="20"/>
                <w:lang w:val="fr"/>
              </w:rPr>
              <w:t>Ins</w:t>
            </w:r>
            <w:r>
              <w:rPr>
                <w:color w:val="000000"/>
                <w:sz w:val="20"/>
                <w:szCs w:val="20"/>
                <w:lang w:val="fr"/>
              </w:rPr>
              <w:t xml:space="preserve">érez le </w:t>
            </w:r>
            <w:r w:rsidRPr="0021357D">
              <w:rPr>
                <w:rFonts w:eastAsia="Times New Roman" w:cstheme="minorHAnsi"/>
                <w:color w:val="000000"/>
                <w:sz w:val="20"/>
                <w:szCs w:val="20"/>
                <w:lang w:val="fr-FR"/>
              </w:rPr>
              <w:t>BU</w:t>
            </w:r>
            <w:r w:rsidR="00A63410" w:rsidRPr="0021357D">
              <w:rPr>
                <w:rFonts w:eastAsia="Times New Roman" w:cstheme="minorHAnsi"/>
                <w:color w:val="000000"/>
                <w:sz w:val="20"/>
                <w:szCs w:val="20"/>
                <w:lang w:val="fr-FR"/>
              </w:rPr>
              <w:t xml:space="preserve"> Code </w:t>
            </w:r>
            <w:r w:rsidRPr="0021357D">
              <w:rPr>
                <w:rFonts w:eastAsia="Times New Roman" w:cstheme="minorHAnsi"/>
                <w:color w:val="000000"/>
                <w:sz w:val="20"/>
                <w:szCs w:val="20"/>
                <w:lang w:val="fr-FR"/>
              </w:rPr>
              <w:t>et le numéro d’</w:t>
            </w:r>
            <w:r w:rsidR="00A63410" w:rsidRPr="0021357D">
              <w:rPr>
                <w:rFonts w:eastAsia="Times New Roman" w:cstheme="minorHAnsi"/>
                <w:color w:val="000000"/>
                <w:sz w:val="20"/>
                <w:szCs w:val="20"/>
                <w:lang w:val="fr-FR"/>
              </w:rPr>
              <w:t xml:space="preserve">Event ID </w:t>
            </w:r>
          </w:p>
          <w:p w14:paraId="12136477" w14:textId="3C874DA3" w:rsidR="0017693C" w:rsidRPr="0017693C" w:rsidRDefault="00F30434" w:rsidP="002854F7">
            <w:pPr>
              <w:tabs>
                <w:tab w:val="right" w:pos="7218"/>
              </w:tabs>
              <w:spacing w:before="60" w:after="120"/>
              <w:rPr>
                <w:rFonts w:eastAsia="Times New Roman" w:cstheme="minorHAnsi"/>
                <w:color w:val="000000"/>
                <w:sz w:val="20"/>
                <w:szCs w:val="20"/>
                <w:lang w:val="fr-FR"/>
              </w:rPr>
            </w:pPr>
            <w:r w:rsidRPr="00A07DAD">
              <w:rPr>
                <w:color w:val="000000"/>
                <w:sz w:val="20"/>
                <w:szCs w:val="20"/>
                <w:lang w:val="fr"/>
              </w:rPr>
              <w:t xml:space="preserve">Des instructions détaillées sur la façon de soumettre, de modifier ou d’annuler une offre dans le système </w:t>
            </w:r>
            <w:proofErr w:type="spellStart"/>
            <w:r w:rsidRPr="00A07DAD">
              <w:rPr>
                <w:color w:val="000000"/>
                <w:sz w:val="20"/>
                <w:szCs w:val="20"/>
                <w:lang w:val="fr"/>
              </w:rPr>
              <w:t>eTendering</w:t>
            </w:r>
            <w:proofErr w:type="spellEnd"/>
            <w:r w:rsidRPr="00A07DAD">
              <w:rPr>
                <w:color w:val="000000"/>
                <w:sz w:val="20"/>
                <w:szCs w:val="20"/>
                <w:lang w:val="fr"/>
              </w:rPr>
              <w:t xml:space="preserve"> sont fournies dans le guide utilisateur du soumissionnaire et les vidéos d’instruction du système </w:t>
            </w:r>
            <w:proofErr w:type="spellStart"/>
            <w:r w:rsidRPr="00A07DAD">
              <w:rPr>
                <w:color w:val="000000"/>
                <w:sz w:val="20"/>
                <w:szCs w:val="20"/>
                <w:lang w:val="fr"/>
              </w:rPr>
              <w:t>eTendering</w:t>
            </w:r>
            <w:proofErr w:type="spellEnd"/>
            <w:r w:rsidRPr="00A07DAD">
              <w:rPr>
                <w:color w:val="000000"/>
                <w:sz w:val="20"/>
                <w:szCs w:val="20"/>
                <w:lang w:val="fr"/>
              </w:rPr>
              <w:t xml:space="preserve"> disponibles sur ce </w:t>
            </w:r>
            <w:proofErr w:type="gramStart"/>
            <w:r w:rsidRPr="00A07DAD">
              <w:rPr>
                <w:color w:val="000000"/>
                <w:sz w:val="20"/>
                <w:szCs w:val="20"/>
                <w:lang w:val="fr"/>
              </w:rPr>
              <w:t>lien</w:t>
            </w:r>
            <w:r w:rsidR="00A07DAD" w:rsidRPr="00F30434">
              <w:rPr>
                <w:rFonts w:eastAsia="Times New Roman" w:cstheme="minorHAnsi"/>
                <w:color w:val="000000"/>
                <w:sz w:val="20"/>
                <w:szCs w:val="20"/>
                <w:lang w:val="fr-FR"/>
              </w:rPr>
              <w:t>:</w:t>
            </w:r>
            <w:proofErr w:type="gramEnd"/>
            <w:r w:rsidR="00A07DAD" w:rsidRPr="00F30434">
              <w:rPr>
                <w:rFonts w:eastAsia="Times New Roman" w:cstheme="minorHAnsi"/>
                <w:color w:val="000000"/>
                <w:sz w:val="20"/>
                <w:szCs w:val="20"/>
                <w:lang w:val="fr-FR"/>
              </w:rPr>
              <w:t xml:space="preserve"> </w:t>
            </w:r>
            <w:hyperlink r:id="rId17" w:history="1">
              <w:r w:rsidR="0017693C" w:rsidRPr="0065463E">
                <w:rPr>
                  <w:rStyle w:val="Hyperlink"/>
                  <w:rFonts w:eastAsia="Times New Roman" w:cstheme="minorHAnsi"/>
                  <w:sz w:val="20"/>
                  <w:szCs w:val="20"/>
                  <w:lang w:val="fr-FR"/>
                </w:rPr>
                <w:t>https://www.undp.org/content/undp/en/home/procurement/business/resources-for-bidders</w:t>
              </w:r>
            </w:hyperlink>
            <w:r w:rsidR="0017693C">
              <w:rPr>
                <w:rFonts w:eastAsia="Times New Roman" w:cstheme="minorHAnsi"/>
                <w:color w:val="000000"/>
                <w:sz w:val="20"/>
                <w:szCs w:val="20"/>
                <w:lang w:val="fr-FR"/>
              </w:rPr>
              <w:t xml:space="preserve"> </w:t>
            </w:r>
          </w:p>
        </w:tc>
      </w:tr>
      <w:tr w:rsidR="0083700A" w:rsidRPr="00D0193C" w14:paraId="7837041C" w14:textId="77777777" w:rsidTr="00001362">
        <w:tc>
          <w:tcPr>
            <w:tcW w:w="1555"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181" w:type="dxa"/>
          </w:tcPr>
          <w:p w14:paraId="38322EB7" w14:textId="79A49DCE" w:rsidR="0083700A" w:rsidRPr="00F30434" w:rsidRDefault="00E735DE"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D0193C" w14:paraId="0410C527" w14:textId="77777777" w:rsidTr="00001362">
        <w:tc>
          <w:tcPr>
            <w:tcW w:w="1555"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181" w:type="dxa"/>
          </w:tcPr>
          <w:p w14:paraId="79123808" w14:textId="4D4F4981" w:rsidR="00884FA5" w:rsidRPr="00F30434" w:rsidRDefault="00F30434" w:rsidP="01BF9306">
            <w:pPr>
              <w:rPr>
                <w:rStyle w:val="Hyperlink"/>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8">
              <w:r w:rsidR="3D99CB70" w:rsidRPr="00F30434">
                <w:rPr>
                  <w:rStyle w:val="Hyperlink"/>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w:t>
            </w:r>
            <w:r w:rsidRPr="00985984">
              <w:rPr>
                <w:color w:val="000000"/>
                <w:sz w:val="20"/>
                <w:szCs w:val="20"/>
                <w:lang w:val="fr"/>
              </w:rPr>
              <w:lastRenderedPageBreak/>
              <w:t>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9" w:anchor="anti" w:history="1">
              <w:r w:rsidR="00602B0B" w:rsidRPr="00F30434">
                <w:rPr>
                  <w:rStyle w:val="Hyperlink"/>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D0193C" w14:paraId="1C61B520" w14:textId="77777777" w:rsidTr="00001362">
        <w:tc>
          <w:tcPr>
            <w:tcW w:w="1555" w:type="dxa"/>
          </w:tcPr>
          <w:p w14:paraId="05D38846" w14:textId="521D2363" w:rsidR="00E97EF8" w:rsidRPr="00455194" w:rsidRDefault="00FB40AC" w:rsidP="008B12CF">
            <w:pPr>
              <w:rPr>
                <w:b/>
                <w:bCs/>
                <w:sz w:val="20"/>
                <w:szCs w:val="20"/>
              </w:rPr>
            </w:pPr>
            <w:r w:rsidRPr="00455194">
              <w:rPr>
                <w:b/>
                <w:bCs/>
                <w:sz w:val="20"/>
                <w:szCs w:val="20"/>
                <w:lang w:val="fr"/>
              </w:rPr>
              <w:lastRenderedPageBreak/>
              <w:t>Cadeaux et hospitalité</w:t>
            </w:r>
          </w:p>
        </w:tc>
        <w:tc>
          <w:tcPr>
            <w:tcW w:w="8181" w:type="dxa"/>
          </w:tcPr>
          <w:p w14:paraId="5C269D76" w14:textId="1EFBDDAF" w:rsidR="00FB40AC" w:rsidRPr="00FB40AC" w:rsidRDefault="00FB40AC" w:rsidP="008B12CF">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D0193C" w14:paraId="36C5A20B" w14:textId="77777777" w:rsidTr="00001362">
        <w:tc>
          <w:tcPr>
            <w:tcW w:w="1555" w:type="dxa"/>
          </w:tcPr>
          <w:p w14:paraId="12681B86" w14:textId="0682C531" w:rsidR="00B05B20" w:rsidRPr="00CE7DF1" w:rsidRDefault="003C5C90" w:rsidP="0022078F">
            <w:pPr>
              <w:rPr>
                <w:b/>
                <w:bCs/>
                <w:sz w:val="20"/>
                <w:szCs w:val="20"/>
              </w:rPr>
            </w:pPr>
            <w:r w:rsidRPr="00CE7DF1">
              <w:rPr>
                <w:b/>
                <w:bCs/>
                <w:sz w:val="20"/>
                <w:szCs w:val="20"/>
                <w:lang w:val="fr"/>
              </w:rPr>
              <w:t>Conflit d’intérêts</w:t>
            </w:r>
          </w:p>
        </w:tc>
        <w:tc>
          <w:tcPr>
            <w:tcW w:w="8181" w:type="dxa"/>
          </w:tcPr>
          <w:p w14:paraId="557B5CD5" w14:textId="6A9D3E2F" w:rsidR="003C5C90" w:rsidRPr="008B12CF" w:rsidRDefault="00E735DE" w:rsidP="008B12CF">
            <w:pPr>
              <w:jc w:val="both"/>
              <w:rPr>
                <w:sz w:val="20"/>
                <w:szCs w:val="20"/>
                <w:lang w:val="fr-FR"/>
              </w:rPr>
            </w:pPr>
            <w:sdt>
              <w:sdtPr>
                <w:rPr>
                  <w:rStyle w:val="Strong"/>
                  <w:rFonts w:cstheme="minorHAnsi"/>
                  <w:b w:val="0"/>
                  <w:iCs/>
                  <w:sz w:val="20"/>
                  <w:szCs w:val="20"/>
                  <w:lang w:val="fr-FR"/>
                </w:rPr>
                <w:alias w:val="Name of organisation"/>
                <w:tag w:val="Name of organisation"/>
                <w:id w:val="-1334757494"/>
                <w:placeholder>
                  <w:docPart w:val="2D746F04F9504E678D3C19139B9BCD9E"/>
                </w:placeholder>
                <w:text/>
              </w:sdtPr>
              <w:sdtEndPr>
                <w:rPr>
                  <w:rStyle w:val="Strong"/>
                </w:rPr>
              </w:sdtEndPr>
              <w:sdtContent>
                <w:r w:rsidR="007076B3" w:rsidRPr="007076B3">
                  <w:rPr>
                    <w:rStyle w:val="Strong"/>
                    <w:rFonts w:cstheme="minorHAnsi"/>
                    <w:b w:val="0"/>
                    <w:iCs/>
                    <w:sz w:val="20"/>
                    <w:szCs w:val="20"/>
                    <w:lang w:val="fr-FR"/>
                  </w:rPr>
                  <w:t xml:space="preserve">Le PNUD exige </w:t>
                </w:r>
              </w:sdtContent>
            </w:sdt>
            <w:r w:rsidR="003C5C90" w:rsidRPr="003C5C90">
              <w:rPr>
                <w:rStyle w:val="Strong"/>
                <w:rFonts w:cstheme="minorHAnsi"/>
                <w:b w:val="0"/>
                <w:iCs/>
                <w:sz w:val="20"/>
                <w:szCs w:val="20"/>
                <w:lang w:val="fr-FR"/>
              </w:rPr>
              <w:t xml:space="preserve"> </w:t>
            </w:r>
            <w:r w:rsidR="003C5C90">
              <w:rPr>
                <w:rStyle w:val="Strong"/>
                <w:rFonts w:cstheme="minorHAnsi"/>
                <w:b w:val="0"/>
                <w:iCs/>
                <w:sz w:val="20"/>
                <w:szCs w:val="20"/>
                <w:lang w:val="fr-FR"/>
              </w:rPr>
              <w:t xml:space="preserve">de </w:t>
            </w:r>
            <w:r w:rsidR="003C5C90" w:rsidRPr="01BF9306">
              <w:rPr>
                <w:rStyle w:val="Strong"/>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D0193C" w14:paraId="27FE89B2" w14:textId="77777777" w:rsidTr="00001362">
        <w:tc>
          <w:tcPr>
            <w:tcW w:w="1555"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181"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02BAA220" w:rsidR="00CF2E15" w:rsidRPr="00001362" w:rsidRDefault="0041595C" w:rsidP="00D80245">
            <w:pPr>
              <w:rPr>
                <w:sz w:val="20"/>
                <w:szCs w:val="20"/>
                <w:lang w:val="fr-FR"/>
              </w:rPr>
            </w:pPr>
            <w:r w:rsidRPr="00001362">
              <w:rPr>
                <w:sz w:val="20"/>
                <w:szCs w:val="20"/>
                <w:lang w:val="fr-FR"/>
              </w:rPr>
              <w:t>Sélectionnez le GTC applicable :</w:t>
            </w:r>
          </w:p>
          <w:p w14:paraId="4CEA4804" w14:textId="77777777" w:rsidR="00917FAA" w:rsidRPr="00001362" w:rsidRDefault="00917FAA" w:rsidP="00D80245">
            <w:pPr>
              <w:rPr>
                <w:rFonts w:cstheme="minorHAnsi"/>
                <w:sz w:val="20"/>
                <w:szCs w:val="20"/>
                <w:lang w:val="fr-FR"/>
              </w:rPr>
            </w:pPr>
          </w:p>
          <w:p w14:paraId="6C1612D3" w14:textId="2542A87B" w:rsidR="00D80245" w:rsidRPr="00D0193C" w:rsidRDefault="00E735DE" w:rsidP="00D80245">
            <w:pPr>
              <w:rPr>
                <w:rFonts w:cstheme="minorHAnsi"/>
                <w:sz w:val="20"/>
                <w:szCs w:val="20"/>
                <w:lang w:val="en-US"/>
              </w:rPr>
            </w:pPr>
            <w:sdt>
              <w:sdtPr>
                <w:rPr>
                  <w:rFonts w:cstheme="minorHAnsi"/>
                  <w:sz w:val="20"/>
                  <w:szCs w:val="20"/>
                  <w:highlight w:val="yellow"/>
                  <w:lang w:val="en-US"/>
                </w:rPr>
                <w:id w:val="353703716"/>
                <w14:checkbox>
                  <w14:checked w14:val="1"/>
                  <w14:checkedState w14:val="2612" w14:font="MS Gothic"/>
                  <w14:uncheckedState w14:val="2610" w14:font="MS Gothic"/>
                </w14:checkbox>
              </w:sdtPr>
              <w:sdtEndPr/>
              <w:sdtContent>
                <w:r w:rsidR="00203E07" w:rsidRPr="00D0193C">
                  <w:rPr>
                    <w:rFonts w:ascii="MS Gothic" w:eastAsia="MS Gothic" w:hAnsi="MS Gothic" w:cstheme="minorHAnsi" w:hint="eastAsia"/>
                    <w:sz w:val="20"/>
                    <w:szCs w:val="20"/>
                    <w:highlight w:val="yellow"/>
                    <w:lang w:val="en-US"/>
                  </w:rPr>
                  <w:t>☒</w:t>
                </w:r>
              </w:sdtContent>
            </w:sdt>
            <w:r w:rsidR="00203E07" w:rsidRPr="00D0193C">
              <w:rPr>
                <w:highlight w:val="yellow"/>
                <w:lang w:val="en-US"/>
              </w:rPr>
              <w:t xml:space="preserve"> </w:t>
            </w:r>
            <w:hyperlink r:id="rId20" w:history="1">
              <w:r w:rsidR="00D80245" w:rsidRPr="00D0193C">
                <w:rPr>
                  <w:rStyle w:val="Hyperlink"/>
                  <w:sz w:val="20"/>
                  <w:szCs w:val="20"/>
                  <w:highlight w:val="yellow"/>
                  <w:lang w:val="en-US"/>
                </w:rPr>
                <w:t>General Terms and Conditions / Special Conditions</w:t>
              </w:r>
              <w:r w:rsidR="00D80245" w:rsidRPr="00D0193C">
                <w:rPr>
                  <w:rStyle w:val="Hyperlink"/>
                  <w:rFonts w:ascii="Segoe UI Symbol" w:hAnsi="Segoe UI Symbol" w:cs="Segoe UI Symbol"/>
                  <w:sz w:val="20"/>
                  <w:szCs w:val="20"/>
                  <w:highlight w:val="yellow"/>
                  <w:lang w:val="en-US"/>
                </w:rPr>
                <w:t xml:space="preserve"> for Contract</w:t>
              </w:r>
              <w:r w:rsidR="00D80245" w:rsidRPr="00D0193C">
                <w:rPr>
                  <w:rStyle w:val="Hyperlink"/>
                  <w:rFonts w:cstheme="minorHAnsi"/>
                  <w:sz w:val="20"/>
                  <w:szCs w:val="20"/>
                  <w:highlight w:val="yellow"/>
                  <w:lang w:val="en-US"/>
                </w:rPr>
                <w:t>.</w:t>
              </w:r>
            </w:hyperlink>
            <w:r w:rsidR="00D80245" w:rsidRPr="00D0193C">
              <w:rPr>
                <w:rFonts w:cstheme="minorHAnsi"/>
                <w:sz w:val="20"/>
                <w:szCs w:val="20"/>
                <w:lang w:val="en-US"/>
              </w:rPr>
              <w:t xml:space="preserve"> </w:t>
            </w:r>
          </w:p>
          <w:p w14:paraId="1F8D1EBB" w14:textId="77777777" w:rsidR="0041595C" w:rsidRPr="00D0193C" w:rsidRDefault="0041595C" w:rsidP="01BF9306">
            <w:pPr>
              <w:rPr>
                <w:rFonts w:ascii="Segoe UI Symbol" w:hAnsi="Segoe UI Symbol" w:cs="Segoe UI Symbol"/>
                <w:color w:val="000000"/>
                <w:sz w:val="20"/>
                <w:szCs w:val="20"/>
                <w:lang w:val="en-US"/>
              </w:rPr>
            </w:pPr>
          </w:p>
          <w:p w14:paraId="34207D69" w14:textId="43D04ECB" w:rsidR="00886EBE" w:rsidRPr="0041595C" w:rsidRDefault="0041595C" w:rsidP="01BF9306">
            <w:pPr>
              <w:rPr>
                <w:color w:val="000000" w:themeColor="text1"/>
                <w:sz w:val="20"/>
                <w:szCs w:val="20"/>
                <w:lang w:val="fr-FR"/>
              </w:rPr>
            </w:pPr>
            <w:proofErr w:type="spellStart"/>
            <w:r w:rsidRPr="0041595C">
              <w:rPr>
                <w:color w:val="000000" w:themeColor="text1"/>
                <w:sz w:val="20"/>
                <w:szCs w:val="20"/>
                <w:lang w:val="fr-FR"/>
              </w:rPr>
              <w:t>L</w:t>
            </w:r>
            <w:r w:rsidRPr="0041595C">
              <w:rPr>
                <w:color w:val="000000" w:themeColor="text1"/>
                <w:sz w:val="20"/>
                <w:szCs w:val="20"/>
                <w:lang w:val="fr"/>
              </w:rPr>
              <w:t>es</w:t>
            </w:r>
            <w:proofErr w:type="spellEnd"/>
            <w:r w:rsidRPr="0041595C">
              <w:rPr>
                <w:color w:val="000000" w:themeColor="text1"/>
                <w:sz w:val="20"/>
                <w:szCs w:val="20"/>
                <w:lang w:val="fr"/>
              </w:rPr>
              <w:t xml:space="preserve"> conditions applicables et d’autres dispositions sont disponibles sur</w:t>
            </w:r>
            <w:r w:rsidR="299330DA" w:rsidRPr="0041595C">
              <w:rPr>
                <w:color w:val="000000" w:themeColor="text1"/>
                <w:sz w:val="20"/>
                <w:szCs w:val="20"/>
                <w:lang w:val="fr-FR"/>
              </w:rPr>
              <w:t xml:space="preserve"> </w:t>
            </w:r>
            <w:hyperlink r:id="rId21" w:history="1">
              <w:r w:rsidR="00D23835" w:rsidRPr="0041595C">
                <w:rPr>
                  <w:rStyle w:val="Hyperlink"/>
                  <w:sz w:val="20"/>
                  <w:szCs w:val="20"/>
                  <w:lang w:val="fr-FR"/>
                </w:rPr>
                <w:t>UNDP</w:t>
              </w:r>
              <w:r w:rsidR="00AB3954" w:rsidRPr="0041595C">
                <w:rPr>
                  <w:rStyle w:val="Hyperlink"/>
                  <w:sz w:val="20"/>
                  <w:szCs w:val="20"/>
                  <w:lang w:val="fr-FR"/>
                </w:rPr>
                <w:t>/H</w:t>
              </w:r>
              <w:r w:rsidR="00D23835" w:rsidRPr="0041595C">
                <w:rPr>
                  <w:rStyle w:val="Hyperlink"/>
                  <w:sz w:val="20"/>
                  <w:szCs w:val="20"/>
                  <w:lang w:val="fr-FR"/>
                </w:rPr>
                <w:t>ow-</w:t>
              </w:r>
              <w:proofErr w:type="spellStart"/>
              <w:r w:rsidR="00D23835" w:rsidRPr="0041595C">
                <w:rPr>
                  <w:rStyle w:val="Hyperlink"/>
                  <w:sz w:val="20"/>
                  <w:szCs w:val="20"/>
                  <w:lang w:val="fr-FR"/>
                </w:rPr>
                <w:t>we</w:t>
              </w:r>
              <w:proofErr w:type="spellEnd"/>
              <w:r w:rsidR="00D23835" w:rsidRPr="0041595C">
                <w:rPr>
                  <w:rStyle w:val="Hyperlink"/>
                  <w:sz w:val="20"/>
                  <w:szCs w:val="20"/>
                  <w:lang w:val="fr-FR"/>
                </w:rPr>
                <w:t>-</w:t>
              </w:r>
              <w:proofErr w:type="spellStart"/>
              <w:r w:rsidR="00D23835" w:rsidRPr="0041595C">
                <w:rPr>
                  <w:rStyle w:val="Hyperlink"/>
                  <w:sz w:val="20"/>
                  <w:szCs w:val="20"/>
                  <w:lang w:val="fr-FR"/>
                </w:rPr>
                <w:t>buy</w:t>
              </w:r>
              <w:proofErr w:type="spellEnd"/>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0578F0" w14:paraId="167471A0" w14:textId="77777777" w:rsidTr="00001362">
        <w:tc>
          <w:tcPr>
            <w:tcW w:w="1555"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181" w:type="dxa"/>
          </w:tcPr>
          <w:p w14:paraId="2DB2C780" w14:textId="16DC69A5" w:rsidR="002B67C2" w:rsidRPr="0041595C" w:rsidRDefault="6BE5C198" w:rsidP="01BF9306">
            <w:pPr>
              <w:rPr>
                <w:sz w:val="20"/>
                <w:szCs w:val="20"/>
                <w:lang w:val="fr-FR"/>
              </w:rPr>
            </w:pPr>
            <w:r w:rsidRPr="00203E07">
              <w:rPr>
                <w:color w:val="000000" w:themeColor="text1"/>
                <w:sz w:val="20"/>
                <w:szCs w:val="20"/>
                <w:highlight w:val="yellow"/>
                <w:lang w:val="fr-FR"/>
              </w:rPr>
              <w:t xml:space="preserve"> </w:t>
            </w:r>
            <w:sdt>
              <w:sdtPr>
                <w:rPr>
                  <w:rFonts w:cstheme="minorHAnsi"/>
                  <w:sz w:val="20"/>
                  <w:szCs w:val="20"/>
                  <w:highlight w:val="yellow"/>
                  <w:lang w:val="fr-FR"/>
                </w:rPr>
                <w:id w:val="-797222017"/>
                <w14:checkbox>
                  <w14:checked w14:val="1"/>
                  <w14:checkedState w14:val="2612" w14:font="MS Gothic"/>
                  <w14:uncheckedState w14:val="2610" w14:font="MS Gothic"/>
                </w14:checkbox>
              </w:sdtPr>
              <w:sdtEndPr/>
              <w:sdtContent>
                <w:r w:rsidR="00203E07">
                  <w:rPr>
                    <w:rFonts w:ascii="MS Gothic" w:eastAsia="MS Gothic" w:hAnsi="MS Gothic" w:cstheme="minorHAnsi" w:hint="eastAsia"/>
                    <w:sz w:val="20"/>
                    <w:szCs w:val="20"/>
                    <w:highlight w:val="yellow"/>
                    <w:lang w:val="fr-FR"/>
                  </w:rPr>
                  <w:t>☒</w:t>
                </w:r>
              </w:sdtContent>
            </w:sdt>
            <w:r w:rsidR="00203E07" w:rsidRPr="00203E07">
              <w:rPr>
                <w:color w:val="000000" w:themeColor="text1"/>
                <w:sz w:val="20"/>
                <w:szCs w:val="20"/>
                <w:highlight w:val="yellow"/>
                <w:lang w:val="fr-FR"/>
              </w:rPr>
              <w:t xml:space="preserve"> </w:t>
            </w:r>
            <w:r w:rsidR="0041595C" w:rsidRPr="00203E07">
              <w:rPr>
                <w:color w:val="000000" w:themeColor="text1"/>
                <w:sz w:val="20"/>
                <w:szCs w:val="20"/>
                <w:highlight w:val="yellow"/>
                <w:lang w:val="fr-FR"/>
              </w:rPr>
              <w:t xml:space="preserve">Annulation du </w:t>
            </w:r>
            <w:r w:rsidRPr="00203E07">
              <w:rPr>
                <w:color w:val="000000" w:themeColor="text1"/>
                <w:sz w:val="20"/>
                <w:szCs w:val="20"/>
                <w:highlight w:val="yellow"/>
                <w:lang w:val="fr-FR"/>
              </w:rPr>
              <w:t>PO/</w:t>
            </w:r>
            <w:r w:rsidR="0041595C" w:rsidRPr="00203E07">
              <w:rPr>
                <w:color w:val="000000" w:themeColor="text1"/>
                <w:sz w:val="20"/>
                <w:szCs w:val="20"/>
                <w:highlight w:val="yellow"/>
                <w:lang w:val="fr"/>
              </w:rPr>
              <w:t xml:space="preserve">Contrat si </w:t>
            </w:r>
            <w:proofErr w:type="gramStart"/>
            <w:r w:rsidR="0041595C" w:rsidRPr="00203E07">
              <w:rPr>
                <w:color w:val="000000" w:themeColor="text1"/>
                <w:sz w:val="20"/>
                <w:szCs w:val="20"/>
                <w:highlight w:val="yellow"/>
                <w:lang w:val="fr"/>
              </w:rPr>
              <w:t>la</w:t>
            </w:r>
            <w:proofErr w:type="gramEnd"/>
            <w:r w:rsidR="0041595C" w:rsidRPr="00203E07">
              <w:rPr>
                <w:color w:val="000000" w:themeColor="text1"/>
                <w:sz w:val="20"/>
                <w:szCs w:val="20"/>
                <w:highlight w:val="yellow"/>
                <w:lang w:val="fr"/>
              </w:rPr>
              <w:t xml:space="preserve"> livraison/l’achèvement est retardé de</w:t>
            </w:r>
            <w:r w:rsidRPr="00203E07">
              <w:rPr>
                <w:color w:val="000000" w:themeColor="text1"/>
                <w:sz w:val="20"/>
                <w:szCs w:val="20"/>
                <w:highlight w:val="yellow"/>
                <w:lang w:val="fr-FR"/>
              </w:rPr>
              <w:t xml:space="preserve"> </w:t>
            </w:r>
            <w:r w:rsidR="00203E07">
              <w:rPr>
                <w:color w:val="000000" w:themeColor="text1"/>
                <w:sz w:val="20"/>
                <w:szCs w:val="20"/>
                <w:highlight w:val="yellow"/>
                <w:lang w:val="fr-FR"/>
              </w:rPr>
              <w:t>60 jours</w:t>
            </w:r>
            <w:r w:rsidR="0041595C" w:rsidRPr="00203E07">
              <w:rPr>
                <w:color w:val="000000" w:themeColor="text1"/>
                <w:sz w:val="20"/>
                <w:szCs w:val="20"/>
                <w:highlight w:val="yellow"/>
                <w:lang w:val="fr"/>
              </w:rPr>
              <w:t xml:space="preserve"> </w:t>
            </w:r>
            <w:proofErr w:type="spellStart"/>
            <w:r w:rsidR="0041595C" w:rsidRPr="00203E07">
              <w:rPr>
                <w:color w:val="000000" w:themeColor="text1"/>
                <w:sz w:val="20"/>
                <w:szCs w:val="20"/>
                <w:highlight w:val="yellow"/>
                <w:lang w:val="fr"/>
              </w:rPr>
              <w:t>jours</w:t>
            </w:r>
            <w:proofErr w:type="spellEnd"/>
            <w:r w:rsidR="00203E07" w:rsidRPr="00203E07">
              <w:rPr>
                <w:color w:val="000000" w:themeColor="text1"/>
                <w:sz w:val="20"/>
                <w:szCs w:val="20"/>
                <w:highlight w:val="yellow"/>
                <w:lang w:val="fr"/>
              </w:rPr>
              <w:t xml:space="preserve"> après réception du bon de commande</w:t>
            </w:r>
            <w:r w:rsidRPr="0041595C">
              <w:rPr>
                <w:color w:val="000000" w:themeColor="text1"/>
                <w:sz w:val="20"/>
                <w:szCs w:val="20"/>
                <w:lang w:val="fr-FR"/>
              </w:rPr>
              <w:t xml:space="preserve"> </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D0193C" w14:paraId="362F9E0B" w14:textId="77777777" w:rsidTr="00001362">
        <w:tc>
          <w:tcPr>
            <w:tcW w:w="1555"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181"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lastRenderedPageBreak/>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3AB81A07"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 xml:space="preserve">autorisé </w:t>
            </w:r>
            <w:r w:rsidR="00841213" w:rsidRPr="00403028">
              <w:rPr>
                <w:rFonts w:cstheme="minorHAnsi"/>
                <w:sz w:val="20"/>
                <w:szCs w:val="20"/>
                <w:highlight w:val="yellow"/>
                <w:lang w:val="fr-FR"/>
              </w:rPr>
              <w:t>[</w:t>
            </w:r>
            <w:r w:rsidRPr="00403028">
              <w:rPr>
                <w:sz w:val="20"/>
                <w:szCs w:val="20"/>
                <w:highlight w:val="yellow"/>
                <w:lang w:val="fr"/>
              </w:rPr>
              <w:t>modifier en cas d’autres conditions d’admissibilité</w:t>
            </w:r>
            <w:r w:rsidR="00841213" w:rsidRPr="00403028">
              <w:rPr>
                <w:rFonts w:cstheme="minorHAnsi"/>
                <w:sz w:val="20"/>
                <w:szCs w:val="20"/>
                <w:highlight w:val="yellow"/>
                <w:lang w:val="fr-FR"/>
              </w:rPr>
              <w:t>]</w:t>
            </w:r>
            <w:r w:rsidR="000C6786" w:rsidRPr="00403028">
              <w:rPr>
                <w:rFonts w:cstheme="minorHAnsi"/>
                <w:sz w:val="20"/>
                <w:szCs w:val="20"/>
                <w:highlight w:val="yellow"/>
                <w:lang w:val="fr-FR"/>
              </w:rPr>
              <w:t>.</w:t>
            </w:r>
          </w:p>
        </w:tc>
      </w:tr>
      <w:tr w:rsidR="00B9544A" w:rsidRPr="00D0193C" w14:paraId="0D361BE4" w14:textId="77777777" w:rsidTr="00001362">
        <w:tc>
          <w:tcPr>
            <w:tcW w:w="1555" w:type="dxa"/>
          </w:tcPr>
          <w:p w14:paraId="5BCED2A7" w14:textId="7189B1CF" w:rsidR="00B9544A" w:rsidRPr="00CE7DF1" w:rsidRDefault="00EB3C75" w:rsidP="0022078F">
            <w:pPr>
              <w:rPr>
                <w:b/>
                <w:bCs/>
                <w:sz w:val="20"/>
                <w:szCs w:val="20"/>
              </w:rPr>
            </w:pPr>
            <w:r>
              <w:rPr>
                <w:b/>
                <w:bCs/>
                <w:sz w:val="20"/>
                <w:szCs w:val="20"/>
                <w:lang w:val="fr-FR"/>
              </w:rPr>
              <w:lastRenderedPageBreak/>
              <w:t>Devise</w:t>
            </w:r>
            <w:r w:rsidR="00D62ABE" w:rsidRPr="01BF9306">
              <w:rPr>
                <w:b/>
                <w:bCs/>
                <w:sz w:val="20"/>
                <w:szCs w:val="20"/>
                <w:lang w:val="fr"/>
              </w:rPr>
              <w:t xml:space="preserve"> de </w:t>
            </w:r>
            <w:r w:rsidR="00D62ABE">
              <w:rPr>
                <w:b/>
                <w:bCs/>
                <w:sz w:val="20"/>
                <w:szCs w:val="20"/>
                <w:lang w:val="fr"/>
              </w:rPr>
              <w:t>l’Offre</w:t>
            </w:r>
          </w:p>
        </w:tc>
        <w:tc>
          <w:tcPr>
            <w:tcW w:w="8181" w:type="dxa"/>
          </w:tcPr>
          <w:p w14:paraId="28743586" w14:textId="77B9ED26" w:rsidR="00B9544A" w:rsidRPr="00203E07" w:rsidRDefault="00D62ABE" w:rsidP="0022078F">
            <w:pPr>
              <w:rPr>
                <w:rFonts w:cstheme="minorHAnsi"/>
                <w:sz w:val="20"/>
                <w:szCs w:val="20"/>
                <w:lang w:val="fr-FR"/>
              </w:rPr>
            </w:pPr>
            <w:r w:rsidRPr="00D62ABE">
              <w:rPr>
                <w:rFonts w:cstheme="minorHAnsi"/>
                <w:sz w:val="20"/>
                <w:szCs w:val="20"/>
                <w:lang w:val="fr-FR"/>
              </w:rPr>
              <w:t>L’offre sera établie en</w:t>
            </w:r>
            <w:r w:rsidRPr="00203E07">
              <w:rPr>
                <w:rFonts w:cstheme="minorHAnsi"/>
                <w:sz w:val="20"/>
                <w:szCs w:val="20"/>
                <w:lang w:val="fr-FR"/>
              </w:rPr>
              <w:t xml:space="preserve"> </w:t>
            </w:r>
            <w:r w:rsidR="001A24F1" w:rsidRPr="00203E07">
              <w:rPr>
                <w:rFonts w:cstheme="minorHAnsi"/>
                <w:sz w:val="20"/>
                <w:szCs w:val="20"/>
                <w:lang w:val="fr-FR"/>
              </w:rPr>
              <w:t xml:space="preserve"> </w:t>
            </w:r>
            <w:sdt>
              <w:sdtPr>
                <w:rPr>
                  <w:rFonts w:cstheme="minorHAnsi"/>
                  <w:sz w:val="20"/>
                  <w:szCs w:val="20"/>
                  <w:highlight w:val="yellow"/>
                  <w:lang w:val="fr-FR"/>
                </w:rPr>
                <w:alias w:val="insert currency"/>
                <w:tag w:val="insert currency"/>
                <w:id w:val="2010560051"/>
                <w:placeholder>
                  <w:docPart w:val="BFB7909235184C688D90BC4BE7695DEC"/>
                </w:placeholder>
                <w:text/>
              </w:sdtPr>
              <w:sdtEndPr/>
              <w:sdtContent>
                <w:r w:rsidR="00203E07" w:rsidRPr="00203E07">
                  <w:rPr>
                    <w:rFonts w:cstheme="minorHAnsi"/>
                    <w:sz w:val="20"/>
                    <w:szCs w:val="20"/>
                    <w:highlight w:val="yellow"/>
                    <w:lang w:val="fr-FR"/>
                  </w:rPr>
                  <w:t>Francs Burundais</w:t>
                </w:r>
              </w:sdtContent>
            </w:sdt>
          </w:p>
        </w:tc>
      </w:tr>
      <w:tr w:rsidR="002B67C2" w:rsidRPr="00D0193C" w14:paraId="4A6F8FB0" w14:textId="77777777" w:rsidTr="00001362">
        <w:tc>
          <w:tcPr>
            <w:tcW w:w="1555"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181"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2" w:history="1">
              <w:proofErr w:type="spellStart"/>
              <w:r w:rsidR="002B67C2" w:rsidRPr="00E94673">
                <w:rPr>
                  <w:rStyle w:val="Hyperlink"/>
                  <w:rFonts w:cstheme="minorHAnsi"/>
                  <w:sz w:val="20"/>
                  <w:szCs w:val="20"/>
                  <w:lang w:val="fr-FR"/>
                </w:rPr>
                <w:t>Solicitation</w:t>
              </w:r>
              <w:proofErr w:type="spellEnd"/>
              <w:r w:rsidR="002B67C2" w:rsidRPr="00E94673">
                <w:rPr>
                  <w:rStyle w:val="Hyperlink"/>
                  <w:rFonts w:cstheme="minorHAnsi"/>
                  <w:sz w:val="20"/>
                  <w:szCs w:val="20"/>
                  <w:lang w:val="fr-FR"/>
                </w:rPr>
                <w:t xml:space="preserve"> </w:t>
              </w:r>
              <w:proofErr w:type="spellStart"/>
              <w:r w:rsidR="002B67C2" w:rsidRPr="00E94673">
                <w:rPr>
                  <w:rStyle w:val="Hyperlink"/>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D0193C" w14:paraId="0B02CE99" w14:textId="77777777" w:rsidTr="00001362">
        <w:tc>
          <w:tcPr>
            <w:tcW w:w="1555" w:type="dxa"/>
          </w:tcPr>
          <w:p w14:paraId="34E823B6" w14:textId="199B2529" w:rsidR="002B67C2" w:rsidRPr="00CE7DF1" w:rsidRDefault="00C36D2E" w:rsidP="002B67C2">
            <w:pPr>
              <w:rPr>
                <w:b/>
                <w:bCs/>
                <w:sz w:val="20"/>
                <w:szCs w:val="20"/>
              </w:rPr>
            </w:pPr>
            <w:r>
              <w:rPr>
                <w:b/>
                <w:bCs/>
                <w:sz w:val="20"/>
                <w:szCs w:val="20"/>
                <w:lang w:val="fr"/>
              </w:rPr>
              <w:t>Une seule offre</w:t>
            </w:r>
          </w:p>
        </w:tc>
        <w:tc>
          <w:tcPr>
            <w:tcW w:w="8181"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 xml:space="preserve">’un d’entre eux reçoit ou a reçu une subvention directe ou indirecte de l’autre ou des autres ; </w:t>
            </w:r>
            <w:proofErr w:type="gramStart"/>
            <w:r w:rsidR="00C36D2E" w:rsidRPr="0084444D">
              <w:rPr>
                <w:sz w:val="20"/>
                <w:szCs w:val="20"/>
                <w:lang w:val="fr"/>
              </w:rPr>
              <w:t>o</w:t>
            </w:r>
            <w:r w:rsidR="00C36D2E">
              <w:rPr>
                <w:sz w:val="20"/>
                <w:szCs w:val="20"/>
                <w:lang w:val="fr"/>
              </w:rPr>
              <w:t>u</w:t>
            </w:r>
            <w:proofErr w:type="gramEnd"/>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w:t>
            </w:r>
            <w:proofErr w:type="gramStart"/>
            <w:r w:rsidR="00C36D2E">
              <w:rPr>
                <w:sz w:val="20"/>
                <w:szCs w:val="20"/>
                <w:lang w:val="fr"/>
              </w:rPr>
              <w:t>ou</w:t>
            </w:r>
            <w:proofErr w:type="gramEnd"/>
            <w:r w:rsidR="00C36D2E">
              <w:rPr>
                <w:sz w:val="20"/>
                <w:szCs w:val="20"/>
                <w:lang w:val="fr"/>
              </w:rPr>
              <w:t xml:space="preserve">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D0193C" w14:paraId="1E619283" w14:textId="77777777" w:rsidTr="00001362">
        <w:tc>
          <w:tcPr>
            <w:tcW w:w="1555"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181"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5BD8D6DF" w:rsidR="00C625BE" w:rsidRPr="00C36D2E" w:rsidRDefault="00E735DE"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EndPr/>
              <w:sdtContent>
                <w:r w:rsidR="00C625BE" w:rsidRPr="00C36D2E">
                  <w:rPr>
                    <w:rFonts w:ascii="Segoe UI Symbol" w:eastAsia="MS Gothic" w:hAnsi="Segoe UI Symbol" w:cs="Segoe UI Symbol"/>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1F2F3207" w14:textId="429679FF" w:rsidR="00C625BE" w:rsidRPr="005E40A5" w:rsidRDefault="00E735DE" w:rsidP="0022078F">
            <w:pPr>
              <w:rPr>
                <w:rFonts w:cstheme="minorHAnsi"/>
                <w:sz w:val="20"/>
                <w:szCs w:val="20"/>
                <w:lang w:val="fr-FR"/>
              </w:rPr>
            </w:pPr>
            <w:sdt>
              <w:sdtPr>
                <w:rPr>
                  <w:rFonts w:cstheme="minorHAnsi"/>
                  <w:sz w:val="20"/>
                  <w:szCs w:val="20"/>
                  <w:highlight w:val="yellow"/>
                  <w:lang w:val="fr-FR"/>
                </w:rPr>
                <w:id w:val="-543289502"/>
                <w14:checkbox>
                  <w14:checked w14:val="1"/>
                  <w14:checkedState w14:val="2612" w14:font="MS Gothic"/>
                  <w14:uncheckedState w14:val="2610" w14:font="MS Gothic"/>
                </w14:checkbox>
              </w:sdtPr>
              <w:sdtEndPr/>
              <w:sdtContent>
                <w:r w:rsidR="00203E07">
                  <w:rPr>
                    <w:rFonts w:ascii="MS Gothic" w:eastAsia="MS Gothic" w:hAnsi="MS Gothic" w:cstheme="minorHAnsi" w:hint="eastAsia"/>
                    <w:sz w:val="20"/>
                    <w:szCs w:val="20"/>
                    <w:highlight w:val="yellow"/>
                    <w:lang w:val="fr-FR"/>
                  </w:rPr>
                  <w:t>☒</w:t>
                </w:r>
              </w:sdtContent>
            </w:sdt>
            <w:r w:rsidR="00C625BE" w:rsidRPr="00203E07">
              <w:rPr>
                <w:rFonts w:cstheme="minorHAnsi"/>
                <w:sz w:val="20"/>
                <w:szCs w:val="20"/>
                <w:highlight w:val="yellow"/>
                <w:lang w:val="fr-FR"/>
              </w:rPr>
              <w:t xml:space="preserve"> </w:t>
            </w:r>
            <w:proofErr w:type="gramStart"/>
            <w:r w:rsidR="00203E07" w:rsidRPr="00203E07">
              <w:rPr>
                <w:sz w:val="20"/>
                <w:szCs w:val="20"/>
                <w:highlight w:val="yellow"/>
                <w:lang w:val="fr"/>
              </w:rPr>
              <w:t xml:space="preserve">Dégager </w:t>
            </w:r>
            <w:r w:rsidR="005E40A5" w:rsidRPr="00203E07">
              <w:rPr>
                <w:sz w:val="20"/>
                <w:szCs w:val="20"/>
                <w:highlight w:val="yellow"/>
                <w:lang w:val="fr"/>
              </w:rPr>
              <w:t xml:space="preserve"> la</w:t>
            </w:r>
            <w:proofErr w:type="gramEnd"/>
            <w:r w:rsidR="005E40A5" w:rsidRPr="00203E07">
              <w:rPr>
                <w:sz w:val="20"/>
                <w:szCs w:val="20"/>
                <w:highlight w:val="yellow"/>
                <w:lang w:val="fr"/>
              </w:rPr>
              <w:t xml:space="preserve"> TVA et des autres taxes indirectes applicables</w:t>
            </w:r>
          </w:p>
          <w:p w14:paraId="709EFD1F" w14:textId="0AF248AD" w:rsidR="00B60750" w:rsidRPr="005E40A5" w:rsidRDefault="00841213" w:rsidP="0022078F">
            <w:pPr>
              <w:rPr>
                <w:rFonts w:cstheme="minorHAnsi"/>
                <w:sz w:val="20"/>
                <w:szCs w:val="20"/>
                <w:lang w:val="fr-FR"/>
              </w:rPr>
            </w:pPr>
            <w:r w:rsidRPr="005E40A5">
              <w:rPr>
                <w:rFonts w:cstheme="minorHAnsi"/>
                <w:sz w:val="20"/>
                <w:szCs w:val="20"/>
                <w:highlight w:val="yellow"/>
                <w:lang w:val="fr-FR"/>
              </w:rPr>
              <w:t>[</w:t>
            </w:r>
            <w:r w:rsidR="005E40A5" w:rsidRPr="00260675">
              <w:rPr>
                <w:sz w:val="20"/>
                <w:szCs w:val="20"/>
                <w:highlight w:val="yellow"/>
                <w:lang w:val="fr"/>
              </w:rPr>
              <w:t>Conformément à l’accord de projet et de pays applicable</w:t>
            </w:r>
            <w:r w:rsidRPr="005E40A5">
              <w:rPr>
                <w:rFonts w:cstheme="minorHAnsi"/>
                <w:sz w:val="20"/>
                <w:szCs w:val="20"/>
                <w:highlight w:val="yellow"/>
                <w:lang w:val="fr-FR"/>
              </w:rPr>
              <w:t>]</w:t>
            </w:r>
          </w:p>
        </w:tc>
      </w:tr>
      <w:tr w:rsidR="00B9544A" w:rsidRPr="00D0193C" w14:paraId="45D650C4" w14:textId="77777777" w:rsidTr="00001362">
        <w:tc>
          <w:tcPr>
            <w:tcW w:w="1555"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181" w:type="dxa"/>
          </w:tcPr>
          <w:sdt>
            <w:sdtPr>
              <w:rPr>
                <w:rFonts w:cstheme="minorHAnsi"/>
                <w:sz w:val="20"/>
                <w:szCs w:val="20"/>
                <w:highlight w:val="yellow"/>
                <w:lang w:val="fr-FR"/>
              </w:rPr>
              <w:id w:val="-1896575131"/>
              <w:placeholder>
                <w:docPart w:val="69087C9261C8466FAED79113FA3A9D16"/>
              </w:placeholder>
              <w:text/>
            </w:sdtPr>
            <w:sdtEndPr/>
            <w:sdtContent>
              <w:p w14:paraId="694F1CF6" w14:textId="6C103AD6" w:rsidR="00B9544A" w:rsidRPr="00F33599" w:rsidRDefault="00203E07" w:rsidP="0022078F">
                <w:pPr>
                  <w:rPr>
                    <w:rFonts w:cstheme="minorHAnsi"/>
                    <w:sz w:val="20"/>
                    <w:szCs w:val="20"/>
                    <w:lang w:val="fr-FR"/>
                  </w:rPr>
                </w:pPr>
                <w:r w:rsidRPr="00F33599">
                  <w:rPr>
                    <w:rFonts w:cstheme="minorHAnsi"/>
                    <w:sz w:val="20"/>
                    <w:szCs w:val="20"/>
                    <w:highlight w:val="yellow"/>
                    <w:lang w:val="fr-FR"/>
                  </w:rPr>
                  <w:t>FRANCAIS</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0578F0" w14:paraId="6B80AB57" w14:textId="77777777" w:rsidTr="00001362">
        <w:tc>
          <w:tcPr>
            <w:tcW w:w="1555" w:type="dxa"/>
          </w:tcPr>
          <w:p w14:paraId="186DCEC3" w14:textId="77777777" w:rsidR="00B9544A" w:rsidRDefault="00B9544A" w:rsidP="0022078F">
            <w:pPr>
              <w:rPr>
                <w:b/>
                <w:bCs/>
                <w:sz w:val="20"/>
                <w:szCs w:val="20"/>
                <w:lang w:val="fr"/>
              </w:rPr>
            </w:pPr>
            <w:r w:rsidRPr="00CE7DF1">
              <w:rPr>
                <w:b/>
                <w:bCs/>
                <w:sz w:val="20"/>
                <w:szCs w:val="20"/>
              </w:rPr>
              <w:t xml:space="preserve">Documents </w:t>
            </w:r>
            <w:r w:rsidR="005E40A5" w:rsidRPr="00CE7DF1">
              <w:rPr>
                <w:b/>
                <w:bCs/>
                <w:sz w:val="20"/>
                <w:szCs w:val="20"/>
                <w:lang w:val="fr"/>
              </w:rPr>
              <w:t>à soumettre</w:t>
            </w:r>
          </w:p>
          <w:p w14:paraId="2679EEA4" w14:textId="77777777" w:rsidR="00E25002" w:rsidRDefault="00E25002" w:rsidP="00E25002">
            <w:pPr>
              <w:rPr>
                <w:b/>
                <w:bCs/>
                <w:sz w:val="20"/>
                <w:szCs w:val="20"/>
                <w:lang w:val="fr"/>
              </w:rPr>
            </w:pPr>
          </w:p>
          <w:p w14:paraId="49E53CFA" w14:textId="47A1D51F" w:rsidR="00E25002" w:rsidRPr="00E25002" w:rsidRDefault="00E25002" w:rsidP="00E25002">
            <w:pPr>
              <w:jc w:val="center"/>
              <w:rPr>
                <w:sz w:val="20"/>
                <w:szCs w:val="20"/>
              </w:rPr>
            </w:pPr>
          </w:p>
        </w:tc>
        <w:tc>
          <w:tcPr>
            <w:tcW w:w="8181" w:type="dxa"/>
          </w:tcPr>
          <w:p w14:paraId="7A61317C" w14:textId="647A48B9" w:rsidR="00B9544A"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4244D353" w14:textId="3B1FC488" w:rsidR="00203E07" w:rsidRDefault="00203E07" w:rsidP="0022078F">
            <w:pPr>
              <w:rPr>
                <w:rFonts w:cstheme="minorHAnsi"/>
                <w:sz w:val="20"/>
                <w:szCs w:val="20"/>
                <w:lang w:val="fr-FR"/>
              </w:rPr>
            </w:pPr>
          </w:p>
          <w:p w14:paraId="6628B1E9" w14:textId="021755F4" w:rsidR="00203E07" w:rsidRPr="00477F4F" w:rsidRDefault="00E735DE" w:rsidP="00203E07">
            <w:pPr>
              <w:rPr>
                <w:rFonts w:cstheme="minorHAnsi"/>
                <w:sz w:val="20"/>
                <w:szCs w:val="20"/>
                <w:highlight w:val="yellow"/>
                <w:lang w:val="fr-FR"/>
              </w:rPr>
            </w:pPr>
            <w:sdt>
              <w:sdtPr>
                <w:rPr>
                  <w:rFonts w:cstheme="minorHAnsi"/>
                  <w:sz w:val="20"/>
                  <w:szCs w:val="20"/>
                  <w:highlight w:val="yellow"/>
                  <w:lang w:val="fr-FR"/>
                </w:rPr>
                <w:id w:val="-498740305"/>
                <w14:checkbox>
                  <w14:checked w14:val="1"/>
                  <w14:checkedState w14:val="2612" w14:font="MS Gothic"/>
                  <w14:uncheckedState w14:val="2610" w14:font="MS Gothic"/>
                </w14:checkbox>
              </w:sdtPr>
              <w:sdtEndPr/>
              <w:sdtContent>
                <w:r w:rsidR="00203E07">
                  <w:rPr>
                    <w:rFonts w:ascii="MS Gothic" w:eastAsia="MS Gothic" w:hAnsi="MS Gothic" w:cstheme="minorHAnsi" w:hint="eastAsia"/>
                    <w:sz w:val="20"/>
                    <w:szCs w:val="20"/>
                    <w:highlight w:val="yellow"/>
                    <w:lang w:val="fr-FR"/>
                  </w:rPr>
                  <w:t>☒</w:t>
                </w:r>
              </w:sdtContent>
            </w:sdt>
            <w:r w:rsidR="00203E07" w:rsidRPr="00477F4F">
              <w:rPr>
                <w:rFonts w:cstheme="minorHAnsi"/>
                <w:sz w:val="20"/>
                <w:szCs w:val="20"/>
                <w:highlight w:val="yellow"/>
                <w:lang w:val="fr-FR"/>
              </w:rPr>
              <w:t xml:space="preserve"> Annex 2 : </w:t>
            </w:r>
            <w:r w:rsidR="00203E07" w:rsidRPr="00477F4F">
              <w:rPr>
                <w:sz w:val="20"/>
                <w:szCs w:val="20"/>
                <w:highlight w:val="yellow"/>
                <w:lang w:val="fr"/>
              </w:rPr>
              <w:t>Formulaire de soumission de devis dûment rempli et signé</w:t>
            </w:r>
          </w:p>
          <w:p w14:paraId="423E26FD" w14:textId="5916A475" w:rsidR="00203E07" w:rsidRDefault="00E735DE" w:rsidP="00203E07">
            <w:pPr>
              <w:rPr>
                <w:rFonts w:cstheme="minorHAnsi"/>
                <w:sz w:val="20"/>
                <w:szCs w:val="20"/>
                <w:lang w:val="fr-FR"/>
              </w:rPr>
            </w:pPr>
            <w:sdt>
              <w:sdtPr>
                <w:rPr>
                  <w:rFonts w:cstheme="minorHAnsi"/>
                  <w:sz w:val="20"/>
                  <w:szCs w:val="20"/>
                  <w:highlight w:val="yellow"/>
                  <w:lang w:val="fr-FR"/>
                </w:rPr>
                <w:id w:val="1332419519"/>
                <w14:checkbox>
                  <w14:checked w14:val="1"/>
                  <w14:checkedState w14:val="2612" w14:font="MS Gothic"/>
                  <w14:uncheckedState w14:val="2610" w14:font="MS Gothic"/>
                </w14:checkbox>
              </w:sdtPr>
              <w:sdtEndPr/>
              <w:sdtContent>
                <w:r w:rsidR="00203E07">
                  <w:rPr>
                    <w:rFonts w:ascii="MS Gothic" w:eastAsia="MS Gothic" w:hAnsi="MS Gothic" w:cstheme="minorHAnsi" w:hint="eastAsia"/>
                    <w:sz w:val="20"/>
                    <w:szCs w:val="20"/>
                    <w:highlight w:val="yellow"/>
                    <w:lang w:val="fr-FR"/>
                  </w:rPr>
                  <w:t>☒</w:t>
                </w:r>
              </w:sdtContent>
            </w:sdt>
            <w:r w:rsidR="00203E07" w:rsidRPr="00477F4F">
              <w:rPr>
                <w:rFonts w:cstheme="minorHAnsi"/>
                <w:sz w:val="20"/>
                <w:szCs w:val="20"/>
                <w:highlight w:val="yellow"/>
                <w:lang w:val="fr-FR"/>
              </w:rPr>
              <w:t xml:space="preserve"> Annex 3 : </w:t>
            </w:r>
            <w:r w:rsidR="00203E07" w:rsidRPr="00477F4F">
              <w:rPr>
                <w:sz w:val="20"/>
                <w:szCs w:val="20"/>
                <w:highlight w:val="yellow"/>
                <w:lang w:val="fr"/>
              </w:rPr>
              <w:t xml:space="preserve">Offre technique et financière dûment complétée et signée et conforme au cahier des exigences de l’annexe </w:t>
            </w:r>
            <w:r w:rsidR="00203E07" w:rsidRPr="00477F4F">
              <w:rPr>
                <w:rFonts w:cstheme="minorHAnsi"/>
                <w:sz w:val="20"/>
                <w:szCs w:val="20"/>
                <w:highlight w:val="yellow"/>
                <w:lang w:val="fr-FR"/>
              </w:rPr>
              <w:t>1</w:t>
            </w:r>
          </w:p>
          <w:p w14:paraId="54B0016E" w14:textId="0967C9A2" w:rsidR="00A836B2" w:rsidRPr="00A836B2" w:rsidRDefault="00E735DE" w:rsidP="00203E07">
            <w:pPr>
              <w:rPr>
                <w:sz w:val="20"/>
                <w:szCs w:val="20"/>
                <w:lang w:val="fr"/>
              </w:rPr>
            </w:pPr>
            <w:sdt>
              <w:sdtPr>
                <w:rPr>
                  <w:rFonts w:cstheme="minorHAnsi"/>
                  <w:sz w:val="20"/>
                  <w:szCs w:val="20"/>
                  <w:highlight w:val="yellow"/>
                  <w:lang w:val="fr-FR"/>
                </w:rPr>
                <w:id w:val="942808257"/>
                <w14:checkbox>
                  <w14:checked w14:val="1"/>
                  <w14:checkedState w14:val="2612" w14:font="MS Gothic"/>
                  <w14:uncheckedState w14:val="2610" w14:font="MS Gothic"/>
                </w14:checkbox>
              </w:sdtPr>
              <w:sdtEndPr/>
              <w:sdtContent>
                <w:r w:rsidR="00A836B2">
                  <w:rPr>
                    <w:rFonts w:ascii="MS Gothic" w:eastAsia="MS Gothic" w:hAnsi="MS Gothic" w:cstheme="minorHAnsi" w:hint="eastAsia"/>
                    <w:sz w:val="20"/>
                    <w:szCs w:val="20"/>
                    <w:highlight w:val="yellow"/>
                    <w:lang w:val="fr-FR"/>
                  </w:rPr>
                  <w:t>☒</w:t>
                </w:r>
              </w:sdtContent>
            </w:sdt>
            <w:r w:rsidR="00A836B2" w:rsidRPr="00477F4F">
              <w:rPr>
                <w:rFonts w:cstheme="minorHAnsi"/>
                <w:sz w:val="20"/>
                <w:szCs w:val="20"/>
                <w:highlight w:val="yellow"/>
                <w:lang w:val="fr-FR"/>
              </w:rPr>
              <w:t xml:space="preserve"> </w:t>
            </w:r>
            <w:r w:rsidR="00A836B2">
              <w:rPr>
                <w:rFonts w:eastAsia="MS Gothic" w:cstheme="minorHAnsi"/>
                <w:sz w:val="20"/>
                <w:szCs w:val="20"/>
                <w:highlight w:val="yellow"/>
                <w:lang w:val="fr-FR"/>
              </w:rPr>
              <w:t xml:space="preserve"> </w:t>
            </w:r>
            <w:r w:rsidR="00A836B2" w:rsidRPr="00001362">
              <w:rPr>
                <w:sz w:val="20"/>
                <w:szCs w:val="20"/>
                <w:highlight w:val="yellow"/>
                <w:lang w:val="fr"/>
              </w:rPr>
              <w:t>Catalogue</w:t>
            </w:r>
            <w:r w:rsidR="00001362">
              <w:rPr>
                <w:sz w:val="20"/>
                <w:szCs w:val="20"/>
                <w:highlight w:val="yellow"/>
                <w:lang w:val="fr"/>
              </w:rPr>
              <w:t xml:space="preserve">/photo </w:t>
            </w:r>
            <w:r w:rsidR="00001362" w:rsidRPr="00001362">
              <w:rPr>
                <w:sz w:val="20"/>
                <w:szCs w:val="20"/>
                <w:highlight w:val="yellow"/>
                <w:lang w:val="fr"/>
              </w:rPr>
              <w:t xml:space="preserve">du </w:t>
            </w:r>
            <w:proofErr w:type="gramStart"/>
            <w:r w:rsidR="00544916">
              <w:rPr>
                <w:sz w:val="20"/>
                <w:szCs w:val="20"/>
                <w:highlight w:val="yellow"/>
                <w:lang w:val="fr"/>
              </w:rPr>
              <w:t xml:space="preserve">bien </w:t>
            </w:r>
            <w:r w:rsidR="00001362" w:rsidRPr="00001362">
              <w:rPr>
                <w:sz w:val="20"/>
                <w:szCs w:val="20"/>
                <w:highlight w:val="yellow"/>
                <w:lang w:val="fr"/>
              </w:rPr>
              <w:t xml:space="preserve"> à</w:t>
            </w:r>
            <w:proofErr w:type="gramEnd"/>
            <w:r w:rsidR="00001362" w:rsidRPr="00001362">
              <w:rPr>
                <w:sz w:val="20"/>
                <w:szCs w:val="20"/>
                <w:highlight w:val="yellow"/>
                <w:lang w:val="fr"/>
              </w:rPr>
              <w:t xml:space="preserve"> fournir</w:t>
            </w:r>
          </w:p>
          <w:p w14:paraId="656A8E9A" w14:textId="77777777" w:rsidR="00203E07" w:rsidRDefault="00E735DE" w:rsidP="00203E07">
            <w:pPr>
              <w:rPr>
                <w:sz w:val="20"/>
                <w:szCs w:val="20"/>
                <w:lang w:val="fr"/>
              </w:rPr>
            </w:pPr>
            <w:sdt>
              <w:sdtPr>
                <w:rPr>
                  <w:rFonts w:cstheme="minorHAnsi"/>
                  <w:sz w:val="20"/>
                  <w:szCs w:val="20"/>
                  <w:highlight w:val="yellow"/>
                  <w:lang w:val="fr-FR"/>
                </w:rPr>
                <w:id w:val="1539004820"/>
                <w14:checkbox>
                  <w14:checked w14:val="1"/>
                  <w14:checkedState w14:val="2612" w14:font="MS Gothic"/>
                  <w14:uncheckedState w14:val="2610" w14:font="MS Gothic"/>
                </w14:checkbox>
              </w:sdtPr>
              <w:sdtEndPr/>
              <w:sdtContent>
                <w:r w:rsidR="00203E07">
                  <w:rPr>
                    <w:rFonts w:ascii="MS Gothic" w:eastAsia="MS Gothic" w:hAnsi="MS Gothic" w:cstheme="minorHAnsi" w:hint="eastAsia"/>
                    <w:sz w:val="20"/>
                    <w:szCs w:val="20"/>
                    <w:highlight w:val="yellow"/>
                    <w:lang w:val="fr-FR"/>
                  </w:rPr>
                  <w:t>☒</w:t>
                </w:r>
              </w:sdtContent>
            </w:sdt>
            <w:r w:rsidR="00203E07" w:rsidRPr="00477F4F">
              <w:rPr>
                <w:rFonts w:cstheme="minorHAnsi"/>
                <w:sz w:val="20"/>
                <w:szCs w:val="20"/>
                <w:highlight w:val="yellow"/>
                <w:lang w:val="fr-FR"/>
              </w:rPr>
              <w:t xml:space="preserve"> </w:t>
            </w:r>
            <w:r w:rsidR="00203E07">
              <w:rPr>
                <w:rFonts w:eastAsia="MS Gothic" w:cstheme="minorHAnsi"/>
                <w:sz w:val="20"/>
                <w:szCs w:val="20"/>
                <w:highlight w:val="yellow"/>
                <w:lang w:val="fr-FR"/>
              </w:rPr>
              <w:t xml:space="preserve"> </w:t>
            </w:r>
            <w:r w:rsidR="00203E07" w:rsidRPr="00477F4F">
              <w:rPr>
                <w:sz w:val="20"/>
                <w:szCs w:val="20"/>
                <w:highlight w:val="yellow"/>
                <w:lang w:val="fr"/>
              </w:rPr>
              <w:t>Profil de l’entreprise.</w:t>
            </w:r>
          </w:p>
          <w:p w14:paraId="43ED89DB" w14:textId="77777777" w:rsidR="00203E07" w:rsidRPr="00775274" w:rsidRDefault="00E735DE" w:rsidP="00203E07">
            <w:pPr>
              <w:rPr>
                <w:rFonts w:cstheme="minorHAnsi"/>
                <w:sz w:val="20"/>
                <w:szCs w:val="20"/>
                <w:highlight w:val="yellow"/>
                <w:lang w:val="fr"/>
              </w:rPr>
            </w:pPr>
            <w:sdt>
              <w:sdtPr>
                <w:rPr>
                  <w:rFonts w:cstheme="minorHAnsi"/>
                  <w:highlight w:val="yellow"/>
                  <w:lang w:val="fr-FR"/>
                </w:rPr>
                <w:id w:val="-1827897374"/>
                <w14:checkbox>
                  <w14:checked w14:val="1"/>
                  <w14:checkedState w14:val="2612" w14:font="MS Gothic"/>
                  <w14:uncheckedState w14:val="2610" w14:font="MS Gothic"/>
                </w14:checkbox>
              </w:sdtPr>
              <w:sdtEndPr/>
              <w:sdtContent>
                <w:r w:rsidR="00203E07">
                  <w:rPr>
                    <w:rFonts w:ascii="MS Gothic" w:eastAsia="MS Gothic" w:hAnsi="MS Gothic" w:cstheme="minorHAnsi" w:hint="eastAsia"/>
                    <w:highlight w:val="yellow"/>
                    <w:lang w:val="fr-FR"/>
                  </w:rPr>
                  <w:t>☒</w:t>
                </w:r>
              </w:sdtContent>
            </w:sdt>
            <w:r w:rsidR="00203E07" w:rsidRPr="006A1F9A">
              <w:rPr>
                <w:rFonts w:eastAsia="MS Gothic" w:cstheme="minorHAnsi"/>
                <w:highlight w:val="yellow"/>
                <w:lang w:val="fr-FR"/>
              </w:rPr>
              <w:t xml:space="preserve"> </w:t>
            </w:r>
            <w:r w:rsidR="00203E07" w:rsidRPr="00775274">
              <w:rPr>
                <w:rFonts w:eastAsia="MS Gothic" w:cstheme="minorHAnsi"/>
                <w:sz w:val="20"/>
                <w:szCs w:val="20"/>
                <w:highlight w:val="yellow"/>
                <w:lang w:val="fr-FR"/>
              </w:rPr>
              <w:t xml:space="preserve">Copie de </w:t>
            </w:r>
            <w:r w:rsidR="00203E07" w:rsidRPr="00775274">
              <w:rPr>
                <w:rFonts w:cstheme="minorHAnsi"/>
                <w:sz w:val="20"/>
                <w:szCs w:val="20"/>
                <w:highlight w:val="yellow"/>
                <w:lang w:val="fr"/>
              </w:rPr>
              <w:t xml:space="preserve">Certificat </w:t>
            </w:r>
            <w:proofErr w:type="gramStart"/>
            <w:r w:rsidR="00203E07" w:rsidRPr="00775274">
              <w:rPr>
                <w:rFonts w:cstheme="minorHAnsi"/>
                <w:sz w:val="20"/>
                <w:szCs w:val="20"/>
                <w:highlight w:val="yellow"/>
                <w:lang w:val="fr"/>
              </w:rPr>
              <w:t>d’enregistrement  au</w:t>
            </w:r>
            <w:proofErr w:type="gramEnd"/>
            <w:r w:rsidR="00203E07" w:rsidRPr="00775274">
              <w:rPr>
                <w:rFonts w:cstheme="minorHAnsi"/>
                <w:sz w:val="20"/>
                <w:szCs w:val="20"/>
                <w:highlight w:val="yellow"/>
                <w:lang w:val="fr"/>
              </w:rPr>
              <w:t xml:space="preserve"> Registre de Commerce</w:t>
            </w:r>
          </w:p>
          <w:p w14:paraId="0ACE5D38" w14:textId="77777777" w:rsidR="00203E07" w:rsidRPr="00775274" w:rsidRDefault="00203E07" w:rsidP="00203E07">
            <w:pPr>
              <w:rPr>
                <w:rFonts w:eastAsia="MS Gothic" w:cstheme="minorHAnsi"/>
                <w:sz w:val="20"/>
                <w:szCs w:val="20"/>
                <w:highlight w:val="yellow"/>
                <w:lang w:val="fr-FR"/>
              </w:rPr>
            </w:pPr>
            <w:r w:rsidRPr="00775274">
              <w:rPr>
                <w:rFonts w:cstheme="minorHAnsi"/>
                <w:b/>
                <w:bCs/>
                <w:sz w:val="20"/>
                <w:szCs w:val="20"/>
                <w:highlight w:val="yellow"/>
                <w:lang w:val="fr-FR"/>
              </w:rPr>
              <w:t xml:space="preserve"> </w:t>
            </w:r>
            <w:sdt>
              <w:sdtPr>
                <w:rPr>
                  <w:rFonts w:cstheme="minorHAnsi"/>
                  <w:b/>
                  <w:bCs/>
                  <w:sz w:val="20"/>
                  <w:szCs w:val="20"/>
                  <w:highlight w:val="yellow"/>
                  <w:lang w:val="fr-FR"/>
                </w:rPr>
                <w:id w:val="-377635284"/>
                <w14:checkbox>
                  <w14:checked w14:val="1"/>
                  <w14:checkedState w14:val="2612" w14:font="MS Gothic"/>
                  <w14:uncheckedState w14:val="2610" w14:font="MS Gothic"/>
                </w14:checkbox>
              </w:sdtPr>
              <w:sdtEndPr/>
              <w:sdtContent>
                <w:r>
                  <w:rPr>
                    <w:rFonts w:ascii="MS Gothic" w:eastAsia="MS Gothic" w:hAnsi="MS Gothic" w:cstheme="minorHAnsi" w:hint="eastAsia"/>
                    <w:b/>
                    <w:bCs/>
                    <w:sz w:val="20"/>
                    <w:szCs w:val="20"/>
                    <w:highlight w:val="yellow"/>
                    <w:lang w:val="fr-FR"/>
                  </w:rPr>
                  <w:t>☒</w:t>
                </w:r>
              </w:sdtContent>
            </w:sdt>
            <w:r w:rsidRPr="00775274">
              <w:rPr>
                <w:rFonts w:eastAsia="MS Gothic" w:cstheme="minorHAnsi"/>
                <w:sz w:val="20"/>
                <w:szCs w:val="20"/>
                <w:highlight w:val="yellow"/>
                <w:lang w:val="fr-FR"/>
              </w:rPr>
              <w:t xml:space="preserve"> Copie du </w:t>
            </w:r>
            <w:proofErr w:type="spellStart"/>
            <w:r w:rsidRPr="00775274">
              <w:rPr>
                <w:rFonts w:cstheme="minorHAnsi"/>
                <w:sz w:val="20"/>
                <w:szCs w:val="20"/>
                <w:highlight w:val="yellow"/>
                <w:lang w:val="fr"/>
              </w:rPr>
              <w:t>Numero</w:t>
            </w:r>
            <w:proofErr w:type="spellEnd"/>
            <w:r w:rsidRPr="00775274">
              <w:rPr>
                <w:rFonts w:cstheme="minorHAnsi"/>
                <w:sz w:val="20"/>
                <w:szCs w:val="20"/>
                <w:highlight w:val="yellow"/>
                <w:lang w:val="fr"/>
              </w:rPr>
              <w:t xml:space="preserve"> </w:t>
            </w:r>
            <w:proofErr w:type="gramStart"/>
            <w:r w:rsidRPr="00775274">
              <w:rPr>
                <w:rFonts w:cstheme="minorHAnsi"/>
                <w:sz w:val="20"/>
                <w:szCs w:val="20"/>
                <w:highlight w:val="yellow"/>
                <w:lang w:val="fr"/>
              </w:rPr>
              <w:t>d’</w:t>
            </w:r>
            <w:proofErr w:type="spellStart"/>
            <w:r w:rsidRPr="00775274">
              <w:rPr>
                <w:rFonts w:cstheme="minorHAnsi"/>
                <w:sz w:val="20"/>
                <w:szCs w:val="20"/>
                <w:highlight w:val="yellow"/>
                <w:lang w:val="fr"/>
              </w:rPr>
              <w:t>Intentification</w:t>
            </w:r>
            <w:proofErr w:type="spellEnd"/>
            <w:r w:rsidRPr="00775274">
              <w:rPr>
                <w:rFonts w:cstheme="minorHAnsi"/>
                <w:sz w:val="20"/>
                <w:szCs w:val="20"/>
                <w:highlight w:val="yellow"/>
                <w:lang w:val="fr"/>
              </w:rPr>
              <w:t xml:space="preserve">  Fiscal</w:t>
            </w:r>
            <w:proofErr w:type="gramEnd"/>
            <w:r w:rsidRPr="00775274">
              <w:rPr>
                <w:rFonts w:cstheme="minorHAnsi"/>
                <w:sz w:val="20"/>
                <w:szCs w:val="20"/>
                <w:highlight w:val="yellow"/>
                <w:lang w:val="fr"/>
              </w:rPr>
              <w:t xml:space="preserve"> -NIF) ;</w:t>
            </w:r>
          </w:p>
          <w:p w14:paraId="29DAEBD6" w14:textId="77777777" w:rsidR="00203E07" w:rsidRPr="00775274" w:rsidRDefault="00203E07" w:rsidP="00203E07">
            <w:pPr>
              <w:rPr>
                <w:rFonts w:cstheme="minorHAnsi"/>
                <w:b/>
                <w:bCs/>
                <w:sz w:val="20"/>
                <w:szCs w:val="20"/>
                <w:highlight w:val="yellow"/>
                <w:lang w:val="fr"/>
              </w:rPr>
            </w:pPr>
            <w:r w:rsidRPr="00775274">
              <w:rPr>
                <w:rFonts w:cstheme="minorHAnsi"/>
                <w:b/>
                <w:bCs/>
                <w:sz w:val="20"/>
                <w:szCs w:val="20"/>
                <w:highlight w:val="yellow"/>
                <w:lang w:val="fr-FR"/>
              </w:rPr>
              <w:t xml:space="preserve"> </w:t>
            </w:r>
            <w:sdt>
              <w:sdtPr>
                <w:rPr>
                  <w:rFonts w:cstheme="minorHAnsi"/>
                  <w:b/>
                  <w:bCs/>
                  <w:sz w:val="20"/>
                  <w:szCs w:val="20"/>
                  <w:highlight w:val="yellow"/>
                  <w:lang w:val="fr-FR"/>
                </w:rPr>
                <w:id w:val="-836227329"/>
                <w14:checkbox>
                  <w14:checked w14:val="1"/>
                  <w14:checkedState w14:val="2612" w14:font="MS Gothic"/>
                  <w14:uncheckedState w14:val="2610" w14:font="MS Gothic"/>
                </w14:checkbox>
              </w:sdtPr>
              <w:sdtEndPr/>
              <w:sdtContent>
                <w:r w:rsidRPr="00775274">
                  <w:rPr>
                    <w:rFonts w:ascii="Segoe UI Symbol" w:eastAsia="MS Gothic" w:hAnsi="Segoe UI Symbol" w:cs="Segoe UI Symbol"/>
                    <w:b/>
                    <w:bCs/>
                    <w:sz w:val="20"/>
                    <w:szCs w:val="20"/>
                    <w:highlight w:val="yellow"/>
                    <w:lang w:val="fr-FR"/>
                  </w:rPr>
                  <w:t>☒</w:t>
                </w:r>
              </w:sdtContent>
            </w:sdt>
            <w:r w:rsidRPr="00775274">
              <w:rPr>
                <w:rFonts w:eastAsia="MS Gothic" w:cstheme="minorHAnsi"/>
                <w:b/>
                <w:bCs/>
                <w:sz w:val="20"/>
                <w:szCs w:val="20"/>
                <w:highlight w:val="yellow"/>
                <w:lang w:val="fr-FR"/>
              </w:rPr>
              <w:t xml:space="preserve"> </w:t>
            </w:r>
            <w:r w:rsidRPr="00775274">
              <w:rPr>
                <w:rFonts w:cstheme="minorHAnsi"/>
                <w:sz w:val="20"/>
                <w:szCs w:val="20"/>
                <w:highlight w:val="yellow"/>
                <w:lang w:val="fr"/>
              </w:rPr>
              <w:t>Attestation originale de non-redevabilité de l’OBR</w:t>
            </w:r>
          </w:p>
          <w:p w14:paraId="4E9636F3" w14:textId="77777777" w:rsidR="00203E07" w:rsidRPr="00775274" w:rsidRDefault="00E735DE" w:rsidP="00203E07">
            <w:pPr>
              <w:rPr>
                <w:rFonts w:cstheme="minorHAnsi"/>
                <w:b/>
                <w:bCs/>
                <w:sz w:val="20"/>
                <w:szCs w:val="20"/>
                <w:highlight w:val="yellow"/>
                <w:lang w:val="fr"/>
              </w:rPr>
            </w:pPr>
            <w:sdt>
              <w:sdtPr>
                <w:rPr>
                  <w:rFonts w:cstheme="minorHAnsi"/>
                  <w:b/>
                  <w:bCs/>
                  <w:sz w:val="20"/>
                  <w:szCs w:val="20"/>
                  <w:highlight w:val="yellow"/>
                  <w:lang w:val="fr-FR"/>
                </w:rPr>
                <w:id w:val="-251121527"/>
                <w14:checkbox>
                  <w14:checked w14:val="1"/>
                  <w14:checkedState w14:val="2612" w14:font="MS Gothic"/>
                  <w14:uncheckedState w14:val="2610" w14:font="MS Gothic"/>
                </w14:checkbox>
              </w:sdtPr>
              <w:sdtEndPr/>
              <w:sdtContent>
                <w:r w:rsidR="00203E07" w:rsidRPr="00775274">
                  <w:rPr>
                    <w:rFonts w:ascii="Segoe UI Symbol" w:eastAsia="MS Gothic" w:hAnsi="Segoe UI Symbol" w:cs="Segoe UI Symbol"/>
                    <w:b/>
                    <w:bCs/>
                    <w:sz w:val="20"/>
                    <w:szCs w:val="20"/>
                    <w:highlight w:val="yellow"/>
                    <w:lang w:val="fr-FR"/>
                  </w:rPr>
                  <w:t>☒</w:t>
                </w:r>
              </w:sdtContent>
            </w:sdt>
            <w:r w:rsidR="00203E07" w:rsidRPr="00775274">
              <w:rPr>
                <w:rFonts w:eastAsia="MS Gothic" w:cstheme="minorHAnsi"/>
                <w:b/>
                <w:bCs/>
                <w:sz w:val="20"/>
                <w:szCs w:val="20"/>
                <w:highlight w:val="yellow"/>
                <w:lang w:val="fr-FR"/>
              </w:rPr>
              <w:t xml:space="preserve"> </w:t>
            </w:r>
            <w:r w:rsidR="00203E07" w:rsidRPr="00775274">
              <w:rPr>
                <w:rFonts w:cstheme="minorHAnsi"/>
                <w:sz w:val="20"/>
                <w:szCs w:val="20"/>
                <w:highlight w:val="yellow"/>
                <w:lang w:val="fr"/>
              </w:rPr>
              <w:t>Certificat d’enregistrement à la TVA pour ceux qui sont assujettis</w:t>
            </w:r>
            <w:r w:rsidR="00203E07" w:rsidRPr="00775274">
              <w:rPr>
                <w:rFonts w:cstheme="minorHAnsi"/>
                <w:b/>
                <w:bCs/>
                <w:sz w:val="20"/>
                <w:szCs w:val="20"/>
                <w:highlight w:val="yellow"/>
                <w:lang w:val="fr"/>
              </w:rPr>
              <w:t xml:space="preserve"> </w:t>
            </w:r>
          </w:p>
          <w:p w14:paraId="73C6E9AE" w14:textId="77777777" w:rsidR="00203E07" w:rsidRPr="00DE63DD" w:rsidRDefault="00E735DE" w:rsidP="00203E07">
            <w:pPr>
              <w:jc w:val="both"/>
              <w:rPr>
                <w:rFonts w:eastAsia="Calibri" w:cstheme="minorHAnsi"/>
                <w:sz w:val="20"/>
                <w:szCs w:val="20"/>
                <w:lang w:val="fr-FR"/>
              </w:rPr>
            </w:pPr>
            <w:sdt>
              <w:sdtPr>
                <w:rPr>
                  <w:rFonts w:cstheme="minorHAnsi"/>
                  <w:sz w:val="20"/>
                  <w:szCs w:val="20"/>
                  <w:highlight w:val="yellow"/>
                  <w:lang w:val="fr-FR"/>
                </w:rPr>
                <w:id w:val="1998535749"/>
                <w14:checkbox>
                  <w14:checked w14:val="1"/>
                  <w14:checkedState w14:val="2612" w14:font="MS Gothic"/>
                  <w14:uncheckedState w14:val="2610" w14:font="MS Gothic"/>
                </w14:checkbox>
              </w:sdtPr>
              <w:sdtEndPr/>
              <w:sdtContent>
                <w:r w:rsidR="00203E07" w:rsidRPr="00477F4F">
                  <w:rPr>
                    <w:rFonts w:ascii="MS Gothic" w:eastAsia="MS Gothic" w:hAnsi="MS Gothic" w:cstheme="minorHAnsi" w:hint="eastAsia"/>
                    <w:sz w:val="20"/>
                    <w:szCs w:val="20"/>
                    <w:highlight w:val="yellow"/>
                    <w:lang w:val="fr-FR"/>
                  </w:rPr>
                  <w:t>☒</w:t>
                </w:r>
              </w:sdtContent>
            </w:sdt>
            <w:r w:rsidR="00203E07" w:rsidRPr="00477F4F">
              <w:rPr>
                <w:rFonts w:cstheme="minorHAnsi"/>
                <w:sz w:val="20"/>
                <w:szCs w:val="20"/>
                <w:highlight w:val="yellow"/>
                <w:lang w:val="fr-FR"/>
              </w:rPr>
              <w:t xml:space="preserve"> </w:t>
            </w:r>
            <w:r w:rsidR="00203E07" w:rsidRPr="00477F4F">
              <w:rPr>
                <w:sz w:val="20"/>
                <w:szCs w:val="20"/>
                <w:highlight w:val="yellow"/>
                <w:lang w:val="fr"/>
              </w:rPr>
              <w:t>Liste et la valeur des projets réalisés au cours des 3 dernières années ainsi que les coordonnées du client qui peuvent être contactés pour obtenir de plus amples renseignements sur ces contrats</w:t>
            </w:r>
            <w:r w:rsidR="00203E07" w:rsidRPr="00477F4F">
              <w:rPr>
                <w:rFonts w:eastAsia="Calibri" w:cstheme="minorHAnsi"/>
                <w:sz w:val="20"/>
                <w:szCs w:val="20"/>
                <w:highlight w:val="yellow"/>
                <w:lang w:val="fr-FR"/>
              </w:rPr>
              <w:t xml:space="preserve"> ;</w:t>
            </w:r>
          </w:p>
          <w:p w14:paraId="30FFBD82" w14:textId="77777777" w:rsidR="00203E07" w:rsidRPr="00DE63DD" w:rsidRDefault="00203E07" w:rsidP="00203E07">
            <w:pPr>
              <w:jc w:val="both"/>
              <w:rPr>
                <w:rFonts w:eastAsia="Calibri" w:cstheme="minorHAnsi"/>
                <w:sz w:val="20"/>
                <w:szCs w:val="20"/>
                <w:lang w:val="fr-FR"/>
              </w:rPr>
            </w:pPr>
            <w:r w:rsidRPr="00477F4F">
              <w:rPr>
                <w:rFonts w:eastAsia="Calibri" w:cstheme="minorHAnsi"/>
                <w:sz w:val="20"/>
                <w:szCs w:val="20"/>
                <w:highlight w:val="yellow"/>
                <w:lang w:val="fr-FR"/>
              </w:rPr>
              <w:t xml:space="preserve"> </w:t>
            </w:r>
            <w:sdt>
              <w:sdtPr>
                <w:rPr>
                  <w:rFonts w:cstheme="minorHAnsi"/>
                  <w:sz w:val="20"/>
                  <w:szCs w:val="20"/>
                  <w:highlight w:val="yellow"/>
                  <w:lang w:val="fr-FR"/>
                </w:rPr>
                <w:id w:val="321475275"/>
                <w14:checkbox>
                  <w14:checked w14:val="1"/>
                  <w14:checkedState w14:val="2612" w14:font="MS Gothic"/>
                  <w14:uncheckedState w14:val="2610" w14:font="MS Gothic"/>
                </w14:checkbox>
              </w:sdtPr>
              <w:sdtEndPr/>
              <w:sdtContent>
                <w:r w:rsidRPr="00477F4F">
                  <w:rPr>
                    <w:rFonts w:ascii="MS Gothic" w:eastAsia="MS Gothic" w:hAnsi="MS Gothic" w:cstheme="minorHAnsi" w:hint="eastAsia"/>
                    <w:sz w:val="20"/>
                    <w:szCs w:val="20"/>
                    <w:highlight w:val="yellow"/>
                    <w:lang w:val="fr-FR"/>
                  </w:rPr>
                  <w:t>☒</w:t>
                </w:r>
              </w:sdtContent>
            </w:sdt>
            <w:r w:rsidRPr="00477F4F">
              <w:rPr>
                <w:rFonts w:cstheme="minorHAnsi"/>
                <w:sz w:val="20"/>
                <w:szCs w:val="20"/>
                <w:highlight w:val="yellow"/>
                <w:lang w:val="fr-FR"/>
              </w:rPr>
              <w:t xml:space="preserve"> </w:t>
            </w:r>
            <w:r w:rsidRPr="00477F4F">
              <w:rPr>
                <w:sz w:val="20"/>
                <w:szCs w:val="20"/>
                <w:highlight w:val="yellow"/>
                <w:lang w:val="fr"/>
              </w:rPr>
              <w:t>Liste et valeur des projets en cours avec le PNUD et d’autres organisations nationales/multinationales avec les coordonnées des clients et le ratio d’achèvement actuel de chaque projet en cours</w:t>
            </w:r>
            <w:r w:rsidRPr="00DE63DD">
              <w:rPr>
                <w:sz w:val="20"/>
                <w:szCs w:val="20"/>
                <w:lang w:val="fr"/>
              </w:rPr>
              <w:t xml:space="preserve"> ;</w:t>
            </w:r>
          </w:p>
          <w:p w14:paraId="5E160375" w14:textId="77777777" w:rsidR="00203E07" w:rsidRPr="008D6D77" w:rsidRDefault="00E735DE" w:rsidP="00203E07">
            <w:pPr>
              <w:jc w:val="both"/>
              <w:rPr>
                <w:rFonts w:eastAsia="Calibri" w:cstheme="minorHAnsi"/>
                <w:sz w:val="20"/>
                <w:szCs w:val="20"/>
                <w:lang w:val="fr-FR"/>
              </w:rPr>
            </w:pPr>
            <w:sdt>
              <w:sdtPr>
                <w:rPr>
                  <w:rFonts w:cstheme="minorHAnsi"/>
                  <w:sz w:val="20"/>
                  <w:szCs w:val="20"/>
                  <w:highlight w:val="yellow"/>
                  <w:lang w:val="fr-FR"/>
                </w:rPr>
                <w:id w:val="2131347790"/>
                <w14:checkbox>
                  <w14:checked w14:val="1"/>
                  <w14:checkedState w14:val="2612" w14:font="MS Gothic"/>
                  <w14:uncheckedState w14:val="2610" w14:font="MS Gothic"/>
                </w14:checkbox>
              </w:sdtPr>
              <w:sdtEndPr/>
              <w:sdtContent>
                <w:r w:rsidR="00203E07" w:rsidRPr="00477F4F">
                  <w:rPr>
                    <w:rFonts w:ascii="MS Gothic" w:eastAsia="MS Gothic" w:hAnsi="MS Gothic" w:cstheme="minorHAnsi" w:hint="eastAsia"/>
                    <w:sz w:val="20"/>
                    <w:szCs w:val="20"/>
                    <w:highlight w:val="yellow"/>
                    <w:lang w:val="fr-FR"/>
                  </w:rPr>
                  <w:t>☒</w:t>
                </w:r>
              </w:sdtContent>
            </w:sdt>
            <w:r w:rsidR="00203E07" w:rsidRPr="00477F4F">
              <w:rPr>
                <w:rFonts w:cstheme="minorHAnsi"/>
                <w:sz w:val="20"/>
                <w:szCs w:val="20"/>
                <w:highlight w:val="yellow"/>
                <w:lang w:val="fr-FR"/>
              </w:rPr>
              <w:t xml:space="preserve"> </w:t>
            </w:r>
            <w:r w:rsidR="00203E07" w:rsidRPr="00477F4F">
              <w:rPr>
                <w:sz w:val="20"/>
                <w:szCs w:val="20"/>
                <w:highlight w:val="yellow"/>
                <w:lang w:val="fr"/>
              </w:rPr>
              <w:t>Déclaration de performance satisfaisante (certificats) des</w:t>
            </w:r>
            <w:r w:rsidR="00203E07">
              <w:rPr>
                <w:sz w:val="20"/>
                <w:szCs w:val="20"/>
                <w:highlight w:val="yellow"/>
                <w:lang w:val="fr"/>
              </w:rPr>
              <w:t xml:space="preserve"> 3</w:t>
            </w:r>
            <w:r w:rsidR="00203E07" w:rsidRPr="00477F4F">
              <w:rPr>
                <w:sz w:val="20"/>
                <w:szCs w:val="20"/>
                <w:highlight w:val="yellow"/>
                <w:lang w:val="fr"/>
              </w:rPr>
              <w:t xml:space="preserve"> meilleurs clients en termes de valeur du contrat dans un domaine similaire ;</w:t>
            </w:r>
          </w:p>
          <w:p w14:paraId="4CC36B0D" w14:textId="7FEE9CCC" w:rsidR="00203E07" w:rsidRDefault="00203E07" w:rsidP="0022078F">
            <w:pPr>
              <w:rPr>
                <w:rFonts w:cstheme="minorHAnsi"/>
                <w:sz w:val="20"/>
                <w:szCs w:val="20"/>
                <w:lang w:val="fr-FR"/>
              </w:rPr>
            </w:pPr>
          </w:p>
          <w:p w14:paraId="10717420" w14:textId="74B5D8B4" w:rsidR="00C80D4F" w:rsidRPr="0005787B" w:rsidRDefault="00E735DE"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w:t>
            </w:r>
            <w:proofErr w:type="spellStart"/>
            <w:r w:rsidR="00E832AF">
              <w:rPr>
                <w:rFonts w:cstheme="minorHAnsi"/>
                <w:sz w:val="20"/>
                <w:szCs w:val="20"/>
              </w:rPr>
              <w:t>Autre</w:t>
            </w:r>
            <w:proofErr w:type="spellEnd"/>
            <w:r w:rsidR="00646FCF" w:rsidRPr="0005787B">
              <w:rPr>
                <w:rFonts w:cstheme="minorHAnsi"/>
                <w:sz w:val="20"/>
                <w:szCs w:val="20"/>
              </w:rPr>
              <w:t xml:space="preserve">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PlaceholderText"/>
                    <w:rFonts w:cstheme="minorHAnsi"/>
                    <w:sz w:val="20"/>
                    <w:szCs w:val="20"/>
                  </w:rPr>
                  <w:t>Click or tap here to enter text.</w:t>
                </w:r>
              </w:sdtContent>
            </w:sdt>
          </w:p>
        </w:tc>
      </w:tr>
      <w:tr w:rsidR="00B9544A" w:rsidRPr="00D0193C" w14:paraId="0055316B" w14:textId="77777777" w:rsidTr="00001362">
        <w:tc>
          <w:tcPr>
            <w:tcW w:w="1555" w:type="dxa"/>
          </w:tcPr>
          <w:p w14:paraId="423A1FE4" w14:textId="32A846AD" w:rsidR="00B9544A" w:rsidRPr="00E832AF" w:rsidRDefault="00E832AF" w:rsidP="0022078F">
            <w:pPr>
              <w:rPr>
                <w:b/>
                <w:bCs/>
                <w:sz w:val="20"/>
                <w:szCs w:val="20"/>
                <w:lang w:val="fr-FR"/>
              </w:rPr>
            </w:pPr>
            <w:r w:rsidRPr="00CE7DF1">
              <w:rPr>
                <w:b/>
                <w:bCs/>
                <w:sz w:val="20"/>
                <w:szCs w:val="20"/>
                <w:lang w:val="fr"/>
              </w:rPr>
              <w:lastRenderedPageBreak/>
              <w:t xml:space="preserve">Période de validité de </w:t>
            </w:r>
            <w:r>
              <w:rPr>
                <w:b/>
                <w:bCs/>
                <w:sz w:val="20"/>
                <w:szCs w:val="20"/>
                <w:lang w:val="fr"/>
              </w:rPr>
              <w:t>l’offre</w:t>
            </w:r>
          </w:p>
        </w:tc>
        <w:tc>
          <w:tcPr>
            <w:tcW w:w="8181" w:type="dxa"/>
          </w:tcPr>
          <w:p w14:paraId="4AE64E43" w14:textId="3A30570A"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highlight w:val="yellow"/>
                  <w:lang w:val="fr-FR"/>
                </w:rPr>
                <w:alias w:val="enter number of days, normally 30 days"/>
                <w:tag w:val="enter number of days, normally 30 days"/>
                <w:id w:val="1231888253"/>
                <w:placeholder>
                  <w:docPart w:val="2ED96768C45347AFBB81434A3B3598D2"/>
                </w:placeholder>
                <w:text/>
              </w:sdtPr>
              <w:sdtEndPr/>
              <w:sdtContent>
                <w:r w:rsidR="00203E07" w:rsidRPr="00203E07">
                  <w:rPr>
                    <w:rFonts w:cstheme="minorHAnsi"/>
                    <w:sz w:val="20"/>
                    <w:szCs w:val="20"/>
                    <w:highlight w:val="yellow"/>
                    <w:lang w:val="fr-FR"/>
                  </w:rPr>
                  <w:t xml:space="preserve">120 </w:t>
                </w:r>
              </w:sdtContent>
            </w:sdt>
            <w:r w:rsidR="009C3A76" w:rsidRPr="00203E07">
              <w:rPr>
                <w:rFonts w:cstheme="minorHAnsi"/>
                <w:sz w:val="20"/>
                <w:szCs w:val="20"/>
                <w:highlight w:val="yellow"/>
                <w:lang w:val="fr-FR"/>
              </w:rPr>
              <w:t xml:space="preserve"> </w:t>
            </w:r>
            <w:r w:rsidRPr="00203E07">
              <w:rPr>
                <w:sz w:val="20"/>
                <w:szCs w:val="20"/>
                <w:highlight w:val="yellow"/>
                <w:lang w:val="fr"/>
              </w:rPr>
              <w:t>jours</w:t>
            </w:r>
            <w:r w:rsidRPr="00260675">
              <w:rPr>
                <w:sz w:val="20"/>
                <w:szCs w:val="20"/>
                <w:lang w:val="fr"/>
              </w:rPr>
              <w:t xml:space="preserve"> à partir de la date limite pour la soumission </w:t>
            </w:r>
            <w:r>
              <w:rPr>
                <w:sz w:val="20"/>
                <w:szCs w:val="20"/>
                <w:lang w:val="fr"/>
              </w:rPr>
              <w:t>de l’offre</w:t>
            </w:r>
            <w:r w:rsidRPr="00260675">
              <w:rPr>
                <w:sz w:val="20"/>
                <w:szCs w:val="20"/>
                <w:lang w:val="fr"/>
              </w:rPr>
              <w:t>.</w:t>
            </w:r>
          </w:p>
        </w:tc>
      </w:tr>
      <w:tr w:rsidR="00D335DD" w:rsidRPr="00D0193C" w14:paraId="0754B52A" w14:textId="77777777" w:rsidTr="00001362">
        <w:tc>
          <w:tcPr>
            <w:tcW w:w="1555"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181"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9542E7" w14:paraId="50A5F43A" w14:textId="77777777" w:rsidTr="00001362">
        <w:tc>
          <w:tcPr>
            <w:tcW w:w="1555"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proofErr w:type="gramStart"/>
            <w:r w:rsidRPr="00CE7DF1">
              <w:rPr>
                <w:b/>
                <w:bCs/>
                <w:sz w:val="20"/>
                <w:szCs w:val="20"/>
                <w:lang w:val="fr"/>
              </w:rPr>
              <w:t>partielles</w:t>
            </w:r>
            <w:proofErr w:type="gramEnd"/>
          </w:p>
        </w:tc>
        <w:tc>
          <w:tcPr>
            <w:tcW w:w="8181" w:type="dxa"/>
          </w:tcPr>
          <w:p w14:paraId="1A56506B" w14:textId="54A2EBF8" w:rsidR="00487B57" w:rsidRPr="007076B3" w:rsidRDefault="00E735DE" w:rsidP="0022078F">
            <w:pPr>
              <w:rPr>
                <w:rFonts w:cstheme="minorHAnsi"/>
                <w:sz w:val="20"/>
                <w:szCs w:val="20"/>
                <w:lang w:val="fr-FR"/>
              </w:rPr>
            </w:pPr>
            <w:sdt>
              <w:sdtPr>
                <w:rPr>
                  <w:rFonts w:cstheme="minorHAnsi"/>
                  <w:sz w:val="20"/>
                  <w:szCs w:val="20"/>
                  <w:highlight w:val="yellow"/>
                  <w:lang w:val="fr-FR"/>
                </w:rPr>
                <w:id w:val="395791174"/>
                <w14:checkbox>
                  <w14:checked w14:val="1"/>
                  <w14:checkedState w14:val="2612" w14:font="MS Gothic"/>
                  <w14:uncheckedState w14:val="2610" w14:font="MS Gothic"/>
                </w14:checkbox>
              </w:sdtPr>
              <w:sdtEndPr/>
              <w:sdtContent>
                <w:r w:rsidR="00396263">
                  <w:rPr>
                    <w:rFonts w:ascii="MS Gothic" w:eastAsia="MS Gothic" w:hAnsi="MS Gothic" w:cstheme="minorHAnsi" w:hint="eastAsia"/>
                    <w:sz w:val="20"/>
                    <w:szCs w:val="20"/>
                    <w:highlight w:val="yellow"/>
                    <w:lang w:val="fr-FR"/>
                  </w:rPr>
                  <w:t>☒</w:t>
                </w:r>
              </w:sdtContent>
            </w:sdt>
            <w:r w:rsidR="00487B57" w:rsidRPr="00396263">
              <w:rPr>
                <w:rFonts w:cstheme="minorHAnsi"/>
                <w:sz w:val="20"/>
                <w:szCs w:val="20"/>
                <w:highlight w:val="yellow"/>
                <w:lang w:val="fr-FR"/>
              </w:rPr>
              <w:t xml:space="preserve"> </w:t>
            </w:r>
            <w:r w:rsidR="003D5854" w:rsidRPr="00396263">
              <w:rPr>
                <w:sz w:val="20"/>
                <w:szCs w:val="20"/>
                <w:highlight w:val="yellow"/>
                <w:lang w:val="fr-FR"/>
              </w:rPr>
              <w:t>Non autorisé</w:t>
            </w:r>
          </w:p>
          <w:p w14:paraId="7C57D57C" w14:textId="37A7D08E" w:rsidR="00487B57" w:rsidRPr="003D5854" w:rsidRDefault="00E735DE" w:rsidP="0022078F">
            <w:pPr>
              <w:rPr>
                <w:rFonts w:cstheme="minorHAnsi"/>
                <w:sz w:val="20"/>
                <w:szCs w:val="20"/>
                <w:lang w:val="fr-FR"/>
              </w:rPr>
            </w:pPr>
            <w:sdt>
              <w:sdtPr>
                <w:rPr>
                  <w:rFonts w:cstheme="minorHAnsi"/>
                  <w:sz w:val="20"/>
                  <w:szCs w:val="20"/>
                  <w:lang w:val="fr-FR"/>
                </w:rPr>
                <w:id w:val="-995336477"/>
                <w14:checkbox>
                  <w14:checked w14:val="0"/>
                  <w14:checkedState w14:val="2612" w14:font="MS Gothic"/>
                  <w14:uncheckedState w14:val="2610" w14:font="MS Gothic"/>
                </w14:checkbox>
              </w:sdtPr>
              <w:sdtEndPr/>
              <w:sdtContent>
                <w:r w:rsidR="00396263">
                  <w:rPr>
                    <w:rFonts w:ascii="MS Gothic" w:eastAsia="MS Gothic" w:hAnsi="MS Gothic" w:cstheme="minorHAnsi" w:hint="eastAsia"/>
                    <w:sz w:val="20"/>
                    <w:szCs w:val="20"/>
                    <w:lang w:val="fr-FR"/>
                  </w:rPr>
                  <w:t>☐</w:t>
                </w:r>
              </w:sdtContent>
            </w:sdt>
            <w:r w:rsidR="003D5854" w:rsidRPr="00396263">
              <w:rPr>
                <w:sz w:val="20"/>
                <w:szCs w:val="20"/>
                <w:lang w:val="fr-FR"/>
              </w:rPr>
              <w:t xml:space="preserve"> Autorisé</w:t>
            </w:r>
          </w:p>
        </w:tc>
      </w:tr>
      <w:tr w:rsidR="00AD207E" w:rsidRPr="00D0193C" w14:paraId="648EDFC7" w14:textId="77777777" w:rsidTr="00001362">
        <w:tc>
          <w:tcPr>
            <w:tcW w:w="1555"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181" w:type="dxa"/>
          </w:tcPr>
          <w:p w14:paraId="0742FA14" w14:textId="1B19DB81" w:rsidR="00AD207E" w:rsidRPr="00EE7FD7" w:rsidRDefault="00E735DE" w:rsidP="0022078F">
            <w:pPr>
              <w:rPr>
                <w:rFonts w:cstheme="minorHAnsi"/>
                <w:sz w:val="20"/>
                <w:szCs w:val="20"/>
                <w:lang w:val="fr-FR"/>
              </w:rPr>
            </w:pPr>
            <w:sdt>
              <w:sdtPr>
                <w:rPr>
                  <w:rFonts w:cstheme="minorHAnsi"/>
                  <w:sz w:val="20"/>
                  <w:szCs w:val="20"/>
                  <w:highlight w:val="yellow"/>
                  <w:lang w:val="fr-FR"/>
                </w:rPr>
                <w:id w:val="1625818207"/>
                <w14:checkbox>
                  <w14:checked w14:val="1"/>
                  <w14:checkedState w14:val="2612" w14:font="MS Gothic"/>
                  <w14:uncheckedState w14:val="2610" w14:font="MS Gothic"/>
                </w14:checkbox>
              </w:sdtPr>
              <w:sdtEndPr/>
              <w:sdtContent>
                <w:r w:rsidR="00396263" w:rsidRPr="00396263">
                  <w:rPr>
                    <w:rFonts w:ascii="MS Gothic" w:eastAsia="MS Gothic" w:hAnsi="MS Gothic" w:cstheme="minorHAnsi" w:hint="eastAsia"/>
                    <w:sz w:val="20"/>
                    <w:szCs w:val="20"/>
                    <w:highlight w:val="yellow"/>
                    <w:lang w:val="fr-FR"/>
                  </w:rPr>
                  <w:t>☒</w:t>
                </w:r>
              </w:sdtContent>
            </w:sdt>
            <w:r w:rsidR="00AD207E" w:rsidRPr="00396263">
              <w:rPr>
                <w:rFonts w:cstheme="minorHAnsi"/>
                <w:sz w:val="20"/>
                <w:szCs w:val="20"/>
                <w:highlight w:val="yellow"/>
                <w:lang w:val="fr-FR"/>
              </w:rPr>
              <w:t xml:space="preserve"> </w:t>
            </w:r>
            <w:r w:rsidR="003D5854" w:rsidRPr="00396263">
              <w:rPr>
                <w:sz w:val="20"/>
                <w:szCs w:val="20"/>
                <w:highlight w:val="yellow"/>
                <w:lang w:val="fr"/>
              </w:rPr>
              <w:t>Non autorisé</w:t>
            </w:r>
          </w:p>
          <w:p w14:paraId="2F809560" w14:textId="4FA28ED5" w:rsidR="00AD207E" w:rsidRPr="00EE7FD7" w:rsidRDefault="00E735DE" w:rsidP="0022078F">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EndPr/>
              <w:sdtContent>
                <w:r w:rsidR="00396263">
                  <w:rPr>
                    <w:rFonts w:ascii="MS Gothic" w:eastAsia="MS Gothic" w:hAnsi="MS Gothic" w:cstheme="minorHAnsi" w:hint="eastAsia"/>
                    <w:sz w:val="20"/>
                    <w:szCs w:val="20"/>
                    <w:lang w:val="fr-FR"/>
                  </w:rPr>
                  <w:t>☐</w:t>
                </w:r>
              </w:sdtContent>
            </w:sdt>
            <w:r w:rsidR="00AD207E" w:rsidRPr="00396263">
              <w:rPr>
                <w:rFonts w:cstheme="minorHAnsi"/>
                <w:sz w:val="20"/>
                <w:szCs w:val="20"/>
                <w:lang w:val="fr-FR"/>
              </w:rPr>
              <w:t xml:space="preserve"> </w:t>
            </w:r>
            <w:r w:rsidR="003D5854" w:rsidRPr="00396263">
              <w:rPr>
                <w:sz w:val="20"/>
                <w:szCs w:val="20"/>
                <w:lang w:val="fr"/>
              </w:rPr>
              <w:t>Autorisé</w:t>
            </w:r>
          </w:p>
          <w:p w14:paraId="72EF61FB" w14:textId="0C326D2E"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EndPr/>
              <w:sdtContent>
                <w:r w:rsidR="007076B3">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B9544A" w:rsidRPr="000578F0" w14:paraId="593B514B" w14:textId="77777777" w:rsidTr="00001362">
        <w:tc>
          <w:tcPr>
            <w:tcW w:w="1555"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181" w:type="dxa"/>
          </w:tcPr>
          <w:p w14:paraId="23E6C39B" w14:textId="2EF401C5" w:rsidR="002562B1" w:rsidRPr="00704966" w:rsidRDefault="00E735DE" w:rsidP="0022078F">
            <w:pPr>
              <w:rPr>
                <w:rFonts w:cstheme="minorHAnsi"/>
                <w:sz w:val="20"/>
                <w:szCs w:val="20"/>
                <w:lang w:val="fr-FR"/>
              </w:rPr>
            </w:pPr>
            <w:sdt>
              <w:sdtPr>
                <w:rPr>
                  <w:rFonts w:cstheme="minorHAnsi"/>
                  <w:sz w:val="20"/>
                  <w:szCs w:val="20"/>
                  <w:highlight w:val="yellow"/>
                  <w:lang w:val="fr-FR"/>
                </w:rPr>
                <w:id w:val="-954942940"/>
                <w14:checkbox>
                  <w14:checked w14:val="1"/>
                  <w14:checkedState w14:val="2612" w14:font="MS Gothic"/>
                  <w14:uncheckedState w14:val="2610" w14:font="MS Gothic"/>
                </w14:checkbox>
              </w:sdtPr>
              <w:sdtEndPr/>
              <w:sdtContent>
                <w:r w:rsidR="00396263" w:rsidRPr="00396263">
                  <w:rPr>
                    <w:rFonts w:ascii="MS Gothic" w:eastAsia="MS Gothic" w:hAnsi="MS Gothic" w:cstheme="minorHAnsi" w:hint="eastAsia"/>
                    <w:sz w:val="20"/>
                    <w:szCs w:val="20"/>
                    <w:highlight w:val="yellow"/>
                    <w:lang w:val="fr-FR"/>
                  </w:rPr>
                  <w:t>☒</w:t>
                </w:r>
              </w:sdtContent>
            </w:sdt>
            <w:r w:rsidR="002562B1" w:rsidRPr="00396263">
              <w:rPr>
                <w:rFonts w:cstheme="minorHAnsi"/>
                <w:sz w:val="20"/>
                <w:szCs w:val="20"/>
                <w:highlight w:val="yellow"/>
                <w:lang w:val="fr-FR"/>
              </w:rPr>
              <w:t xml:space="preserve"> </w:t>
            </w:r>
            <w:r w:rsidR="00704966" w:rsidRPr="00396263">
              <w:rPr>
                <w:sz w:val="20"/>
                <w:szCs w:val="20"/>
                <w:highlight w:val="yellow"/>
                <w:lang w:val="fr"/>
              </w:rPr>
              <w:t>100 % dans les 30 jours suivant la réception des biens et la présentation de documents de paiement</w:t>
            </w:r>
            <w:r w:rsidR="002562B1" w:rsidRPr="00396263">
              <w:rPr>
                <w:rFonts w:cstheme="minorHAnsi"/>
                <w:sz w:val="20"/>
                <w:szCs w:val="20"/>
                <w:highlight w:val="yellow"/>
                <w:lang w:val="fr-FR"/>
              </w:rPr>
              <w:t>.</w:t>
            </w:r>
          </w:p>
          <w:p w14:paraId="66EAD006" w14:textId="1881C041" w:rsidR="00B9544A" w:rsidRPr="00260675" w:rsidRDefault="00E735DE"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w:t>
            </w:r>
            <w:proofErr w:type="spellStart"/>
            <w:r w:rsidR="00704966">
              <w:rPr>
                <w:rFonts w:cstheme="minorHAnsi"/>
                <w:sz w:val="20"/>
                <w:szCs w:val="20"/>
              </w:rPr>
              <w:t>Autre</w:t>
            </w:r>
            <w:proofErr w:type="spellEnd"/>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001362">
        <w:tc>
          <w:tcPr>
            <w:tcW w:w="1555"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181" w:type="dxa"/>
          </w:tcPr>
          <w:p w14:paraId="4509C4A9" w14:textId="6EC44174" w:rsidR="002B67C2" w:rsidRPr="00632261" w:rsidRDefault="00E735DE" w:rsidP="002B67C2">
            <w:pPr>
              <w:rPr>
                <w:rFonts w:cstheme="minorHAnsi"/>
                <w:sz w:val="20"/>
                <w:szCs w:val="20"/>
                <w:lang w:val="fr-FR"/>
              </w:rPr>
            </w:pPr>
            <w:sdt>
              <w:sdtPr>
                <w:rPr>
                  <w:rFonts w:cstheme="minorHAnsi"/>
                  <w:sz w:val="20"/>
                  <w:szCs w:val="20"/>
                  <w:highlight w:val="yellow"/>
                  <w:lang w:val="fr-FR"/>
                </w:rPr>
                <w:id w:val="-1191838163"/>
                <w14:checkbox>
                  <w14:checked w14:val="1"/>
                  <w14:checkedState w14:val="2612" w14:font="MS Gothic"/>
                  <w14:uncheckedState w14:val="2610" w14:font="MS Gothic"/>
                </w14:checkbox>
              </w:sdtPr>
              <w:sdtEndPr/>
              <w:sdtContent>
                <w:r w:rsidR="00F33599">
                  <w:rPr>
                    <w:rFonts w:ascii="MS Gothic" w:eastAsia="MS Gothic" w:hAnsi="MS Gothic" w:cstheme="minorHAnsi" w:hint="eastAsia"/>
                    <w:sz w:val="20"/>
                    <w:szCs w:val="20"/>
                    <w:highlight w:val="yellow"/>
                    <w:lang w:val="fr-FR"/>
                  </w:rPr>
                  <w:t>☒</w:t>
                </w:r>
              </w:sdtContent>
            </w:sdt>
            <w:r w:rsidR="002B67C2" w:rsidRPr="00396263">
              <w:rPr>
                <w:rFonts w:cstheme="minorHAnsi"/>
                <w:sz w:val="20"/>
                <w:szCs w:val="20"/>
                <w:highlight w:val="yellow"/>
                <w:lang w:val="fr-FR"/>
              </w:rPr>
              <w:t xml:space="preserve"> </w:t>
            </w:r>
            <w:r w:rsidR="00632261" w:rsidRPr="00396263">
              <w:rPr>
                <w:sz w:val="20"/>
                <w:szCs w:val="20"/>
                <w:highlight w:val="yellow"/>
                <w:lang w:val="fr"/>
              </w:rPr>
              <w:t xml:space="preserve">Acceptation écrite des </w:t>
            </w:r>
            <w:r w:rsidR="000350A0" w:rsidRPr="00396263">
              <w:rPr>
                <w:sz w:val="20"/>
                <w:szCs w:val="20"/>
                <w:highlight w:val="yellow"/>
                <w:lang w:val="fr"/>
              </w:rPr>
              <w:t>biens</w:t>
            </w:r>
            <w:r w:rsidR="00001362">
              <w:rPr>
                <w:sz w:val="20"/>
                <w:szCs w:val="20"/>
                <w:highlight w:val="yellow"/>
                <w:lang w:val="fr"/>
              </w:rPr>
              <w:t xml:space="preserve"> </w:t>
            </w:r>
            <w:r w:rsidR="000350A0" w:rsidRPr="00396263">
              <w:rPr>
                <w:rStyle w:val="CommentReference"/>
                <w:sz w:val="20"/>
                <w:szCs w:val="20"/>
                <w:highlight w:val="yellow"/>
                <w:lang w:val="fr"/>
              </w:rPr>
              <w:t>basé</w:t>
            </w:r>
            <w:r w:rsidR="000350A0" w:rsidRPr="00396263">
              <w:rPr>
                <w:rStyle w:val="CommentReference"/>
                <w:highlight w:val="yellow"/>
                <w:lang w:val="fr"/>
              </w:rPr>
              <w:t xml:space="preserve"> </w:t>
            </w:r>
            <w:r w:rsidR="000350A0" w:rsidRPr="00396263">
              <w:rPr>
                <w:sz w:val="20"/>
                <w:szCs w:val="20"/>
                <w:highlight w:val="yellow"/>
                <w:lang w:val="fr"/>
              </w:rPr>
              <w:t>sur</w:t>
            </w:r>
            <w:r w:rsidR="00632261" w:rsidRPr="00396263">
              <w:rPr>
                <w:sz w:val="20"/>
                <w:szCs w:val="20"/>
                <w:highlight w:val="yellow"/>
                <w:lang w:val="fr"/>
              </w:rPr>
              <w:t xml:space="preserve"> la pleine conformité aux exigences</w:t>
            </w:r>
            <w:r w:rsidR="000350A0" w:rsidRPr="00396263">
              <w:rPr>
                <w:sz w:val="20"/>
                <w:szCs w:val="20"/>
                <w:highlight w:val="yellow"/>
                <w:lang w:val="fr"/>
              </w:rPr>
              <w:t xml:space="preserve"> de la RFQ</w:t>
            </w:r>
          </w:p>
          <w:p w14:paraId="22CA51E0" w14:textId="3326CB92"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000350A0" w:rsidRPr="00AA7BBE">
              <w:rPr>
                <w:sz w:val="20"/>
                <w:szCs w:val="20"/>
                <w:lang w:val="fr"/>
              </w:rPr>
              <w:t>Autres</w:t>
            </w:r>
            <w:r w:rsidRPr="00AA7BBE">
              <w:rPr>
                <w:rFonts w:cstheme="minorHAnsi"/>
                <w:sz w:val="20"/>
                <w:szCs w:val="20"/>
              </w:rPr>
              <w:t xml:space="preserve"> [pls. </w:t>
            </w:r>
            <w:r w:rsidR="000350A0" w:rsidRPr="00AA7BBE">
              <w:rPr>
                <w:sz w:val="20"/>
                <w:szCs w:val="20"/>
                <w:lang w:val="fr"/>
              </w:rPr>
              <w:t>spécif</w:t>
            </w:r>
            <w:r w:rsidR="000350A0">
              <w:rPr>
                <w:sz w:val="20"/>
                <w:szCs w:val="20"/>
                <w:lang w:val="fr"/>
              </w:rPr>
              <w:t>ier</w:t>
            </w:r>
            <w:r w:rsidRPr="00AA7BBE">
              <w:rPr>
                <w:rFonts w:cstheme="minorHAnsi"/>
                <w:sz w:val="20"/>
                <w:szCs w:val="20"/>
              </w:rPr>
              <w:t>]</w:t>
            </w:r>
          </w:p>
        </w:tc>
      </w:tr>
      <w:tr w:rsidR="00B9544A" w:rsidRPr="00D0193C" w14:paraId="3890EC30" w14:textId="77777777" w:rsidTr="00001362">
        <w:tc>
          <w:tcPr>
            <w:tcW w:w="1555"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181" w:type="dxa"/>
          </w:tcPr>
          <w:p w14:paraId="0B605E1E" w14:textId="5097282A" w:rsidR="002609ED" w:rsidRPr="00396263" w:rsidRDefault="00B3614F" w:rsidP="01BF9306">
            <w:pPr>
              <w:rPr>
                <w:sz w:val="20"/>
                <w:szCs w:val="20"/>
                <w:lang w:val="fr-FR"/>
              </w:rPr>
            </w:pPr>
            <w:r w:rsidRPr="00396263">
              <w:rPr>
                <w:sz w:val="20"/>
                <w:szCs w:val="20"/>
                <w:lang w:val="fr-FR"/>
              </w:rPr>
              <w:t xml:space="preserve">Adresse </w:t>
            </w:r>
            <w:proofErr w:type="gramStart"/>
            <w:r w:rsidRPr="00396263">
              <w:rPr>
                <w:sz w:val="20"/>
                <w:szCs w:val="20"/>
                <w:lang w:val="fr-FR"/>
              </w:rPr>
              <w:t>e-mail</w:t>
            </w:r>
            <w:r w:rsidR="48E3B456" w:rsidRPr="00396263">
              <w:rPr>
                <w:sz w:val="20"/>
                <w:szCs w:val="20"/>
                <w:lang w:val="fr-FR"/>
              </w:rPr>
              <w:t>:</w:t>
            </w:r>
            <w:proofErr w:type="gramEnd"/>
            <w:r w:rsidR="48E3B456" w:rsidRPr="00396263">
              <w:rPr>
                <w:sz w:val="20"/>
                <w:szCs w:val="20"/>
                <w:lang w:val="fr-FR"/>
              </w:rPr>
              <w:t xml:space="preserve"> </w:t>
            </w:r>
            <w:sdt>
              <w:sdtPr>
                <w:rPr>
                  <w:rFonts w:cstheme="minorHAnsi"/>
                  <w:sz w:val="20"/>
                  <w:szCs w:val="20"/>
                  <w:highlight w:val="yellow"/>
                  <w:lang w:val="fr-FR"/>
                </w:rPr>
                <w:id w:val="-1176267815"/>
                <w:placeholder>
                  <w:docPart w:val="CB2A729D24634296A1A686C2973B7B33"/>
                </w:placeholder>
                <w:text/>
              </w:sdtPr>
              <w:sdtEndPr/>
              <w:sdtContent>
                <w:r w:rsidR="0069321C">
                  <w:rPr>
                    <w:rFonts w:cstheme="minorHAnsi"/>
                    <w:sz w:val="20"/>
                    <w:szCs w:val="20"/>
                    <w:highlight w:val="yellow"/>
                    <w:lang w:val="fr-FR"/>
                  </w:rPr>
                  <w:t>emmanuel.yamuremye@undp.org</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D0193C" w14:paraId="3AEDDD40" w14:textId="77777777" w:rsidTr="00001362">
        <w:tc>
          <w:tcPr>
            <w:tcW w:w="155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81" w:type="dxa"/>
          </w:tcPr>
          <w:p w14:paraId="6343CBCA" w14:textId="1309F695"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highlight w:val="yellow"/>
                  <w:lang w:val="fr-FR"/>
                </w:rPr>
                <w:id w:val="1297792920"/>
                <w:placeholder>
                  <w:docPart w:val="942C76032EBA4064B35C21CD29B21531"/>
                </w:placeholder>
                <w:text/>
              </w:sdtPr>
              <w:sdtEndPr/>
              <w:sdtContent>
                <w:r w:rsidR="00846725" w:rsidRPr="00396263">
                  <w:rPr>
                    <w:rFonts w:cstheme="minorHAnsi"/>
                    <w:sz w:val="20"/>
                    <w:szCs w:val="20"/>
                    <w:highlight w:val="yellow"/>
                    <w:lang w:val="fr-FR"/>
                  </w:rPr>
                  <w:t>qu</w:t>
                </w:r>
                <w:r w:rsidR="00846725">
                  <w:rPr>
                    <w:rFonts w:cstheme="minorHAnsi"/>
                    <w:sz w:val="20"/>
                    <w:szCs w:val="20"/>
                    <w:highlight w:val="yellow"/>
                    <w:lang w:val="fr-FR"/>
                  </w:rPr>
                  <w:t>’endéans 3</w:t>
                </w:r>
                <w:r w:rsidR="00846725" w:rsidRPr="00396263">
                  <w:rPr>
                    <w:rFonts w:cstheme="minorHAnsi"/>
                    <w:sz w:val="20"/>
                    <w:szCs w:val="20"/>
                    <w:highlight w:val="yellow"/>
                    <w:lang w:val="fr-FR"/>
                  </w:rPr>
                  <w:t xml:space="preserve"> </w:t>
                </w:r>
              </w:sdtContent>
            </w:sdt>
            <w:r w:rsidR="002609ED" w:rsidRPr="00396263">
              <w:rPr>
                <w:rFonts w:cstheme="minorHAnsi"/>
                <w:sz w:val="20"/>
                <w:szCs w:val="20"/>
                <w:highlight w:val="yellow"/>
                <w:lang w:val="fr-FR"/>
              </w:rPr>
              <w:t xml:space="preserve"> </w:t>
            </w:r>
            <w:r w:rsidRPr="00396263">
              <w:rPr>
                <w:sz w:val="20"/>
                <w:szCs w:val="20"/>
                <w:highlight w:val="yellow"/>
                <w:lang w:val="fr"/>
              </w:rPr>
              <w:t>jours</w:t>
            </w:r>
            <w:r w:rsidRPr="00260675">
              <w:rPr>
                <w:sz w:val="20"/>
                <w:szCs w:val="20"/>
                <w:lang w:val="fr"/>
              </w:rPr>
              <w:t xml:space="preserve"> avant la date limite de soumission. Les réponses à la demande de clarification seront communiquées </w:t>
            </w:r>
            <w:sdt>
              <w:sdtPr>
                <w:rPr>
                  <w:rFonts w:cstheme="minorHAnsi"/>
                  <w:sz w:val="20"/>
                  <w:szCs w:val="20"/>
                  <w:highlight w:val="yellow"/>
                  <w:lang w:val="fr-FR"/>
                </w:rPr>
                <w:alias w:val="Insert method"/>
                <w:tag w:val="Insert method"/>
                <w:id w:val="-344174754"/>
                <w:placeholder>
                  <w:docPart w:val="C846F92DF0724F96963ACFD5623F8896"/>
                </w:placeholder>
                <w:text/>
              </w:sdtPr>
              <w:sdtEndPr/>
              <w:sdtContent>
                <w:r w:rsidR="00846725">
                  <w:rPr>
                    <w:rFonts w:cstheme="minorHAnsi"/>
                    <w:sz w:val="20"/>
                    <w:szCs w:val="20"/>
                    <w:highlight w:val="yellow"/>
                    <w:lang w:val="fr-FR"/>
                  </w:rPr>
                  <w:t>2</w:t>
                </w:r>
                <w:r w:rsidR="00846725" w:rsidRPr="00396263">
                  <w:rPr>
                    <w:rFonts w:cstheme="minorHAnsi"/>
                    <w:sz w:val="20"/>
                    <w:szCs w:val="20"/>
                    <w:highlight w:val="yellow"/>
                    <w:lang w:val="fr-FR"/>
                  </w:rPr>
                  <w:t xml:space="preserve"> jours </w:t>
                </w:r>
              </w:sdtContent>
            </w:sdt>
            <w:r w:rsidR="006B43E9" w:rsidRPr="00396263">
              <w:rPr>
                <w:rFonts w:cstheme="minorHAnsi"/>
                <w:sz w:val="20"/>
                <w:szCs w:val="20"/>
                <w:highlight w:val="yellow"/>
                <w:lang w:val="fr-FR"/>
              </w:rPr>
              <w:t xml:space="preserve"> </w:t>
            </w:r>
            <w:r w:rsidRPr="00396263">
              <w:rPr>
                <w:rFonts w:cstheme="minorHAnsi"/>
                <w:sz w:val="20"/>
                <w:szCs w:val="20"/>
                <w:highlight w:val="yellow"/>
                <w:lang w:val="fr-FR"/>
              </w:rPr>
              <w:t>avant le</w:t>
            </w:r>
            <w:r w:rsidR="0012076B" w:rsidRPr="00396263">
              <w:rPr>
                <w:rFonts w:cstheme="minorHAnsi"/>
                <w:sz w:val="20"/>
                <w:szCs w:val="20"/>
                <w:highlight w:val="yellow"/>
                <w:lang w:val="fr-FR"/>
              </w:rPr>
              <w:t xml:space="preserve"> </w:t>
            </w:r>
            <w:sdt>
              <w:sdtPr>
                <w:rPr>
                  <w:rFonts w:cstheme="minorHAnsi"/>
                  <w:color w:val="A6A6A6" w:themeColor="background1" w:themeShade="A6"/>
                  <w:sz w:val="20"/>
                  <w:szCs w:val="20"/>
                  <w:highlight w:val="yellow"/>
                  <w:lang w:val="fr-FR"/>
                </w:rPr>
                <w:id w:val="-879323590"/>
                <w:placeholder>
                  <w:docPart w:val="C063C88916EE4B45AFC259266D2ACE49"/>
                </w:placeholder>
                <w:date>
                  <w:dateFormat w:val="dd MMMM yyyy"/>
                  <w:lid w:val="en-GB"/>
                  <w:storeMappedDataAs w:val="dateTime"/>
                  <w:calendar w:val="gregorian"/>
                </w:date>
              </w:sdtPr>
              <w:sdtEndPr/>
              <w:sdtContent>
                <w:r w:rsidR="0069321C">
                  <w:rPr>
                    <w:rFonts w:cstheme="minorHAnsi"/>
                    <w:color w:val="A6A6A6" w:themeColor="background1" w:themeShade="A6"/>
                    <w:sz w:val="20"/>
                    <w:szCs w:val="20"/>
                    <w:highlight w:val="yellow"/>
                    <w:lang w:val="fr-FR"/>
                  </w:rPr>
                  <w:t>27</w:t>
                </w:r>
                <w:r w:rsidR="006410FB">
                  <w:rPr>
                    <w:rFonts w:cstheme="minorHAnsi"/>
                    <w:color w:val="A6A6A6" w:themeColor="background1" w:themeShade="A6"/>
                    <w:sz w:val="20"/>
                    <w:szCs w:val="20"/>
                    <w:highlight w:val="yellow"/>
                    <w:lang w:val="fr-FR"/>
                  </w:rPr>
                  <w:t xml:space="preserve"> </w:t>
                </w:r>
                <w:proofErr w:type="gramStart"/>
                <w:r w:rsidR="0069321C">
                  <w:rPr>
                    <w:rFonts w:cstheme="minorHAnsi"/>
                    <w:color w:val="A6A6A6" w:themeColor="background1" w:themeShade="A6"/>
                    <w:sz w:val="20"/>
                    <w:szCs w:val="20"/>
                    <w:highlight w:val="yellow"/>
                    <w:lang w:val="fr-FR"/>
                  </w:rPr>
                  <w:t>Septembre</w:t>
                </w:r>
                <w:proofErr w:type="gramEnd"/>
                <w:r w:rsidR="00396263" w:rsidRPr="00396263">
                  <w:rPr>
                    <w:rFonts w:cstheme="minorHAnsi"/>
                    <w:color w:val="A6A6A6" w:themeColor="background1" w:themeShade="A6"/>
                    <w:sz w:val="20"/>
                    <w:szCs w:val="20"/>
                    <w:highlight w:val="yellow"/>
                    <w:lang w:val="fr-FR"/>
                  </w:rPr>
                  <w:t xml:space="preserve"> 2022</w:t>
                </w:r>
                <w:r w:rsidR="007076B3" w:rsidRPr="00396263">
                  <w:rPr>
                    <w:rFonts w:cstheme="minorHAnsi"/>
                    <w:color w:val="A6A6A6" w:themeColor="background1" w:themeShade="A6"/>
                    <w:sz w:val="20"/>
                    <w:szCs w:val="20"/>
                    <w:highlight w:val="yellow"/>
                    <w:lang w:val="fr-FR"/>
                  </w:rPr>
                  <w:t>.</w:t>
                </w:r>
              </w:sdtContent>
            </w:sdt>
          </w:p>
        </w:tc>
      </w:tr>
      <w:tr w:rsidR="00D421C6" w:rsidRPr="000578F0" w14:paraId="5664BA6F" w14:textId="77777777" w:rsidTr="00001362">
        <w:tc>
          <w:tcPr>
            <w:tcW w:w="1555"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181" w:type="dxa"/>
          </w:tcPr>
          <w:p w14:paraId="079BBC0E" w14:textId="3D952194" w:rsidR="00D421C6" w:rsidRPr="0023254A" w:rsidRDefault="00E735DE" w:rsidP="0022078F">
            <w:pPr>
              <w:rPr>
                <w:rFonts w:cstheme="minorHAnsi"/>
                <w:sz w:val="20"/>
                <w:szCs w:val="20"/>
                <w:lang w:val="fr-FR"/>
              </w:rPr>
            </w:pPr>
            <w:sdt>
              <w:sdtPr>
                <w:rPr>
                  <w:rFonts w:cstheme="minorHAnsi"/>
                  <w:sz w:val="20"/>
                  <w:szCs w:val="20"/>
                  <w:highlight w:val="yellow"/>
                  <w:lang w:val="fr-FR"/>
                </w:rPr>
                <w:id w:val="488217258"/>
                <w14:checkbox>
                  <w14:checked w14:val="1"/>
                  <w14:checkedState w14:val="2612" w14:font="MS Gothic"/>
                  <w14:uncheckedState w14:val="2610" w14:font="MS Gothic"/>
                </w14:checkbox>
              </w:sdtPr>
              <w:sdtEndPr/>
              <w:sdtContent>
                <w:r w:rsidR="00F33599">
                  <w:rPr>
                    <w:rFonts w:ascii="MS Gothic" w:eastAsia="MS Gothic" w:hAnsi="MS Gothic" w:cstheme="minorHAnsi" w:hint="eastAsia"/>
                    <w:sz w:val="20"/>
                    <w:szCs w:val="20"/>
                    <w:highlight w:val="yellow"/>
                    <w:lang w:val="fr-FR"/>
                  </w:rPr>
                  <w:t>☒</w:t>
                </w:r>
              </w:sdtContent>
            </w:sdt>
            <w:r w:rsidR="00B3614F" w:rsidRPr="00396263">
              <w:rPr>
                <w:sz w:val="20"/>
                <w:szCs w:val="20"/>
                <w:highlight w:val="yellow"/>
                <w:lang w:val="fr"/>
              </w:rPr>
              <w:t>Le Contrat ou Bon de Commande sera attribué à l’offre l</w:t>
            </w:r>
            <w:r w:rsidR="00DA00A4" w:rsidRPr="00396263">
              <w:rPr>
                <w:sz w:val="20"/>
                <w:szCs w:val="20"/>
                <w:highlight w:val="yellow"/>
                <w:lang w:val="fr"/>
              </w:rPr>
              <w:t>a</w:t>
            </w:r>
            <w:r w:rsidR="00B3614F" w:rsidRPr="00396263">
              <w:rPr>
                <w:sz w:val="20"/>
                <w:szCs w:val="20"/>
                <w:highlight w:val="yellow"/>
                <w:lang w:val="fr"/>
              </w:rPr>
              <w:t xml:space="preserve"> plus bas</w:t>
            </w:r>
            <w:r w:rsidR="00DA00A4" w:rsidRPr="00396263">
              <w:rPr>
                <w:sz w:val="20"/>
                <w:szCs w:val="20"/>
                <w:highlight w:val="yellow"/>
                <w:lang w:val="fr-FR"/>
              </w:rPr>
              <w:t>se techniquement</w:t>
            </w:r>
            <w:r w:rsidR="005C3DEC" w:rsidRPr="00396263">
              <w:rPr>
                <w:sz w:val="20"/>
                <w:szCs w:val="20"/>
                <w:highlight w:val="yellow"/>
                <w:lang w:val="fr-FR"/>
              </w:rPr>
              <w:t xml:space="preserve"> conforme</w:t>
            </w:r>
          </w:p>
          <w:p w14:paraId="2DBCECEA" w14:textId="0F0914BC" w:rsidR="00E47887" w:rsidRDefault="00E735DE"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proofErr w:type="spellStart"/>
            <w:r w:rsidR="00B3614F">
              <w:rPr>
                <w:rFonts w:cstheme="minorHAnsi"/>
                <w:sz w:val="20"/>
                <w:szCs w:val="20"/>
              </w:rPr>
              <w:t>Autre</w:t>
            </w:r>
            <w:proofErr w:type="spellEnd"/>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001362">
        <w:tc>
          <w:tcPr>
            <w:tcW w:w="1555"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181" w:type="dxa"/>
          </w:tcPr>
          <w:p w14:paraId="5131098B" w14:textId="36A5B18F" w:rsidR="001D2ACD" w:rsidRDefault="00E735DE" w:rsidP="0022078F">
            <w:pPr>
              <w:rPr>
                <w:sz w:val="20"/>
                <w:szCs w:val="20"/>
                <w:lang w:val="fr"/>
              </w:rPr>
            </w:pPr>
            <w:sdt>
              <w:sdtPr>
                <w:rPr>
                  <w:highlight w:val="yellow"/>
                  <w:lang w:val="fr-FR"/>
                </w:rPr>
                <w:id w:val="1290009550"/>
                <w14:checkbox>
                  <w14:checked w14:val="1"/>
                  <w14:checkedState w14:val="2612" w14:font="MS Gothic"/>
                  <w14:uncheckedState w14:val="2610" w14:font="MS Gothic"/>
                </w14:checkbox>
              </w:sdtPr>
              <w:sdtEndPr/>
              <w:sdtContent>
                <w:r w:rsidR="00001362">
                  <w:rPr>
                    <w:rFonts w:ascii="MS Gothic" w:eastAsia="MS Gothic" w:hAnsi="MS Gothic" w:hint="eastAsia"/>
                    <w:highlight w:val="yellow"/>
                    <w:lang w:val="fr-FR"/>
                  </w:rPr>
                  <w:t>☒</w:t>
                </w:r>
              </w:sdtContent>
            </w:sdt>
            <w:r w:rsidR="006973F1" w:rsidRPr="00396263">
              <w:rPr>
                <w:sz w:val="20"/>
                <w:szCs w:val="20"/>
                <w:highlight w:val="yellow"/>
                <w:lang w:val="fr"/>
              </w:rPr>
              <w:t>Respect total de toutes les exigences visées à l’annexe 1</w:t>
            </w:r>
          </w:p>
          <w:p w14:paraId="73883998" w14:textId="083D88CD" w:rsidR="00396263" w:rsidRPr="00D91B45" w:rsidRDefault="00E735DE" w:rsidP="0022078F">
            <w:pPr>
              <w:rPr>
                <w:sz w:val="20"/>
                <w:szCs w:val="20"/>
                <w:lang w:val="fr"/>
              </w:rPr>
            </w:pPr>
            <w:sdt>
              <w:sdtPr>
                <w:rPr>
                  <w:highlight w:val="yellow"/>
                  <w:lang w:val="fr-FR"/>
                </w:rPr>
                <w:id w:val="1301888513"/>
                <w14:checkbox>
                  <w14:checked w14:val="1"/>
                  <w14:checkedState w14:val="2612" w14:font="MS Gothic"/>
                  <w14:uncheckedState w14:val="2610" w14:font="MS Gothic"/>
                </w14:checkbox>
              </w:sdtPr>
              <w:sdtEndPr/>
              <w:sdtContent>
                <w:r w:rsidR="00001362">
                  <w:rPr>
                    <w:rFonts w:ascii="MS Gothic" w:eastAsia="MS Gothic" w:hAnsi="MS Gothic" w:hint="eastAsia"/>
                    <w:highlight w:val="yellow"/>
                    <w:lang w:val="fr-FR"/>
                  </w:rPr>
                  <w:t>☒</w:t>
                </w:r>
              </w:sdtContent>
            </w:sdt>
            <w:r w:rsidR="00001362" w:rsidRPr="00396263">
              <w:rPr>
                <w:sz w:val="20"/>
                <w:szCs w:val="20"/>
                <w:highlight w:val="yellow"/>
                <w:lang w:val="fr"/>
              </w:rPr>
              <w:t>Respect total de toutes les exigences</w:t>
            </w:r>
            <w:r w:rsidR="00001362">
              <w:rPr>
                <w:sz w:val="20"/>
                <w:szCs w:val="20"/>
                <w:highlight w:val="yellow"/>
                <w:lang w:val="fr"/>
              </w:rPr>
              <w:t xml:space="preserve"> Acceptation complète des conditions générales et spéciales </w:t>
            </w:r>
            <w:r w:rsidR="00D91B45">
              <w:rPr>
                <w:sz w:val="20"/>
                <w:szCs w:val="20"/>
                <w:highlight w:val="yellow"/>
                <w:lang w:val="fr"/>
              </w:rPr>
              <w:t>du contrat</w:t>
            </w:r>
          </w:p>
          <w:p w14:paraId="350A4827" w14:textId="515576E0" w:rsidR="006973F1" w:rsidRPr="00396263" w:rsidRDefault="00E735DE" w:rsidP="007343D5">
            <w:pPr>
              <w:rPr>
                <w:rFonts w:cstheme="minorHAnsi"/>
                <w:sz w:val="20"/>
                <w:szCs w:val="20"/>
                <w:highlight w:val="yellow"/>
                <w:lang w:val="fr-FR"/>
              </w:rPr>
            </w:pPr>
            <w:sdt>
              <w:sdtPr>
                <w:rPr>
                  <w:rFonts w:cstheme="minorHAnsi"/>
                  <w:sz w:val="20"/>
                  <w:szCs w:val="20"/>
                  <w:highlight w:val="yellow"/>
                  <w:lang w:val="fr-FR"/>
                </w:rPr>
                <w:id w:val="-1850855818"/>
                <w14:checkbox>
                  <w14:checked w14:val="1"/>
                  <w14:checkedState w14:val="2612" w14:font="MS Gothic"/>
                  <w14:uncheckedState w14:val="2610" w14:font="MS Gothic"/>
                </w14:checkbox>
              </w:sdtPr>
              <w:sdtEndPr/>
              <w:sdtContent>
                <w:r w:rsidR="00396263" w:rsidRPr="00396263">
                  <w:rPr>
                    <w:rFonts w:ascii="MS Gothic" w:eastAsia="MS Gothic" w:hAnsi="MS Gothic" w:cstheme="minorHAnsi" w:hint="eastAsia"/>
                    <w:sz w:val="20"/>
                    <w:szCs w:val="20"/>
                    <w:highlight w:val="yellow"/>
                    <w:lang w:val="fr-FR"/>
                  </w:rPr>
                  <w:t>☒</w:t>
                </w:r>
              </w:sdtContent>
            </w:sdt>
            <w:r w:rsidR="006973F1" w:rsidRPr="00396263">
              <w:rPr>
                <w:sz w:val="20"/>
                <w:szCs w:val="20"/>
                <w:highlight w:val="yellow"/>
                <w:lang w:val="fr"/>
              </w:rPr>
              <w:t>Exhaustivité des services après-vente</w:t>
            </w:r>
            <w:r w:rsidR="00D91B45">
              <w:rPr>
                <w:sz w:val="20"/>
                <w:szCs w:val="20"/>
                <w:highlight w:val="yellow"/>
                <w:lang w:val="fr"/>
              </w:rPr>
              <w:t xml:space="preserve"> &amp; garantie</w:t>
            </w:r>
          </w:p>
          <w:p w14:paraId="561DDE81" w14:textId="5D6437D2" w:rsidR="006973F1" w:rsidRPr="006973F1" w:rsidRDefault="00E735DE" w:rsidP="007343D5">
            <w:pPr>
              <w:rPr>
                <w:rFonts w:cstheme="minorHAnsi"/>
                <w:sz w:val="20"/>
                <w:szCs w:val="20"/>
                <w:lang w:val="fr-FR"/>
              </w:rPr>
            </w:pPr>
            <w:sdt>
              <w:sdtPr>
                <w:rPr>
                  <w:rFonts w:cstheme="minorHAnsi"/>
                  <w:sz w:val="20"/>
                  <w:szCs w:val="20"/>
                  <w:highlight w:val="yellow"/>
                  <w:lang w:val="fr-FR"/>
                </w:rPr>
                <w:id w:val="-28264965"/>
                <w14:checkbox>
                  <w14:checked w14:val="1"/>
                  <w14:checkedState w14:val="2612" w14:font="MS Gothic"/>
                  <w14:uncheckedState w14:val="2610" w14:font="MS Gothic"/>
                </w14:checkbox>
              </w:sdtPr>
              <w:sdtEndPr/>
              <w:sdtContent>
                <w:r w:rsidR="00396263" w:rsidRPr="00396263">
                  <w:rPr>
                    <w:rFonts w:ascii="MS Gothic" w:eastAsia="MS Gothic" w:hAnsi="MS Gothic" w:cstheme="minorHAnsi" w:hint="eastAsia"/>
                    <w:sz w:val="20"/>
                    <w:szCs w:val="20"/>
                    <w:highlight w:val="yellow"/>
                    <w:lang w:val="fr-FR"/>
                  </w:rPr>
                  <w:t>☒</w:t>
                </w:r>
              </w:sdtContent>
            </w:sdt>
            <w:r w:rsidR="006973F1" w:rsidRPr="00396263">
              <w:rPr>
                <w:sz w:val="20"/>
                <w:szCs w:val="20"/>
                <w:highlight w:val="yellow"/>
                <w:lang w:val="fr"/>
              </w:rPr>
              <w:t xml:space="preserve">Livraison la plus rapide </w:t>
            </w:r>
            <w:r w:rsidR="00396263" w:rsidRPr="00396263">
              <w:rPr>
                <w:sz w:val="20"/>
                <w:szCs w:val="20"/>
                <w:highlight w:val="yellow"/>
                <w:lang w:val="fr"/>
              </w:rPr>
              <w:t xml:space="preserve">ou conforme à celui mentionné </w:t>
            </w:r>
            <w:r w:rsidR="00396263" w:rsidRPr="00D91B45">
              <w:rPr>
                <w:sz w:val="20"/>
                <w:szCs w:val="20"/>
                <w:highlight w:val="yellow"/>
                <w:lang w:val="fr"/>
              </w:rPr>
              <w:t>dans la présente RFQ</w:t>
            </w:r>
            <w:r w:rsidR="006973F1" w:rsidRPr="00D7211D">
              <w:rPr>
                <w:sz w:val="20"/>
                <w:szCs w:val="20"/>
                <w:lang w:val="fr"/>
              </w:rPr>
              <w:t xml:space="preserve"> </w:t>
            </w:r>
          </w:p>
          <w:p w14:paraId="1CC52C5B" w14:textId="0B9E1CA9" w:rsidR="00806875" w:rsidRPr="000578F0" w:rsidRDefault="00E735DE"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proofErr w:type="spellStart"/>
            <w:r w:rsidR="006973F1">
              <w:rPr>
                <w:rFonts w:cstheme="minorHAnsi"/>
                <w:sz w:val="20"/>
                <w:szCs w:val="20"/>
              </w:rPr>
              <w:t>Autres</w:t>
            </w:r>
            <w:proofErr w:type="spellEnd"/>
            <w:r w:rsidR="006973F1">
              <w:rPr>
                <w:rFonts w:cstheme="minorHAnsi"/>
                <w:sz w:val="20"/>
                <w:szCs w:val="20"/>
              </w:rPr>
              <w:t xml:space="preserve"> </w:t>
            </w:r>
            <w:r w:rsidR="00806875"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D0193C" w14:paraId="2148212A" w14:textId="77777777" w:rsidTr="00001362">
        <w:tc>
          <w:tcPr>
            <w:tcW w:w="1555" w:type="dxa"/>
          </w:tcPr>
          <w:p w14:paraId="5C59FA0E" w14:textId="7F33DA71" w:rsidR="006D09D2" w:rsidRPr="006973F1" w:rsidRDefault="006973F1" w:rsidP="0022078F">
            <w:pPr>
              <w:rPr>
                <w:b/>
                <w:bCs/>
                <w:sz w:val="20"/>
                <w:szCs w:val="20"/>
                <w:lang w:val="fr-FR"/>
              </w:rPr>
            </w:pPr>
            <w:r w:rsidRPr="00CE7DF1">
              <w:rPr>
                <w:b/>
                <w:bCs/>
                <w:sz w:val="20"/>
                <w:szCs w:val="20"/>
                <w:lang w:val="fr"/>
              </w:rPr>
              <w:lastRenderedPageBreak/>
              <w:t xml:space="preserve">Droit de ne pas accepter </w:t>
            </w:r>
            <w:r>
              <w:rPr>
                <w:b/>
                <w:bCs/>
                <w:sz w:val="20"/>
                <w:szCs w:val="20"/>
                <w:lang w:val="fr"/>
              </w:rPr>
              <w:t>d’offres</w:t>
            </w:r>
          </w:p>
        </w:tc>
        <w:tc>
          <w:tcPr>
            <w:tcW w:w="8181" w:type="dxa"/>
          </w:tcPr>
          <w:p w14:paraId="02DADC75" w14:textId="1CCE496B" w:rsidR="006D09D2" w:rsidRPr="006973F1" w:rsidRDefault="00E735DE"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D0193C" w14:paraId="6B051158" w14:textId="77777777" w:rsidTr="00001362">
        <w:tc>
          <w:tcPr>
            <w:tcW w:w="1555"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181" w:type="dxa"/>
          </w:tcPr>
          <w:p w14:paraId="453DB2E7" w14:textId="4B95B848" w:rsidR="00E12049" w:rsidRPr="006973F1" w:rsidRDefault="006973F1" w:rsidP="00C939DC">
            <w:pPr>
              <w:rPr>
                <w:sz w:val="20"/>
                <w:szCs w:val="20"/>
                <w:lang w:val="fr-FR"/>
              </w:rPr>
            </w:pPr>
            <w:r w:rsidRPr="00F33599">
              <w:rPr>
                <w:sz w:val="20"/>
                <w:szCs w:val="20"/>
                <w:highlight w:val="yellow"/>
                <w:lang w:val="fr-FR"/>
              </w:rPr>
              <w:t>Au moment de l’attribution du contrat ou du bon de commande</w:t>
            </w:r>
            <w:r w:rsidR="63668356" w:rsidRPr="00F33599">
              <w:rPr>
                <w:sz w:val="20"/>
                <w:szCs w:val="20"/>
                <w:highlight w:val="yellow"/>
                <w:lang w:val="fr-FR"/>
              </w:rPr>
              <w:t xml:space="preserve">, </w:t>
            </w:r>
            <w:sdt>
              <w:sdtPr>
                <w:rPr>
                  <w:rFonts w:cstheme="minorHAnsi"/>
                  <w:bCs/>
                  <w:sz w:val="20"/>
                  <w:szCs w:val="20"/>
                  <w:highlight w:val="yellow"/>
                  <w:lang w:val="fr-FR"/>
                </w:rPr>
                <w:alias w:val="Name of organisation"/>
                <w:tag w:val="Name of organisation"/>
                <w:id w:val="-1418095251"/>
                <w:placeholder>
                  <w:docPart w:val="B63610F4FAB0472AAD64266C9EA73007"/>
                </w:placeholder>
                <w:text/>
              </w:sdtPr>
              <w:sdtEndPr/>
              <w:sdtContent>
                <w:r w:rsidR="007076B3" w:rsidRPr="00F33599">
                  <w:rPr>
                    <w:rFonts w:cstheme="minorHAnsi"/>
                    <w:bCs/>
                    <w:sz w:val="20"/>
                    <w:szCs w:val="20"/>
                    <w:highlight w:val="yellow"/>
                    <w:lang w:val="fr-FR"/>
                  </w:rPr>
                  <w:t>Le PNUD</w:t>
                </w:r>
              </w:sdtContent>
            </w:sdt>
            <w:r w:rsidR="63668356" w:rsidRPr="00F33599">
              <w:rPr>
                <w:sz w:val="20"/>
                <w:szCs w:val="20"/>
                <w:highlight w:val="yellow"/>
                <w:lang w:val="fr-FR"/>
              </w:rPr>
              <w:t xml:space="preserve"> </w:t>
            </w:r>
            <w:r w:rsidRPr="00F33599">
              <w:rPr>
                <w:sz w:val="20"/>
                <w:szCs w:val="20"/>
                <w:highlight w:val="yellow"/>
                <w:lang w:val="fr"/>
              </w:rPr>
              <w:t xml:space="preserve">se réserve le droit de modifier (augmenter ou diminuer) la quantité de services et/ou de marchandises, jusqu’à  </w:t>
            </w:r>
            <w:sdt>
              <w:sdtPr>
                <w:rPr>
                  <w:rFonts w:cstheme="minorHAnsi"/>
                  <w:bCs/>
                  <w:sz w:val="20"/>
                  <w:szCs w:val="20"/>
                  <w:highlight w:val="yellow"/>
                  <w:lang w:val="fr-FR"/>
                </w:rPr>
                <w:alias w:val="Percentage as per Organisation's policy"/>
                <w:tag w:val="Percentage as per Organisation's policy"/>
                <w:id w:val="-39064509"/>
                <w:placeholder>
                  <w:docPart w:val="619EB6FC340240C0A15118CADA39EE71"/>
                </w:placeholder>
                <w:text/>
              </w:sdtPr>
              <w:sdtEndPr/>
              <w:sdtContent>
                <w:r w:rsidR="007076B3" w:rsidRPr="00F33599">
                  <w:rPr>
                    <w:rFonts w:cstheme="minorHAnsi"/>
                    <w:bCs/>
                    <w:sz w:val="20"/>
                    <w:szCs w:val="20"/>
                    <w:highlight w:val="yellow"/>
                    <w:lang w:val="fr-FR"/>
                  </w:rPr>
                  <w:t>vingt-cinq pour cent (25</w:t>
                </w:r>
              </w:sdtContent>
            </w:sdt>
            <w:r w:rsidRPr="00F33599">
              <w:rPr>
                <w:sz w:val="20"/>
                <w:szCs w:val="20"/>
                <w:highlight w:val="yellow"/>
                <w:lang w:val="fr"/>
              </w:rPr>
              <w:t xml:space="preserve">% </w:t>
            </w:r>
            <w:proofErr w:type="gramStart"/>
            <w:r w:rsidRPr="00F33599">
              <w:rPr>
                <w:highlight w:val="yellow"/>
                <w:lang w:val="fr"/>
              </w:rPr>
              <w:t>maximum</w:t>
            </w:r>
            <w:r w:rsidRPr="00F33599">
              <w:rPr>
                <w:sz w:val="20"/>
                <w:szCs w:val="20"/>
                <w:highlight w:val="yellow"/>
                <w:lang w:val="fr"/>
              </w:rPr>
              <w:t xml:space="preserve">) </w:t>
            </w:r>
            <w:r w:rsidRPr="00F33599">
              <w:rPr>
                <w:highlight w:val="yellow"/>
                <w:lang w:val="fr"/>
              </w:rPr>
              <w:t xml:space="preserve"> </w:t>
            </w:r>
            <w:r w:rsidRPr="00F33599">
              <w:rPr>
                <w:sz w:val="20"/>
                <w:szCs w:val="20"/>
                <w:highlight w:val="yellow"/>
                <w:lang w:val="fr"/>
              </w:rPr>
              <w:t>de</w:t>
            </w:r>
            <w:proofErr w:type="gramEnd"/>
            <w:r w:rsidRPr="00F33599">
              <w:rPr>
                <w:sz w:val="20"/>
                <w:szCs w:val="20"/>
                <w:highlight w:val="yellow"/>
                <w:lang w:val="fr"/>
              </w:rPr>
              <w:t xml:space="preserve"> l’offre totale, sans modification du prix unitaire ou d’autres modalités</w:t>
            </w:r>
            <w:r w:rsidR="63668356" w:rsidRPr="00F33599">
              <w:rPr>
                <w:sz w:val="20"/>
                <w:szCs w:val="20"/>
                <w:highlight w:val="yellow"/>
                <w:lang w:val="fr-FR"/>
              </w:rPr>
              <w:t>.</w:t>
            </w:r>
          </w:p>
        </w:tc>
      </w:tr>
      <w:tr w:rsidR="00F63127" w:rsidRPr="006973F1" w14:paraId="7D93C14C" w14:textId="77777777" w:rsidTr="00001362">
        <w:tc>
          <w:tcPr>
            <w:tcW w:w="1555"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181" w:type="dxa"/>
          </w:tcPr>
          <w:p w14:paraId="4A49B237" w14:textId="2BF33497" w:rsidR="00F63127" w:rsidRPr="007076B3" w:rsidRDefault="00F33599" w:rsidP="00F63127">
            <w:pPr>
              <w:rPr>
                <w:sz w:val="20"/>
                <w:szCs w:val="20"/>
                <w:lang w:val="fr-FR"/>
              </w:rPr>
            </w:pPr>
            <w:r w:rsidRPr="00396263">
              <w:rPr>
                <w:rFonts w:cstheme="minorHAnsi"/>
                <w:sz w:val="20"/>
                <w:szCs w:val="20"/>
                <w:highlight w:val="yellow"/>
                <w:lang w:val="fr-FR"/>
              </w:rPr>
              <w:t xml:space="preserve"> </w:t>
            </w:r>
            <w:sdt>
              <w:sdtPr>
                <w:rPr>
                  <w:rFonts w:cstheme="minorHAnsi"/>
                  <w:sz w:val="20"/>
                  <w:szCs w:val="20"/>
                  <w:highlight w:val="yellow"/>
                  <w:lang w:val="fr-FR"/>
                </w:rPr>
                <w:id w:val="-490787562"/>
                <w14:checkbox>
                  <w14:checked w14:val="1"/>
                  <w14:checkedState w14:val="2612" w14:font="MS Gothic"/>
                  <w14:uncheckedState w14:val="2610" w14:font="MS Gothic"/>
                </w14:checkbox>
              </w:sdtPr>
              <w:sdtEndPr/>
              <w:sdtContent>
                <w:r w:rsidRPr="00396263">
                  <w:rPr>
                    <w:rFonts w:ascii="MS Gothic" w:eastAsia="MS Gothic" w:hAnsi="MS Gothic" w:cstheme="minorHAnsi" w:hint="eastAsia"/>
                    <w:sz w:val="20"/>
                    <w:szCs w:val="20"/>
                    <w:highlight w:val="yellow"/>
                    <w:lang w:val="fr-FR"/>
                  </w:rPr>
                  <w:t>☒</w:t>
                </w:r>
              </w:sdtContent>
            </w:sdt>
            <w:r w:rsidR="00F63127" w:rsidRPr="00F33599">
              <w:rPr>
                <w:sz w:val="20"/>
                <w:szCs w:val="20"/>
                <w:highlight w:val="yellow"/>
                <w:lang w:val="fr-FR"/>
              </w:rPr>
              <w:t xml:space="preserve"> </w:t>
            </w:r>
            <w:r w:rsidR="006973F1" w:rsidRPr="00F33599">
              <w:rPr>
                <w:sz w:val="20"/>
                <w:szCs w:val="20"/>
                <w:highlight w:val="yellow"/>
                <w:lang w:val="fr-FR"/>
              </w:rPr>
              <w:t>Bon de Commande</w:t>
            </w:r>
            <w:r w:rsidR="00F63127" w:rsidRPr="007076B3">
              <w:rPr>
                <w:sz w:val="20"/>
                <w:szCs w:val="20"/>
                <w:lang w:val="fr-FR"/>
              </w:rPr>
              <w:t xml:space="preserve"> </w:t>
            </w:r>
            <w:r w:rsidR="00432286">
              <w:rPr>
                <w:sz w:val="20"/>
                <w:szCs w:val="20"/>
                <w:lang w:val="fr-FR"/>
              </w:rPr>
              <w:t>/</w:t>
            </w:r>
            <w:r w:rsidR="00432286" w:rsidRPr="00432286">
              <w:rPr>
                <w:sz w:val="20"/>
                <w:szCs w:val="20"/>
                <w:highlight w:val="yellow"/>
                <w:lang w:val="fr-FR"/>
              </w:rPr>
              <w:t>Contrat</w:t>
            </w:r>
          </w:p>
          <w:p w14:paraId="1C08182A" w14:textId="6E929221" w:rsidR="00CF2E15" w:rsidRPr="006973F1" w:rsidRDefault="00CF2E15" w:rsidP="00F63127">
            <w:pPr>
              <w:rPr>
                <w:sz w:val="20"/>
                <w:szCs w:val="20"/>
                <w:highlight w:val="yellow"/>
                <w:lang w:val="fr-FR"/>
              </w:rPr>
            </w:pPr>
          </w:p>
        </w:tc>
      </w:tr>
      <w:tr w:rsidR="00F63127" w:rsidRPr="000578F0" w14:paraId="6ED1B9BB" w14:textId="77777777" w:rsidTr="00001362">
        <w:tc>
          <w:tcPr>
            <w:tcW w:w="1555"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highlight w:val="yellow"/>
            </w:rPr>
            <w:id w:val="58905693"/>
            <w:placeholder>
              <w:docPart w:val="C500EC794C5A4F08B480E32FE451604E"/>
            </w:placeholder>
            <w:date>
              <w:dateFormat w:val="dd MMMM yyyy"/>
              <w:lid w:val="en-GB"/>
              <w:storeMappedDataAs w:val="dateTime"/>
              <w:calendar w:val="gregorian"/>
            </w:date>
          </w:sdtPr>
          <w:sdtEndPr/>
          <w:sdtContent>
            <w:tc>
              <w:tcPr>
                <w:tcW w:w="8181" w:type="dxa"/>
              </w:tcPr>
              <w:p w14:paraId="3BC42524" w14:textId="4640B6D9" w:rsidR="00F63127" w:rsidRPr="000578F0" w:rsidRDefault="00B42DA8" w:rsidP="00F63127">
                <w:pPr>
                  <w:rPr>
                    <w:rFonts w:cstheme="minorHAnsi"/>
                  </w:rPr>
                </w:pPr>
                <w:r>
                  <w:rPr>
                    <w:rFonts w:cstheme="minorHAnsi"/>
                    <w:highlight w:val="yellow"/>
                  </w:rPr>
                  <w:t>Octobre</w:t>
                </w:r>
                <w:r w:rsidR="00F33599" w:rsidRPr="00F33599">
                  <w:rPr>
                    <w:rFonts w:cstheme="minorHAnsi"/>
                    <w:highlight w:val="yellow"/>
                  </w:rPr>
                  <w:t xml:space="preserve"> 2022</w:t>
                </w:r>
              </w:p>
            </w:tc>
          </w:sdtContent>
        </w:sdt>
      </w:tr>
      <w:tr w:rsidR="00F63127" w:rsidRPr="00D0193C" w14:paraId="04762DB4" w14:textId="77777777" w:rsidTr="00001362">
        <w:tc>
          <w:tcPr>
            <w:tcW w:w="1555"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181" w:type="dxa"/>
          </w:tcPr>
          <w:p w14:paraId="6CB55B23" w14:textId="0513B933" w:rsidR="00F63127" w:rsidRPr="006973F1" w:rsidRDefault="00E735DE"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D0193C" w14:paraId="7A250BE3" w14:textId="77777777" w:rsidTr="00001362">
        <w:tc>
          <w:tcPr>
            <w:tcW w:w="1555"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181"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3" w:history="1">
              <w:r w:rsidR="00054B4A" w:rsidRPr="006973F1">
                <w:rPr>
                  <w:rStyle w:val="Hyperlink"/>
                  <w:rFonts w:cstheme="minorHAnsi"/>
                  <w:sz w:val="20"/>
                  <w:szCs w:val="20"/>
                  <w:lang w:val="fr-FR"/>
                </w:rPr>
                <w:t xml:space="preserve">UNDP Programme and Operations </w:t>
              </w:r>
              <w:proofErr w:type="spellStart"/>
              <w:r w:rsidR="00F63127" w:rsidRPr="006973F1">
                <w:rPr>
                  <w:rStyle w:val="Hyperlink"/>
                  <w:rFonts w:cstheme="minorHAnsi"/>
                  <w:sz w:val="20"/>
                  <w:szCs w:val="20"/>
                  <w:lang w:val="fr-FR"/>
                </w:rPr>
                <w:t>Policies</w:t>
              </w:r>
              <w:proofErr w:type="spellEnd"/>
              <w:r w:rsidR="00F63127" w:rsidRPr="006973F1">
                <w:rPr>
                  <w:rStyle w:val="Hyperlink"/>
                  <w:rFonts w:cstheme="minorHAnsi"/>
                  <w:sz w:val="20"/>
                  <w:szCs w:val="20"/>
                  <w:lang w:val="fr-FR"/>
                </w:rPr>
                <w:t xml:space="preserve"> and </w:t>
              </w:r>
              <w:proofErr w:type="spellStart"/>
              <w:r w:rsidR="00F63127" w:rsidRPr="006973F1">
                <w:rPr>
                  <w:rStyle w:val="Hyperlink"/>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D0193C" w14:paraId="6DCAA73D" w14:textId="77777777" w:rsidTr="00001362">
        <w:tc>
          <w:tcPr>
            <w:tcW w:w="1555"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181"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4" w:history="1">
              <w:r w:rsidRPr="00866A9C">
                <w:rPr>
                  <w:rStyle w:val="Hyperlink"/>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1F017626" w14:textId="77777777" w:rsidR="00D06B6F" w:rsidRPr="00131EAB" w:rsidRDefault="00D06B6F">
      <w:pPr>
        <w:rPr>
          <w:rFonts w:cstheme="minorHAnsi"/>
          <w:b/>
          <w:sz w:val="24"/>
          <w:szCs w:val="24"/>
          <w:lang w:val="fr-FR"/>
        </w:rPr>
      </w:pPr>
      <w:r w:rsidRPr="00131EAB">
        <w:rPr>
          <w:rFonts w:cstheme="minorHAnsi"/>
          <w:b/>
          <w:sz w:val="24"/>
          <w:szCs w:val="24"/>
          <w:lang w:val="fr-FR"/>
        </w:rPr>
        <w:br w:type="page"/>
      </w:r>
    </w:p>
    <w:p w14:paraId="1DF8A361" w14:textId="6077A6A3" w:rsidR="0016477C" w:rsidRPr="003A2A33" w:rsidRDefault="00725DC3" w:rsidP="00F33599">
      <w:pPr>
        <w:rPr>
          <w:b/>
          <w:sz w:val="24"/>
          <w:szCs w:val="24"/>
          <w:u w:val="single"/>
          <w:lang w:val="fr-FR"/>
        </w:rPr>
      </w:pPr>
      <w:r w:rsidRPr="003A2A33">
        <w:rPr>
          <w:rFonts w:cstheme="minorHAnsi"/>
          <w:b/>
          <w:sz w:val="24"/>
          <w:szCs w:val="24"/>
          <w:u w:val="single"/>
          <w:lang w:val="fr-FR"/>
        </w:rPr>
        <w:lastRenderedPageBreak/>
        <w:t>ANNEX</w:t>
      </w:r>
      <w:r w:rsidR="00601D90" w:rsidRPr="003A2A33">
        <w:rPr>
          <w:rFonts w:cstheme="minorHAnsi"/>
          <w:b/>
          <w:sz w:val="24"/>
          <w:szCs w:val="24"/>
          <w:u w:val="single"/>
          <w:lang w:val="fr-FR"/>
        </w:rPr>
        <w:t>E</w:t>
      </w:r>
      <w:r w:rsidRPr="003A2A33">
        <w:rPr>
          <w:rFonts w:cstheme="minorHAnsi"/>
          <w:b/>
          <w:sz w:val="24"/>
          <w:szCs w:val="24"/>
          <w:u w:val="single"/>
          <w:lang w:val="fr-FR"/>
        </w:rPr>
        <w:t xml:space="preserve"> </w:t>
      </w:r>
      <w:proofErr w:type="gramStart"/>
      <w:r w:rsidRPr="003A2A33">
        <w:rPr>
          <w:rFonts w:cstheme="minorHAnsi"/>
          <w:b/>
          <w:sz w:val="24"/>
          <w:szCs w:val="24"/>
          <w:u w:val="single"/>
          <w:lang w:val="fr-FR"/>
        </w:rPr>
        <w:t>1:</w:t>
      </w:r>
      <w:proofErr w:type="gramEnd"/>
      <w:r w:rsidRPr="003A2A33">
        <w:rPr>
          <w:rFonts w:cstheme="minorHAnsi"/>
          <w:b/>
          <w:sz w:val="24"/>
          <w:szCs w:val="24"/>
          <w:u w:val="single"/>
          <w:lang w:val="fr-FR"/>
        </w:rPr>
        <w:t xml:space="preserve"> </w:t>
      </w:r>
      <w:r w:rsidR="00601D90" w:rsidRPr="003A2A33">
        <w:rPr>
          <w:b/>
          <w:sz w:val="24"/>
          <w:szCs w:val="24"/>
          <w:u w:val="single"/>
          <w:lang w:val="fr-FR"/>
        </w:rPr>
        <w:t>CAHIER DES EXIGENCES</w:t>
      </w:r>
    </w:p>
    <w:p w14:paraId="6940A7C9" w14:textId="27A84B3E" w:rsidR="00992CEB" w:rsidRPr="00992CEB" w:rsidRDefault="00992CEB" w:rsidP="00F33599">
      <w:pPr>
        <w:rPr>
          <w:rFonts w:cstheme="minorHAnsi"/>
          <w:b/>
          <w:sz w:val="24"/>
          <w:szCs w:val="24"/>
          <w:lang w:val="fr-FR"/>
        </w:rPr>
      </w:pPr>
      <w:r w:rsidRPr="00992CEB">
        <w:rPr>
          <w:rFonts w:cstheme="minorHAnsi"/>
          <w:b/>
          <w:sz w:val="24"/>
          <w:szCs w:val="24"/>
          <w:lang w:val="fr-FR"/>
        </w:rPr>
        <w:t xml:space="preserve">TDR POUR </w:t>
      </w:r>
      <w:r w:rsidR="003A2A33">
        <w:rPr>
          <w:rFonts w:cstheme="minorHAnsi"/>
          <w:b/>
          <w:sz w:val="24"/>
          <w:szCs w:val="24"/>
          <w:lang w:val="fr-FR"/>
        </w:rPr>
        <w:t xml:space="preserve">FOURNITURE, </w:t>
      </w:r>
      <w:r w:rsidRPr="00992CEB">
        <w:rPr>
          <w:rFonts w:cstheme="minorHAnsi"/>
          <w:b/>
          <w:sz w:val="24"/>
          <w:szCs w:val="24"/>
          <w:lang w:val="fr-FR"/>
        </w:rPr>
        <w:t>INSTALLATION</w:t>
      </w:r>
      <w:r w:rsidR="003A2A33">
        <w:rPr>
          <w:rFonts w:cstheme="minorHAnsi"/>
          <w:b/>
          <w:sz w:val="24"/>
          <w:szCs w:val="24"/>
          <w:lang w:val="fr-FR"/>
        </w:rPr>
        <w:t>, MISE EN SERVICE ET MAINTENANCE</w:t>
      </w:r>
      <w:r w:rsidRPr="00992CEB">
        <w:rPr>
          <w:rFonts w:cstheme="minorHAnsi"/>
          <w:b/>
          <w:sz w:val="24"/>
          <w:szCs w:val="24"/>
          <w:lang w:val="fr-FR"/>
        </w:rPr>
        <w:t xml:space="preserve"> DE 25 PANNEAUX SOLAIRES AV</w:t>
      </w:r>
      <w:r w:rsidR="003A2A33">
        <w:rPr>
          <w:rFonts w:cstheme="minorHAnsi"/>
          <w:b/>
          <w:sz w:val="24"/>
          <w:szCs w:val="24"/>
          <w:lang w:val="fr-FR"/>
        </w:rPr>
        <w:t>E</w:t>
      </w:r>
      <w:r w:rsidRPr="00992CEB">
        <w:rPr>
          <w:rFonts w:cstheme="minorHAnsi"/>
          <w:b/>
          <w:sz w:val="24"/>
          <w:szCs w:val="24"/>
          <w:lang w:val="fr-FR"/>
        </w:rPr>
        <w:t>C BATTERIES POUR LES LABORATOIRES ABRITANT LES APPAREILS GENEXPERTS.</w:t>
      </w:r>
    </w:p>
    <w:p w14:paraId="459A416E" w14:textId="77777777" w:rsidR="006D1621" w:rsidRPr="00A6625F" w:rsidRDefault="00992CEB" w:rsidP="00992CEB">
      <w:pPr>
        <w:pStyle w:val="ListParagraph"/>
        <w:numPr>
          <w:ilvl w:val="0"/>
          <w:numId w:val="20"/>
        </w:numPr>
        <w:spacing w:after="200" w:line="276" w:lineRule="auto"/>
        <w:jc w:val="both"/>
        <w:rPr>
          <w:rFonts w:cstheme="minorHAnsi"/>
          <w:b/>
          <w:sz w:val="20"/>
          <w:szCs w:val="20"/>
          <w:u w:val="single"/>
        </w:rPr>
      </w:pPr>
      <w:r w:rsidRPr="00A6625F">
        <w:rPr>
          <w:rFonts w:cstheme="minorHAnsi"/>
          <w:b/>
          <w:sz w:val="20"/>
          <w:szCs w:val="20"/>
          <w:u w:val="single"/>
        </w:rPr>
        <w:t>CONTEXTE</w:t>
      </w:r>
    </w:p>
    <w:p w14:paraId="718CD717" w14:textId="76696D7D" w:rsidR="00992CEB" w:rsidRPr="00A6625F" w:rsidRDefault="00992CEB" w:rsidP="006D1621">
      <w:pPr>
        <w:spacing w:after="200" w:line="276" w:lineRule="auto"/>
        <w:jc w:val="both"/>
        <w:rPr>
          <w:rFonts w:cstheme="minorHAnsi"/>
          <w:b/>
          <w:sz w:val="20"/>
          <w:szCs w:val="20"/>
          <w:u w:val="single"/>
          <w:lang w:val="fr-FR"/>
        </w:rPr>
      </w:pPr>
      <w:r w:rsidRPr="00A6625F">
        <w:rPr>
          <w:rFonts w:cstheme="minorHAnsi"/>
          <w:sz w:val="20"/>
          <w:szCs w:val="20"/>
          <w:lang w:val="fr-FR"/>
        </w:rPr>
        <w:t xml:space="preserve">Le PNILT dispose actuellement de 24 appareils </w:t>
      </w:r>
      <w:proofErr w:type="spellStart"/>
      <w:r w:rsidRPr="00A6625F">
        <w:rPr>
          <w:rFonts w:cstheme="minorHAnsi"/>
          <w:sz w:val="20"/>
          <w:szCs w:val="20"/>
          <w:lang w:val="fr-FR"/>
        </w:rPr>
        <w:t>GeneXpert</w:t>
      </w:r>
      <w:proofErr w:type="spellEnd"/>
      <w:r w:rsidRPr="00A6625F">
        <w:rPr>
          <w:rFonts w:cstheme="minorHAnsi"/>
          <w:sz w:val="20"/>
          <w:szCs w:val="20"/>
          <w:lang w:val="fr-FR"/>
        </w:rPr>
        <w:t xml:space="preserve"> répartis sur toute l’étendue du territoire dont 14 installés et fonctionnels à l’intérieur du pays tandis que la mairie de Bujumbura est dotée de 10 appareils dont 2 installés au LNR (Laboratoire National de Référence pour la mycobactériologie). Les techniciens de laboratoire ont bénéficié des formations sur l’utilisation de ces appareils et sur la maintenance préventive. </w:t>
      </w:r>
    </w:p>
    <w:p w14:paraId="479AD636" w14:textId="5F21AE36" w:rsidR="00992CEB" w:rsidRPr="00A6625F" w:rsidRDefault="00992CEB" w:rsidP="006D1621">
      <w:pPr>
        <w:pStyle w:val="BodyText"/>
        <w:widowControl w:val="0"/>
        <w:autoSpaceDE w:val="0"/>
        <w:autoSpaceDN w:val="0"/>
        <w:spacing w:before="10" w:after="0" w:line="240" w:lineRule="auto"/>
        <w:jc w:val="both"/>
        <w:rPr>
          <w:rFonts w:cstheme="minorHAnsi"/>
          <w:sz w:val="20"/>
          <w:szCs w:val="20"/>
          <w:u w:val="single"/>
          <w:lang w:val="fr-FR"/>
        </w:rPr>
      </w:pPr>
      <w:r w:rsidRPr="00A6625F">
        <w:rPr>
          <w:rFonts w:cstheme="minorHAnsi"/>
          <w:sz w:val="20"/>
          <w:szCs w:val="20"/>
          <w:u w:val="single"/>
          <w:lang w:val="fr-FR"/>
        </w:rPr>
        <w:t xml:space="preserve"> II</w:t>
      </w:r>
      <w:r w:rsidRPr="00A6625F">
        <w:rPr>
          <w:rFonts w:cstheme="minorHAnsi"/>
          <w:b/>
          <w:sz w:val="20"/>
          <w:szCs w:val="20"/>
          <w:u w:val="single"/>
          <w:lang w:val="fr-FR"/>
        </w:rPr>
        <w:t xml:space="preserve">.   </w:t>
      </w:r>
      <w:r w:rsidR="00CA31A2">
        <w:rPr>
          <w:rFonts w:cstheme="minorHAnsi"/>
          <w:b/>
          <w:sz w:val="20"/>
          <w:szCs w:val="20"/>
          <w:u w:val="single"/>
          <w:lang w:val="fr-FR"/>
        </w:rPr>
        <w:t>MARCHE</w:t>
      </w:r>
      <w:r w:rsidRPr="00A6625F">
        <w:rPr>
          <w:rFonts w:cstheme="minorHAnsi"/>
          <w:b/>
          <w:sz w:val="20"/>
          <w:szCs w:val="20"/>
          <w:u w:val="single"/>
          <w:lang w:val="fr-FR"/>
        </w:rPr>
        <w:t> </w:t>
      </w:r>
    </w:p>
    <w:p w14:paraId="1A18AF29" w14:textId="315D8754" w:rsidR="00992CEB" w:rsidRPr="00A6625F" w:rsidRDefault="00992CEB" w:rsidP="00992CEB">
      <w:pPr>
        <w:pStyle w:val="BodyText"/>
        <w:spacing w:before="10"/>
        <w:jc w:val="both"/>
        <w:rPr>
          <w:rFonts w:cstheme="minorHAnsi"/>
          <w:color w:val="000000"/>
          <w:sz w:val="20"/>
          <w:szCs w:val="20"/>
          <w:lang w:val="fr-FR"/>
        </w:rPr>
      </w:pPr>
      <w:r w:rsidRPr="00A6625F">
        <w:rPr>
          <w:rFonts w:cstheme="minorHAnsi"/>
          <w:b/>
          <w:bCs/>
          <w:sz w:val="20"/>
          <w:szCs w:val="20"/>
          <w:lang w:val="fr-FR"/>
        </w:rPr>
        <w:t>Fourniture, Installation</w:t>
      </w:r>
      <w:r w:rsidR="006D1621" w:rsidRPr="00A6625F">
        <w:rPr>
          <w:rFonts w:cstheme="minorHAnsi"/>
          <w:b/>
          <w:bCs/>
          <w:sz w:val="20"/>
          <w:szCs w:val="20"/>
          <w:lang w:val="fr-FR"/>
        </w:rPr>
        <w:t>,</w:t>
      </w:r>
      <w:r w:rsidRPr="00A6625F">
        <w:rPr>
          <w:rFonts w:cstheme="minorHAnsi"/>
          <w:b/>
          <w:bCs/>
          <w:sz w:val="20"/>
          <w:szCs w:val="20"/>
          <w:lang w:val="fr-FR"/>
        </w:rPr>
        <w:t xml:space="preserve"> mise en service </w:t>
      </w:r>
      <w:r w:rsidR="006D1621" w:rsidRPr="00A6625F">
        <w:rPr>
          <w:rFonts w:cstheme="minorHAnsi"/>
          <w:b/>
          <w:bCs/>
          <w:sz w:val="20"/>
          <w:szCs w:val="20"/>
          <w:lang w:val="fr-FR"/>
        </w:rPr>
        <w:t xml:space="preserve">et maintenance </w:t>
      </w:r>
      <w:r w:rsidRPr="00A6625F">
        <w:rPr>
          <w:rFonts w:cstheme="minorHAnsi"/>
          <w:b/>
          <w:bCs/>
          <w:sz w:val="20"/>
          <w:szCs w:val="20"/>
          <w:lang w:val="fr-FR"/>
        </w:rPr>
        <w:t>d’un système solaire photovoltaïque</w:t>
      </w:r>
      <w:r w:rsidR="006D1621" w:rsidRPr="00A6625F">
        <w:rPr>
          <w:rFonts w:cstheme="minorHAnsi"/>
          <w:b/>
          <w:bCs/>
          <w:sz w:val="20"/>
          <w:szCs w:val="20"/>
          <w:lang w:val="fr-FR"/>
        </w:rPr>
        <w:t xml:space="preserve"> pour 25 laboratoires</w:t>
      </w:r>
      <w:r w:rsidR="00A6625F">
        <w:rPr>
          <w:rFonts w:cstheme="minorHAnsi"/>
          <w:b/>
          <w:bCs/>
          <w:sz w:val="20"/>
          <w:szCs w:val="20"/>
          <w:lang w:val="fr-FR"/>
        </w:rPr>
        <w:t xml:space="preserve"> sis à Bujumbura et à l’intérieur du pays</w:t>
      </w:r>
      <w:r w:rsidRPr="00A6625F">
        <w:rPr>
          <w:rFonts w:cstheme="minorHAnsi"/>
          <w:sz w:val="20"/>
          <w:szCs w:val="20"/>
          <w:lang w:val="fr-FR"/>
        </w:rPr>
        <w:t xml:space="preserve">. </w:t>
      </w:r>
      <w:r w:rsidRPr="00A6625F">
        <w:rPr>
          <w:rFonts w:cstheme="minorHAnsi"/>
          <w:color w:val="000000"/>
          <w:sz w:val="20"/>
          <w:szCs w:val="20"/>
          <w:lang w:val="fr-FR"/>
        </w:rPr>
        <w:t xml:space="preserve">Le soumissionnaire présentera les fiches techniques pour tous les </w:t>
      </w:r>
      <w:proofErr w:type="gramStart"/>
      <w:r w:rsidR="00CA31A2">
        <w:rPr>
          <w:rFonts w:cstheme="minorHAnsi"/>
          <w:color w:val="000000"/>
          <w:sz w:val="20"/>
          <w:szCs w:val="20"/>
          <w:lang w:val="fr-FR"/>
        </w:rPr>
        <w:t xml:space="preserve">articles </w:t>
      </w:r>
      <w:r w:rsidRPr="00A6625F">
        <w:rPr>
          <w:rFonts w:cstheme="minorHAnsi"/>
          <w:color w:val="000000"/>
          <w:sz w:val="20"/>
          <w:szCs w:val="20"/>
          <w:lang w:val="fr-FR"/>
        </w:rPr>
        <w:t xml:space="preserve"> sauf</w:t>
      </w:r>
      <w:proofErr w:type="gramEnd"/>
      <w:r w:rsidRPr="00A6625F">
        <w:rPr>
          <w:rFonts w:cstheme="minorHAnsi"/>
          <w:color w:val="000000"/>
          <w:sz w:val="20"/>
          <w:szCs w:val="20"/>
          <w:lang w:val="fr-FR"/>
        </w:rPr>
        <w:t xml:space="preserve"> le chemin de toit et le support/abri des équipements. </w:t>
      </w:r>
    </w:p>
    <w:p w14:paraId="4A2FA640" w14:textId="173E184A" w:rsidR="00992CEB" w:rsidRPr="00A6625F" w:rsidRDefault="00992CEB" w:rsidP="006D1621">
      <w:pPr>
        <w:jc w:val="both"/>
        <w:rPr>
          <w:rFonts w:cstheme="minorHAnsi"/>
          <w:sz w:val="20"/>
          <w:szCs w:val="20"/>
          <w:lang w:val="fr-FR"/>
        </w:rPr>
      </w:pPr>
      <w:r w:rsidRPr="00A6625F">
        <w:rPr>
          <w:rFonts w:cstheme="minorHAnsi"/>
          <w:b/>
          <w:sz w:val="20"/>
          <w:szCs w:val="20"/>
          <w:u w:val="single"/>
          <w:lang w:val="fr-FR"/>
        </w:rPr>
        <w:t>LES LABORATOIRES ABRITANT LES APPAREILS GENEXPERT</w:t>
      </w:r>
      <w:r w:rsidR="00425FB0">
        <w:rPr>
          <w:rFonts w:cstheme="minorHAnsi"/>
          <w:b/>
          <w:sz w:val="20"/>
          <w:szCs w:val="20"/>
          <w:u w:val="single"/>
          <w:lang w:val="fr-FR"/>
        </w:rPr>
        <w:t>S</w:t>
      </w:r>
    </w:p>
    <w:tbl>
      <w:tblPr>
        <w:tblStyle w:val="TableGrid"/>
        <w:tblW w:w="0" w:type="auto"/>
        <w:tblLook w:val="04A0" w:firstRow="1" w:lastRow="0" w:firstColumn="1" w:lastColumn="0" w:noHBand="0" w:noVBand="1"/>
      </w:tblPr>
      <w:tblGrid>
        <w:gridCol w:w="806"/>
        <w:gridCol w:w="2379"/>
        <w:gridCol w:w="3331"/>
        <w:gridCol w:w="2546"/>
      </w:tblGrid>
      <w:tr w:rsidR="00992CEB" w:rsidRPr="00A6625F" w14:paraId="20DA06B7" w14:textId="77777777" w:rsidTr="00045122">
        <w:tc>
          <w:tcPr>
            <w:tcW w:w="806" w:type="dxa"/>
          </w:tcPr>
          <w:p w14:paraId="2109B221"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N°</w:t>
            </w:r>
          </w:p>
        </w:tc>
        <w:tc>
          <w:tcPr>
            <w:tcW w:w="2379" w:type="dxa"/>
          </w:tcPr>
          <w:p w14:paraId="0C035D67"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Désignation</w:t>
            </w:r>
          </w:p>
        </w:tc>
        <w:tc>
          <w:tcPr>
            <w:tcW w:w="3331" w:type="dxa"/>
            <w:tcBorders>
              <w:right w:val="single" w:sz="4" w:space="0" w:color="auto"/>
            </w:tcBorders>
          </w:tcPr>
          <w:p w14:paraId="782301D8"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Institution</w:t>
            </w:r>
          </w:p>
        </w:tc>
        <w:tc>
          <w:tcPr>
            <w:tcW w:w="2546" w:type="dxa"/>
            <w:tcBorders>
              <w:left w:val="single" w:sz="4" w:space="0" w:color="auto"/>
            </w:tcBorders>
          </w:tcPr>
          <w:p w14:paraId="720ABBF8"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Quantité</w:t>
            </w:r>
          </w:p>
        </w:tc>
      </w:tr>
      <w:tr w:rsidR="00992CEB" w:rsidRPr="00A6625F" w14:paraId="531136EF" w14:textId="77777777" w:rsidTr="00045122">
        <w:tc>
          <w:tcPr>
            <w:tcW w:w="806" w:type="dxa"/>
          </w:tcPr>
          <w:p w14:paraId="67406A6D"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w:t>
            </w:r>
          </w:p>
        </w:tc>
        <w:tc>
          <w:tcPr>
            <w:tcW w:w="2379" w:type="dxa"/>
          </w:tcPr>
          <w:p w14:paraId="2D3FD089" w14:textId="77777777" w:rsidR="00992CEB" w:rsidRPr="00A6625F" w:rsidRDefault="00992CEB" w:rsidP="00045122">
            <w:pPr>
              <w:jc w:val="both"/>
              <w:rPr>
                <w:rFonts w:cstheme="minorHAnsi"/>
                <w:sz w:val="20"/>
                <w:szCs w:val="20"/>
                <w:lang w:val="fr-FR"/>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042FD1B1" w14:textId="14FC192B" w:rsidR="00992CEB" w:rsidRPr="00A6625F" w:rsidRDefault="00992CEB" w:rsidP="00045122">
            <w:pPr>
              <w:jc w:val="both"/>
              <w:rPr>
                <w:rFonts w:cstheme="minorHAnsi"/>
                <w:sz w:val="20"/>
                <w:szCs w:val="20"/>
                <w:lang w:val="fr-FR"/>
              </w:rPr>
            </w:pPr>
            <w:r w:rsidRPr="00A6625F">
              <w:rPr>
                <w:rFonts w:cstheme="minorHAnsi"/>
                <w:sz w:val="20"/>
                <w:szCs w:val="20"/>
                <w:lang w:val="fr-FR"/>
              </w:rPr>
              <w:t>CHUK</w:t>
            </w:r>
            <w:r w:rsidR="009F379F" w:rsidRPr="00A6625F">
              <w:rPr>
                <w:rFonts w:cstheme="minorHAnsi"/>
                <w:sz w:val="20"/>
                <w:szCs w:val="20"/>
                <w:lang w:val="fr-FR"/>
              </w:rPr>
              <w:t>-Bujumbura</w:t>
            </w:r>
          </w:p>
        </w:tc>
        <w:tc>
          <w:tcPr>
            <w:tcW w:w="2546" w:type="dxa"/>
            <w:tcBorders>
              <w:left w:val="single" w:sz="4" w:space="0" w:color="auto"/>
            </w:tcBorders>
          </w:tcPr>
          <w:p w14:paraId="398C3670"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w:t>
            </w:r>
          </w:p>
        </w:tc>
      </w:tr>
      <w:tr w:rsidR="00992CEB" w:rsidRPr="00A6625F" w14:paraId="5F5861F6" w14:textId="77777777" w:rsidTr="00045122">
        <w:tc>
          <w:tcPr>
            <w:tcW w:w="806" w:type="dxa"/>
          </w:tcPr>
          <w:p w14:paraId="56755D44"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2</w:t>
            </w:r>
          </w:p>
        </w:tc>
        <w:tc>
          <w:tcPr>
            <w:tcW w:w="2379" w:type="dxa"/>
          </w:tcPr>
          <w:p w14:paraId="6F87EFDD"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4D09DC48" w14:textId="0D7FB501" w:rsidR="00992CEB" w:rsidRPr="00A6625F" w:rsidRDefault="00992CEB" w:rsidP="00045122">
            <w:pPr>
              <w:jc w:val="both"/>
              <w:rPr>
                <w:rFonts w:cstheme="minorHAnsi"/>
                <w:sz w:val="20"/>
                <w:szCs w:val="20"/>
                <w:lang w:val="fr-FR"/>
              </w:rPr>
            </w:pPr>
            <w:r w:rsidRPr="00A6625F">
              <w:rPr>
                <w:rFonts w:cstheme="minorHAnsi"/>
                <w:sz w:val="20"/>
                <w:szCs w:val="20"/>
                <w:lang w:val="fr-FR"/>
              </w:rPr>
              <w:t>CATB</w:t>
            </w:r>
            <w:r w:rsidR="005B1992" w:rsidRPr="00A6625F">
              <w:rPr>
                <w:rFonts w:cstheme="minorHAnsi"/>
                <w:sz w:val="20"/>
                <w:szCs w:val="20"/>
                <w:lang w:val="fr-FR"/>
              </w:rPr>
              <w:t>-EX FOREAMI</w:t>
            </w:r>
            <w:r w:rsidR="009F379F" w:rsidRPr="00A6625F">
              <w:rPr>
                <w:rFonts w:cstheme="minorHAnsi"/>
                <w:sz w:val="20"/>
                <w:szCs w:val="20"/>
                <w:lang w:val="fr-FR"/>
              </w:rPr>
              <w:t>-Bujumbura</w:t>
            </w:r>
          </w:p>
        </w:tc>
        <w:tc>
          <w:tcPr>
            <w:tcW w:w="2546" w:type="dxa"/>
            <w:tcBorders>
              <w:left w:val="single" w:sz="4" w:space="0" w:color="auto"/>
            </w:tcBorders>
          </w:tcPr>
          <w:p w14:paraId="0E549EAF"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w:t>
            </w:r>
          </w:p>
        </w:tc>
      </w:tr>
      <w:tr w:rsidR="00992CEB" w:rsidRPr="00A6625F" w14:paraId="0672666D" w14:textId="77777777" w:rsidTr="00045122">
        <w:tc>
          <w:tcPr>
            <w:tcW w:w="806" w:type="dxa"/>
          </w:tcPr>
          <w:p w14:paraId="5CB2F1A8"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3</w:t>
            </w:r>
          </w:p>
        </w:tc>
        <w:tc>
          <w:tcPr>
            <w:tcW w:w="2379" w:type="dxa"/>
          </w:tcPr>
          <w:p w14:paraId="57EDAB52"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53D25B34" w14:textId="340D90E2" w:rsidR="00992CEB" w:rsidRPr="00A6625F" w:rsidRDefault="00992CEB" w:rsidP="00045122">
            <w:pPr>
              <w:jc w:val="both"/>
              <w:rPr>
                <w:rFonts w:cstheme="minorHAnsi"/>
                <w:sz w:val="20"/>
                <w:szCs w:val="20"/>
                <w:lang w:val="fr-FR"/>
              </w:rPr>
            </w:pPr>
            <w:r w:rsidRPr="00A6625F">
              <w:rPr>
                <w:rFonts w:cstheme="minorHAnsi"/>
                <w:sz w:val="20"/>
                <w:szCs w:val="20"/>
                <w:lang w:val="fr-FR"/>
              </w:rPr>
              <w:t>INSP</w:t>
            </w:r>
            <w:r w:rsidR="009F379F" w:rsidRPr="00A6625F">
              <w:rPr>
                <w:rFonts w:cstheme="minorHAnsi"/>
                <w:sz w:val="20"/>
                <w:szCs w:val="20"/>
                <w:lang w:val="fr-FR"/>
              </w:rPr>
              <w:t>-Bujumbura</w:t>
            </w:r>
          </w:p>
        </w:tc>
        <w:tc>
          <w:tcPr>
            <w:tcW w:w="2546" w:type="dxa"/>
            <w:tcBorders>
              <w:left w:val="single" w:sz="4" w:space="0" w:color="auto"/>
            </w:tcBorders>
          </w:tcPr>
          <w:p w14:paraId="4801C1BE"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2</w:t>
            </w:r>
          </w:p>
        </w:tc>
      </w:tr>
      <w:tr w:rsidR="00992CEB" w:rsidRPr="00A6625F" w14:paraId="509B4C48" w14:textId="77777777" w:rsidTr="00045122">
        <w:tc>
          <w:tcPr>
            <w:tcW w:w="806" w:type="dxa"/>
          </w:tcPr>
          <w:p w14:paraId="6DD01340"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4</w:t>
            </w:r>
          </w:p>
        </w:tc>
        <w:tc>
          <w:tcPr>
            <w:tcW w:w="2379" w:type="dxa"/>
          </w:tcPr>
          <w:p w14:paraId="627F6C2B"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4D659971" w14:textId="0A0E9073" w:rsidR="00992CEB" w:rsidRPr="00A6625F" w:rsidRDefault="00992CEB" w:rsidP="00045122">
            <w:pPr>
              <w:jc w:val="both"/>
              <w:rPr>
                <w:rFonts w:cstheme="minorHAnsi"/>
                <w:sz w:val="20"/>
                <w:szCs w:val="20"/>
                <w:lang w:val="fr-FR"/>
              </w:rPr>
            </w:pPr>
            <w:r w:rsidRPr="00A6625F">
              <w:rPr>
                <w:rFonts w:cstheme="minorHAnsi"/>
                <w:sz w:val="20"/>
                <w:szCs w:val="20"/>
                <w:lang w:val="fr-FR"/>
              </w:rPr>
              <w:t>Nouvelle espérance</w:t>
            </w:r>
            <w:r w:rsidR="009F379F" w:rsidRPr="00A6625F">
              <w:rPr>
                <w:rFonts w:cstheme="minorHAnsi"/>
                <w:sz w:val="20"/>
                <w:szCs w:val="20"/>
                <w:lang w:val="fr-FR"/>
              </w:rPr>
              <w:t>-Bujumbura</w:t>
            </w:r>
          </w:p>
        </w:tc>
        <w:tc>
          <w:tcPr>
            <w:tcW w:w="2546" w:type="dxa"/>
            <w:tcBorders>
              <w:left w:val="single" w:sz="4" w:space="0" w:color="auto"/>
            </w:tcBorders>
          </w:tcPr>
          <w:p w14:paraId="4DBC6C80"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w:t>
            </w:r>
          </w:p>
        </w:tc>
      </w:tr>
      <w:tr w:rsidR="00992CEB" w:rsidRPr="00A6625F" w14:paraId="760A3BAB" w14:textId="77777777" w:rsidTr="00045122">
        <w:tc>
          <w:tcPr>
            <w:tcW w:w="806" w:type="dxa"/>
          </w:tcPr>
          <w:p w14:paraId="70CA4191"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5</w:t>
            </w:r>
          </w:p>
        </w:tc>
        <w:tc>
          <w:tcPr>
            <w:tcW w:w="2379" w:type="dxa"/>
          </w:tcPr>
          <w:p w14:paraId="1A424898" w14:textId="77777777" w:rsidR="00992CEB" w:rsidRPr="00A6625F" w:rsidRDefault="00992CEB" w:rsidP="00045122">
            <w:pPr>
              <w:jc w:val="both"/>
              <w:rPr>
                <w:rFonts w:cstheme="minorHAnsi"/>
                <w:sz w:val="20"/>
                <w:szCs w:val="20"/>
                <w:lang w:val="fr-FR"/>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7BE7BEDD" w14:textId="3837893B" w:rsidR="00992CEB" w:rsidRPr="00A6625F" w:rsidRDefault="00992CEB" w:rsidP="00045122">
            <w:pPr>
              <w:jc w:val="both"/>
              <w:rPr>
                <w:rFonts w:cstheme="minorHAnsi"/>
                <w:sz w:val="20"/>
                <w:szCs w:val="20"/>
                <w:lang w:val="fr-FR"/>
              </w:rPr>
            </w:pPr>
            <w:r w:rsidRPr="00A6625F">
              <w:rPr>
                <w:rFonts w:cstheme="minorHAnsi"/>
                <w:sz w:val="20"/>
                <w:szCs w:val="20"/>
                <w:lang w:val="fr-FR"/>
              </w:rPr>
              <w:t>ANSS</w:t>
            </w:r>
            <w:r w:rsidR="009F379F" w:rsidRPr="00A6625F">
              <w:rPr>
                <w:rFonts w:cstheme="minorHAnsi"/>
                <w:sz w:val="20"/>
                <w:szCs w:val="20"/>
                <w:lang w:val="fr-FR"/>
              </w:rPr>
              <w:t>-Bujumbura</w:t>
            </w:r>
          </w:p>
        </w:tc>
        <w:tc>
          <w:tcPr>
            <w:tcW w:w="2546" w:type="dxa"/>
            <w:tcBorders>
              <w:left w:val="single" w:sz="4" w:space="0" w:color="auto"/>
            </w:tcBorders>
          </w:tcPr>
          <w:p w14:paraId="049227B7"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w:t>
            </w:r>
          </w:p>
        </w:tc>
      </w:tr>
      <w:tr w:rsidR="00992CEB" w:rsidRPr="00A6625F" w14:paraId="324B4166" w14:textId="77777777" w:rsidTr="00045122">
        <w:tc>
          <w:tcPr>
            <w:tcW w:w="806" w:type="dxa"/>
          </w:tcPr>
          <w:p w14:paraId="01A00510"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6</w:t>
            </w:r>
          </w:p>
        </w:tc>
        <w:tc>
          <w:tcPr>
            <w:tcW w:w="2379" w:type="dxa"/>
          </w:tcPr>
          <w:p w14:paraId="72EEE6B0"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5214F0C3" w14:textId="33F1CC25" w:rsidR="00992CEB" w:rsidRPr="00A6625F" w:rsidRDefault="00992CEB" w:rsidP="00045122">
            <w:pPr>
              <w:jc w:val="both"/>
              <w:rPr>
                <w:rFonts w:cstheme="minorHAnsi"/>
                <w:sz w:val="20"/>
                <w:szCs w:val="20"/>
                <w:lang w:val="fr-FR"/>
              </w:rPr>
            </w:pPr>
            <w:r w:rsidRPr="00A6625F">
              <w:rPr>
                <w:rFonts w:cstheme="minorHAnsi"/>
                <w:sz w:val="20"/>
                <w:szCs w:val="20"/>
                <w:lang w:val="fr-FR"/>
              </w:rPr>
              <w:t>YEZU MWIZA</w:t>
            </w:r>
            <w:r w:rsidR="009F379F" w:rsidRPr="00A6625F">
              <w:rPr>
                <w:rFonts w:cstheme="minorHAnsi"/>
                <w:sz w:val="20"/>
                <w:szCs w:val="20"/>
                <w:lang w:val="fr-FR"/>
              </w:rPr>
              <w:t>- Bujumbura</w:t>
            </w:r>
          </w:p>
        </w:tc>
        <w:tc>
          <w:tcPr>
            <w:tcW w:w="2546" w:type="dxa"/>
            <w:tcBorders>
              <w:left w:val="single" w:sz="4" w:space="0" w:color="auto"/>
            </w:tcBorders>
          </w:tcPr>
          <w:p w14:paraId="086553C4"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w:t>
            </w:r>
          </w:p>
        </w:tc>
      </w:tr>
      <w:tr w:rsidR="00992CEB" w:rsidRPr="00A6625F" w14:paraId="2EC50E75" w14:textId="77777777" w:rsidTr="00045122">
        <w:tc>
          <w:tcPr>
            <w:tcW w:w="806" w:type="dxa"/>
          </w:tcPr>
          <w:p w14:paraId="0C18AC91"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7</w:t>
            </w:r>
          </w:p>
        </w:tc>
        <w:tc>
          <w:tcPr>
            <w:tcW w:w="2379" w:type="dxa"/>
          </w:tcPr>
          <w:p w14:paraId="29A0E73B"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1CD390E3" w14:textId="61111128" w:rsidR="00992CEB" w:rsidRPr="00A6625F" w:rsidRDefault="00992CEB" w:rsidP="00045122">
            <w:pPr>
              <w:jc w:val="both"/>
              <w:rPr>
                <w:rFonts w:cstheme="minorHAnsi"/>
                <w:sz w:val="20"/>
                <w:szCs w:val="20"/>
                <w:lang w:val="fr-FR"/>
              </w:rPr>
            </w:pPr>
            <w:r w:rsidRPr="00A6625F">
              <w:rPr>
                <w:rFonts w:cstheme="minorHAnsi"/>
                <w:sz w:val="20"/>
                <w:szCs w:val="20"/>
                <w:lang w:val="fr-FR"/>
              </w:rPr>
              <w:t>SWA BURUNDI</w:t>
            </w:r>
            <w:r w:rsidR="009F379F" w:rsidRPr="00A6625F">
              <w:rPr>
                <w:rFonts w:cstheme="minorHAnsi"/>
                <w:sz w:val="20"/>
                <w:szCs w:val="20"/>
                <w:lang w:val="fr-FR"/>
              </w:rPr>
              <w:t>- Bujumbura</w:t>
            </w:r>
          </w:p>
        </w:tc>
        <w:tc>
          <w:tcPr>
            <w:tcW w:w="2546" w:type="dxa"/>
            <w:tcBorders>
              <w:left w:val="single" w:sz="4" w:space="0" w:color="auto"/>
            </w:tcBorders>
          </w:tcPr>
          <w:p w14:paraId="7B6A0EC1"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w:t>
            </w:r>
          </w:p>
        </w:tc>
      </w:tr>
      <w:tr w:rsidR="00992CEB" w:rsidRPr="00A6625F" w14:paraId="52D7C434" w14:textId="77777777" w:rsidTr="00045122">
        <w:tc>
          <w:tcPr>
            <w:tcW w:w="806" w:type="dxa"/>
          </w:tcPr>
          <w:p w14:paraId="58C85A38"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8</w:t>
            </w:r>
          </w:p>
        </w:tc>
        <w:tc>
          <w:tcPr>
            <w:tcW w:w="2379" w:type="dxa"/>
          </w:tcPr>
          <w:p w14:paraId="193A0DA2"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6329B9EB" w14:textId="263E102C" w:rsidR="00992CEB" w:rsidRPr="00A6625F" w:rsidRDefault="00992CEB" w:rsidP="00045122">
            <w:pPr>
              <w:jc w:val="both"/>
              <w:rPr>
                <w:rFonts w:cstheme="minorHAnsi"/>
                <w:sz w:val="20"/>
                <w:szCs w:val="20"/>
                <w:lang w:val="fr-FR"/>
              </w:rPr>
            </w:pPr>
            <w:r w:rsidRPr="00A6625F">
              <w:rPr>
                <w:rFonts w:cstheme="minorHAnsi"/>
                <w:sz w:val="20"/>
                <w:szCs w:val="20"/>
                <w:lang w:val="fr-FR"/>
              </w:rPr>
              <w:t>C</w:t>
            </w:r>
            <w:r w:rsidR="003A2A33" w:rsidRPr="00A6625F">
              <w:rPr>
                <w:rFonts w:cstheme="minorHAnsi"/>
                <w:sz w:val="20"/>
                <w:szCs w:val="20"/>
                <w:lang w:val="fr-FR"/>
              </w:rPr>
              <w:t>entre de Santé</w:t>
            </w:r>
            <w:r w:rsidRPr="00A6625F">
              <w:rPr>
                <w:rFonts w:cstheme="minorHAnsi"/>
                <w:sz w:val="20"/>
                <w:szCs w:val="20"/>
                <w:lang w:val="fr-FR"/>
              </w:rPr>
              <w:t xml:space="preserve"> MUSAGA</w:t>
            </w:r>
            <w:r w:rsidR="009F379F" w:rsidRPr="00A6625F">
              <w:rPr>
                <w:rFonts w:cstheme="minorHAnsi"/>
                <w:sz w:val="20"/>
                <w:szCs w:val="20"/>
                <w:lang w:val="fr-FR"/>
              </w:rPr>
              <w:t>- Bujumbura</w:t>
            </w:r>
          </w:p>
        </w:tc>
        <w:tc>
          <w:tcPr>
            <w:tcW w:w="2546" w:type="dxa"/>
            <w:tcBorders>
              <w:left w:val="single" w:sz="4" w:space="0" w:color="auto"/>
            </w:tcBorders>
          </w:tcPr>
          <w:p w14:paraId="52CE63CE"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w:t>
            </w:r>
          </w:p>
        </w:tc>
      </w:tr>
      <w:tr w:rsidR="00992CEB" w:rsidRPr="00A6625F" w14:paraId="46164088" w14:textId="77777777" w:rsidTr="00045122">
        <w:tc>
          <w:tcPr>
            <w:tcW w:w="806" w:type="dxa"/>
          </w:tcPr>
          <w:p w14:paraId="3A8EEE16"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9</w:t>
            </w:r>
          </w:p>
        </w:tc>
        <w:tc>
          <w:tcPr>
            <w:tcW w:w="2379" w:type="dxa"/>
          </w:tcPr>
          <w:p w14:paraId="18508AC0" w14:textId="77777777" w:rsidR="00992CEB" w:rsidRPr="00A6625F" w:rsidRDefault="00992CEB" w:rsidP="00045122">
            <w:pPr>
              <w:jc w:val="both"/>
              <w:rPr>
                <w:rFonts w:cstheme="minorHAnsi"/>
                <w:sz w:val="20"/>
                <w:szCs w:val="20"/>
                <w:lang w:val="fr-FR"/>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64E7A989" w14:textId="136980F4" w:rsidR="00992CEB" w:rsidRPr="00A6625F" w:rsidRDefault="00992CEB" w:rsidP="00425FB0">
            <w:pPr>
              <w:rPr>
                <w:rFonts w:cstheme="minorHAnsi"/>
                <w:sz w:val="20"/>
                <w:szCs w:val="20"/>
                <w:lang w:val="fr-FR"/>
              </w:rPr>
            </w:pPr>
            <w:r w:rsidRPr="00A6625F">
              <w:rPr>
                <w:rFonts w:cstheme="minorHAnsi"/>
                <w:sz w:val="20"/>
                <w:szCs w:val="20"/>
                <w:lang w:val="fr-FR"/>
              </w:rPr>
              <w:t>H</w:t>
            </w:r>
            <w:r w:rsidR="003A2A33" w:rsidRPr="00A6625F">
              <w:rPr>
                <w:rFonts w:cstheme="minorHAnsi"/>
                <w:sz w:val="20"/>
                <w:szCs w:val="20"/>
                <w:lang w:val="fr-FR"/>
              </w:rPr>
              <w:t>ôpital Prince Régent Charles</w:t>
            </w:r>
            <w:r w:rsidR="00A6625F" w:rsidRPr="00A6625F">
              <w:rPr>
                <w:rFonts w:cstheme="minorHAnsi"/>
                <w:sz w:val="20"/>
                <w:szCs w:val="20"/>
                <w:lang w:val="fr-FR"/>
              </w:rPr>
              <w:t>- Bujumbura</w:t>
            </w:r>
          </w:p>
        </w:tc>
        <w:tc>
          <w:tcPr>
            <w:tcW w:w="2546" w:type="dxa"/>
            <w:tcBorders>
              <w:left w:val="single" w:sz="4" w:space="0" w:color="auto"/>
            </w:tcBorders>
          </w:tcPr>
          <w:p w14:paraId="265FD90B"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w:t>
            </w:r>
          </w:p>
        </w:tc>
      </w:tr>
      <w:tr w:rsidR="00992CEB" w:rsidRPr="00A6625F" w14:paraId="0188D37B" w14:textId="77777777" w:rsidTr="00045122">
        <w:tc>
          <w:tcPr>
            <w:tcW w:w="806" w:type="dxa"/>
          </w:tcPr>
          <w:p w14:paraId="5EB66A76"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10</w:t>
            </w:r>
          </w:p>
        </w:tc>
        <w:tc>
          <w:tcPr>
            <w:tcW w:w="2379" w:type="dxa"/>
          </w:tcPr>
          <w:p w14:paraId="171F0E88"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1D7D2CD5"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HOPITAL RUMONGE</w:t>
            </w:r>
          </w:p>
        </w:tc>
        <w:tc>
          <w:tcPr>
            <w:tcW w:w="2546" w:type="dxa"/>
            <w:tcBorders>
              <w:left w:val="single" w:sz="4" w:space="0" w:color="auto"/>
            </w:tcBorders>
          </w:tcPr>
          <w:p w14:paraId="662DAE69"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6CAA1D25" w14:textId="77777777" w:rsidTr="00045122">
        <w:tc>
          <w:tcPr>
            <w:tcW w:w="806" w:type="dxa"/>
          </w:tcPr>
          <w:p w14:paraId="7925C748"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11</w:t>
            </w:r>
          </w:p>
        </w:tc>
        <w:tc>
          <w:tcPr>
            <w:tcW w:w="2379" w:type="dxa"/>
          </w:tcPr>
          <w:p w14:paraId="395B1ECD"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77B97769"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HOPITAL NYANZA-LAC</w:t>
            </w:r>
          </w:p>
        </w:tc>
        <w:tc>
          <w:tcPr>
            <w:tcW w:w="2546" w:type="dxa"/>
            <w:tcBorders>
              <w:left w:val="single" w:sz="4" w:space="0" w:color="auto"/>
            </w:tcBorders>
          </w:tcPr>
          <w:p w14:paraId="2126E84A"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72F0C71B" w14:textId="77777777" w:rsidTr="00045122">
        <w:tc>
          <w:tcPr>
            <w:tcW w:w="806" w:type="dxa"/>
          </w:tcPr>
          <w:p w14:paraId="552D1278"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12</w:t>
            </w:r>
          </w:p>
        </w:tc>
        <w:tc>
          <w:tcPr>
            <w:tcW w:w="2379" w:type="dxa"/>
          </w:tcPr>
          <w:p w14:paraId="3D2A7384"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209E5457"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HOPITAL MAKAMBA</w:t>
            </w:r>
          </w:p>
        </w:tc>
        <w:tc>
          <w:tcPr>
            <w:tcW w:w="2546" w:type="dxa"/>
            <w:tcBorders>
              <w:left w:val="single" w:sz="4" w:space="0" w:color="auto"/>
            </w:tcBorders>
          </w:tcPr>
          <w:p w14:paraId="751648B9"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49601312" w14:textId="77777777" w:rsidTr="00045122">
        <w:tc>
          <w:tcPr>
            <w:tcW w:w="806" w:type="dxa"/>
          </w:tcPr>
          <w:p w14:paraId="1A135836"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13</w:t>
            </w:r>
          </w:p>
        </w:tc>
        <w:tc>
          <w:tcPr>
            <w:tcW w:w="2379" w:type="dxa"/>
          </w:tcPr>
          <w:p w14:paraId="732BDDC4" w14:textId="77777777" w:rsidR="00992CEB" w:rsidRPr="00A6625F" w:rsidRDefault="00992CEB" w:rsidP="00045122">
            <w:pPr>
              <w:jc w:val="both"/>
              <w:rPr>
                <w:rFonts w:cstheme="minorHAnsi"/>
                <w:sz w:val="20"/>
                <w:szCs w:val="20"/>
                <w:lang w:val="fr-FR"/>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74E79359"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HOPITAL RUYIGI</w:t>
            </w:r>
          </w:p>
        </w:tc>
        <w:tc>
          <w:tcPr>
            <w:tcW w:w="2546" w:type="dxa"/>
            <w:tcBorders>
              <w:left w:val="single" w:sz="4" w:space="0" w:color="auto"/>
            </w:tcBorders>
          </w:tcPr>
          <w:p w14:paraId="730CB3F1"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2AE7C100" w14:textId="77777777" w:rsidTr="00045122">
        <w:tc>
          <w:tcPr>
            <w:tcW w:w="806" w:type="dxa"/>
          </w:tcPr>
          <w:p w14:paraId="05C87063"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14</w:t>
            </w:r>
          </w:p>
        </w:tc>
        <w:tc>
          <w:tcPr>
            <w:tcW w:w="2379" w:type="dxa"/>
          </w:tcPr>
          <w:p w14:paraId="758C2715"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1CC43569"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HOPITAL GITEGA</w:t>
            </w:r>
          </w:p>
        </w:tc>
        <w:tc>
          <w:tcPr>
            <w:tcW w:w="2546" w:type="dxa"/>
            <w:tcBorders>
              <w:left w:val="single" w:sz="4" w:space="0" w:color="auto"/>
            </w:tcBorders>
          </w:tcPr>
          <w:p w14:paraId="2E41BC76"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7D28102C" w14:textId="77777777" w:rsidTr="00045122">
        <w:tc>
          <w:tcPr>
            <w:tcW w:w="806" w:type="dxa"/>
          </w:tcPr>
          <w:p w14:paraId="17E3F771"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15</w:t>
            </w:r>
          </w:p>
        </w:tc>
        <w:tc>
          <w:tcPr>
            <w:tcW w:w="2379" w:type="dxa"/>
          </w:tcPr>
          <w:p w14:paraId="1F9866BF"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34AA65CF"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HOPITAL BUHIGA</w:t>
            </w:r>
          </w:p>
        </w:tc>
        <w:tc>
          <w:tcPr>
            <w:tcW w:w="2546" w:type="dxa"/>
            <w:tcBorders>
              <w:left w:val="single" w:sz="4" w:space="0" w:color="auto"/>
            </w:tcBorders>
          </w:tcPr>
          <w:p w14:paraId="0810876D"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73F187DD" w14:textId="77777777" w:rsidTr="00045122">
        <w:tc>
          <w:tcPr>
            <w:tcW w:w="806" w:type="dxa"/>
          </w:tcPr>
          <w:p w14:paraId="0501754E"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16</w:t>
            </w:r>
          </w:p>
        </w:tc>
        <w:tc>
          <w:tcPr>
            <w:tcW w:w="2379" w:type="dxa"/>
          </w:tcPr>
          <w:p w14:paraId="23FDD4A1"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5BD2ED2B"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HOPITAL MUYINGA</w:t>
            </w:r>
          </w:p>
        </w:tc>
        <w:tc>
          <w:tcPr>
            <w:tcW w:w="2546" w:type="dxa"/>
            <w:tcBorders>
              <w:left w:val="single" w:sz="4" w:space="0" w:color="auto"/>
            </w:tcBorders>
          </w:tcPr>
          <w:p w14:paraId="45E16BCE"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7B01971B" w14:textId="77777777" w:rsidTr="00045122">
        <w:tc>
          <w:tcPr>
            <w:tcW w:w="806" w:type="dxa"/>
          </w:tcPr>
          <w:p w14:paraId="13F614CF"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17</w:t>
            </w:r>
          </w:p>
        </w:tc>
        <w:tc>
          <w:tcPr>
            <w:tcW w:w="2379" w:type="dxa"/>
          </w:tcPr>
          <w:p w14:paraId="628915D9" w14:textId="77777777" w:rsidR="00992CEB" w:rsidRPr="00A6625F" w:rsidRDefault="00992CEB" w:rsidP="00045122">
            <w:pPr>
              <w:jc w:val="both"/>
              <w:rPr>
                <w:rFonts w:cstheme="minorHAnsi"/>
                <w:sz w:val="20"/>
                <w:szCs w:val="20"/>
                <w:lang w:val="fr-FR"/>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40181F11"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HOPITAL KIRUNDO</w:t>
            </w:r>
          </w:p>
        </w:tc>
        <w:tc>
          <w:tcPr>
            <w:tcW w:w="2546" w:type="dxa"/>
            <w:tcBorders>
              <w:left w:val="single" w:sz="4" w:space="0" w:color="auto"/>
            </w:tcBorders>
          </w:tcPr>
          <w:p w14:paraId="786CA4F7"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43C29180" w14:textId="77777777" w:rsidTr="00045122">
        <w:tc>
          <w:tcPr>
            <w:tcW w:w="806" w:type="dxa"/>
          </w:tcPr>
          <w:p w14:paraId="070EDEEC"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18</w:t>
            </w:r>
          </w:p>
        </w:tc>
        <w:tc>
          <w:tcPr>
            <w:tcW w:w="2379" w:type="dxa"/>
          </w:tcPr>
          <w:p w14:paraId="608ABDCD"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45A058E9"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HOPITAL KIREMBA</w:t>
            </w:r>
          </w:p>
        </w:tc>
        <w:tc>
          <w:tcPr>
            <w:tcW w:w="2546" w:type="dxa"/>
            <w:tcBorders>
              <w:left w:val="single" w:sz="4" w:space="0" w:color="auto"/>
            </w:tcBorders>
          </w:tcPr>
          <w:p w14:paraId="337FAAA7"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4B928B98" w14:textId="77777777" w:rsidTr="00045122">
        <w:tc>
          <w:tcPr>
            <w:tcW w:w="806" w:type="dxa"/>
          </w:tcPr>
          <w:p w14:paraId="1A54A442"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19</w:t>
            </w:r>
          </w:p>
        </w:tc>
        <w:tc>
          <w:tcPr>
            <w:tcW w:w="2379" w:type="dxa"/>
          </w:tcPr>
          <w:p w14:paraId="3C2E39C4"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546ADA1C" w14:textId="77777777" w:rsidR="00992CEB" w:rsidRPr="00A6625F" w:rsidRDefault="00992CEB" w:rsidP="00045122">
            <w:pPr>
              <w:jc w:val="both"/>
              <w:rPr>
                <w:rFonts w:cstheme="minorHAnsi"/>
                <w:sz w:val="20"/>
                <w:szCs w:val="20"/>
              </w:rPr>
            </w:pPr>
            <w:r w:rsidRPr="00A6625F">
              <w:rPr>
                <w:rFonts w:cstheme="minorHAnsi"/>
                <w:sz w:val="20"/>
                <w:szCs w:val="20"/>
                <w:lang w:val="fr-FR"/>
              </w:rPr>
              <w:t>HOPITAL NGOZI</w:t>
            </w:r>
          </w:p>
        </w:tc>
        <w:tc>
          <w:tcPr>
            <w:tcW w:w="2546" w:type="dxa"/>
            <w:tcBorders>
              <w:left w:val="single" w:sz="4" w:space="0" w:color="auto"/>
            </w:tcBorders>
          </w:tcPr>
          <w:p w14:paraId="223E5012"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10616BC4" w14:textId="77777777" w:rsidTr="00045122">
        <w:tc>
          <w:tcPr>
            <w:tcW w:w="806" w:type="dxa"/>
          </w:tcPr>
          <w:p w14:paraId="500223E1"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20</w:t>
            </w:r>
          </w:p>
        </w:tc>
        <w:tc>
          <w:tcPr>
            <w:tcW w:w="2379" w:type="dxa"/>
          </w:tcPr>
          <w:p w14:paraId="7D274A86"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6762E413" w14:textId="77777777" w:rsidR="00992CEB" w:rsidRPr="00A6625F" w:rsidRDefault="00992CEB" w:rsidP="00045122">
            <w:pPr>
              <w:jc w:val="both"/>
              <w:rPr>
                <w:rFonts w:cstheme="minorHAnsi"/>
                <w:sz w:val="20"/>
                <w:szCs w:val="20"/>
              </w:rPr>
            </w:pPr>
            <w:r w:rsidRPr="00A6625F">
              <w:rPr>
                <w:rFonts w:cstheme="minorHAnsi"/>
                <w:sz w:val="20"/>
                <w:szCs w:val="20"/>
                <w:lang w:val="fr-FR"/>
              </w:rPr>
              <w:t>HOPITAL KAYANZA</w:t>
            </w:r>
          </w:p>
        </w:tc>
        <w:tc>
          <w:tcPr>
            <w:tcW w:w="2546" w:type="dxa"/>
            <w:tcBorders>
              <w:left w:val="single" w:sz="4" w:space="0" w:color="auto"/>
            </w:tcBorders>
          </w:tcPr>
          <w:p w14:paraId="57D48E3C"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69DFA065" w14:textId="77777777" w:rsidTr="00045122">
        <w:tc>
          <w:tcPr>
            <w:tcW w:w="806" w:type="dxa"/>
          </w:tcPr>
          <w:p w14:paraId="046FFB20"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21</w:t>
            </w:r>
          </w:p>
        </w:tc>
        <w:tc>
          <w:tcPr>
            <w:tcW w:w="2379" w:type="dxa"/>
          </w:tcPr>
          <w:p w14:paraId="5701A196" w14:textId="77777777" w:rsidR="00992CEB" w:rsidRPr="00A6625F" w:rsidRDefault="00992CEB" w:rsidP="00045122">
            <w:pPr>
              <w:jc w:val="both"/>
              <w:rPr>
                <w:rFonts w:cstheme="minorHAnsi"/>
                <w:sz w:val="20"/>
                <w:szCs w:val="20"/>
                <w:lang w:val="fr-FR"/>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74A0E2B6" w14:textId="77777777" w:rsidR="00992CEB" w:rsidRPr="00A6625F" w:rsidRDefault="00992CEB" w:rsidP="00045122">
            <w:pPr>
              <w:jc w:val="both"/>
              <w:rPr>
                <w:rFonts w:cstheme="minorHAnsi"/>
                <w:sz w:val="20"/>
                <w:szCs w:val="20"/>
              </w:rPr>
            </w:pPr>
            <w:r w:rsidRPr="00A6625F">
              <w:rPr>
                <w:rFonts w:cstheme="minorHAnsi"/>
                <w:sz w:val="20"/>
                <w:szCs w:val="20"/>
                <w:lang w:val="fr-FR"/>
              </w:rPr>
              <w:t>HOPITAL MURAMVYA</w:t>
            </w:r>
          </w:p>
        </w:tc>
        <w:tc>
          <w:tcPr>
            <w:tcW w:w="2546" w:type="dxa"/>
            <w:tcBorders>
              <w:left w:val="single" w:sz="4" w:space="0" w:color="auto"/>
            </w:tcBorders>
          </w:tcPr>
          <w:p w14:paraId="5B265D8C"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6A3BD06D" w14:textId="77777777" w:rsidTr="00045122">
        <w:tc>
          <w:tcPr>
            <w:tcW w:w="806" w:type="dxa"/>
          </w:tcPr>
          <w:p w14:paraId="4319290B"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22</w:t>
            </w:r>
          </w:p>
        </w:tc>
        <w:tc>
          <w:tcPr>
            <w:tcW w:w="2379" w:type="dxa"/>
          </w:tcPr>
          <w:p w14:paraId="3748697B"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70036F65" w14:textId="77777777" w:rsidR="00992CEB" w:rsidRPr="00A6625F" w:rsidRDefault="00992CEB" w:rsidP="00045122">
            <w:pPr>
              <w:jc w:val="both"/>
              <w:rPr>
                <w:rFonts w:cstheme="minorHAnsi"/>
                <w:sz w:val="20"/>
                <w:szCs w:val="20"/>
              </w:rPr>
            </w:pPr>
            <w:r w:rsidRPr="00A6625F">
              <w:rPr>
                <w:rFonts w:cstheme="minorHAnsi"/>
                <w:sz w:val="20"/>
                <w:szCs w:val="20"/>
                <w:lang w:val="fr-FR"/>
              </w:rPr>
              <w:t>HOPITAL CIBITOKE</w:t>
            </w:r>
          </w:p>
        </w:tc>
        <w:tc>
          <w:tcPr>
            <w:tcW w:w="2546" w:type="dxa"/>
            <w:tcBorders>
              <w:left w:val="single" w:sz="4" w:space="0" w:color="auto"/>
            </w:tcBorders>
          </w:tcPr>
          <w:p w14:paraId="4ED55C1E"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6EF2A961" w14:textId="77777777" w:rsidTr="00045122">
        <w:tc>
          <w:tcPr>
            <w:tcW w:w="806" w:type="dxa"/>
          </w:tcPr>
          <w:p w14:paraId="13B7C429"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23</w:t>
            </w:r>
          </w:p>
        </w:tc>
        <w:tc>
          <w:tcPr>
            <w:tcW w:w="2379" w:type="dxa"/>
          </w:tcPr>
          <w:p w14:paraId="0BED1537"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21539AED" w14:textId="77777777" w:rsidR="00992CEB" w:rsidRPr="00A6625F" w:rsidRDefault="00992CEB" w:rsidP="00045122">
            <w:pPr>
              <w:jc w:val="both"/>
              <w:rPr>
                <w:rFonts w:cstheme="minorHAnsi"/>
                <w:sz w:val="20"/>
                <w:szCs w:val="20"/>
              </w:rPr>
            </w:pPr>
            <w:r w:rsidRPr="00A6625F">
              <w:rPr>
                <w:rFonts w:cstheme="minorHAnsi"/>
                <w:sz w:val="20"/>
                <w:szCs w:val="20"/>
                <w:lang w:val="fr-FR"/>
              </w:rPr>
              <w:t>HOPITAL KIGUTU</w:t>
            </w:r>
          </w:p>
        </w:tc>
        <w:tc>
          <w:tcPr>
            <w:tcW w:w="2546" w:type="dxa"/>
            <w:tcBorders>
              <w:left w:val="single" w:sz="4" w:space="0" w:color="auto"/>
            </w:tcBorders>
          </w:tcPr>
          <w:p w14:paraId="1F6B3590"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r w:rsidR="00992CEB" w:rsidRPr="00A6625F" w14:paraId="6AFB5A68" w14:textId="77777777" w:rsidTr="00045122">
        <w:tc>
          <w:tcPr>
            <w:tcW w:w="806" w:type="dxa"/>
          </w:tcPr>
          <w:p w14:paraId="6E58E6CC"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24</w:t>
            </w:r>
          </w:p>
        </w:tc>
        <w:tc>
          <w:tcPr>
            <w:tcW w:w="2379" w:type="dxa"/>
          </w:tcPr>
          <w:p w14:paraId="639B03FD" w14:textId="77777777" w:rsidR="00992CEB" w:rsidRPr="00A6625F" w:rsidRDefault="00992CEB" w:rsidP="00045122">
            <w:pPr>
              <w:jc w:val="both"/>
              <w:rPr>
                <w:rFonts w:cstheme="minorHAnsi"/>
                <w:sz w:val="20"/>
                <w:szCs w:val="20"/>
              </w:rPr>
            </w:pPr>
            <w:proofErr w:type="spellStart"/>
            <w:r w:rsidRPr="00A6625F">
              <w:rPr>
                <w:rFonts w:cstheme="minorHAnsi"/>
                <w:sz w:val="20"/>
                <w:szCs w:val="20"/>
                <w:lang w:val="fr-FR"/>
              </w:rPr>
              <w:t>GeneXpert</w:t>
            </w:r>
            <w:proofErr w:type="spellEnd"/>
          </w:p>
        </w:tc>
        <w:tc>
          <w:tcPr>
            <w:tcW w:w="3331" w:type="dxa"/>
            <w:tcBorders>
              <w:right w:val="single" w:sz="4" w:space="0" w:color="auto"/>
            </w:tcBorders>
          </w:tcPr>
          <w:p w14:paraId="4CF4DFB2" w14:textId="77777777" w:rsidR="00992CEB" w:rsidRPr="00A6625F" w:rsidRDefault="00992CEB" w:rsidP="00045122">
            <w:pPr>
              <w:jc w:val="both"/>
              <w:rPr>
                <w:rFonts w:cstheme="minorHAnsi"/>
                <w:sz w:val="20"/>
                <w:szCs w:val="20"/>
                <w:lang w:val="fr-FR"/>
              </w:rPr>
            </w:pPr>
            <w:r w:rsidRPr="00A6625F">
              <w:rPr>
                <w:rFonts w:cstheme="minorHAnsi"/>
                <w:sz w:val="20"/>
                <w:szCs w:val="20"/>
                <w:lang w:val="fr-FR"/>
              </w:rPr>
              <w:t>CNPEC KIBUMBU</w:t>
            </w:r>
          </w:p>
        </w:tc>
        <w:tc>
          <w:tcPr>
            <w:tcW w:w="2546" w:type="dxa"/>
            <w:tcBorders>
              <w:left w:val="single" w:sz="4" w:space="0" w:color="auto"/>
            </w:tcBorders>
          </w:tcPr>
          <w:p w14:paraId="693680E2" w14:textId="77777777" w:rsidR="00992CEB" w:rsidRPr="00A6625F" w:rsidRDefault="00992CEB" w:rsidP="00045122">
            <w:pPr>
              <w:jc w:val="both"/>
              <w:rPr>
                <w:rFonts w:cstheme="minorHAnsi"/>
                <w:sz w:val="20"/>
                <w:szCs w:val="20"/>
              </w:rPr>
            </w:pPr>
            <w:r w:rsidRPr="00A6625F">
              <w:rPr>
                <w:rFonts w:cstheme="minorHAnsi"/>
                <w:sz w:val="20"/>
                <w:szCs w:val="20"/>
                <w:lang w:val="fr-FR"/>
              </w:rPr>
              <w:t>1</w:t>
            </w:r>
          </w:p>
        </w:tc>
      </w:tr>
    </w:tbl>
    <w:p w14:paraId="3A12ED81" w14:textId="77777777" w:rsidR="00992CEB" w:rsidRPr="00A6625F" w:rsidRDefault="00992CEB" w:rsidP="00F33599">
      <w:pPr>
        <w:rPr>
          <w:rFonts w:cstheme="minorHAnsi"/>
          <w:b/>
          <w:sz w:val="20"/>
          <w:szCs w:val="20"/>
          <w:lang w:val="fr-FR"/>
        </w:rPr>
      </w:pPr>
    </w:p>
    <w:p w14:paraId="7D41B1EA" w14:textId="77777777" w:rsidR="00425FB0" w:rsidRDefault="00425FB0" w:rsidP="009D3089">
      <w:pPr>
        <w:rPr>
          <w:b/>
          <w:sz w:val="20"/>
          <w:szCs w:val="20"/>
          <w:lang w:val="fr"/>
        </w:rPr>
      </w:pPr>
    </w:p>
    <w:p w14:paraId="03FEDEA1" w14:textId="77777777" w:rsidR="00425FB0" w:rsidRDefault="00425FB0" w:rsidP="009D3089">
      <w:pPr>
        <w:rPr>
          <w:b/>
          <w:sz w:val="20"/>
          <w:szCs w:val="20"/>
          <w:lang w:val="fr"/>
        </w:rPr>
      </w:pPr>
    </w:p>
    <w:p w14:paraId="5D03B49E" w14:textId="77777777" w:rsidR="00425FB0" w:rsidRDefault="00425FB0" w:rsidP="009D3089">
      <w:pPr>
        <w:rPr>
          <w:b/>
          <w:sz w:val="20"/>
          <w:szCs w:val="20"/>
          <w:lang w:val="fr"/>
        </w:rPr>
      </w:pPr>
    </w:p>
    <w:p w14:paraId="75EBD567" w14:textId="77777777" w:rsidR="00425FB0" w:rsidRDefault="00425FB0" w:rsidP="009D3089">
      <w:pPr>
        <w:rPr>
          <w:b/>
          <w:sz w:val="20"/>
          <w:szCs w:val="20"/>
          <w:lang w:val="fr"/>
        </w:rPr>
      </w:pPr>
    </w:p>
    <w:p w14:paraId="49B77D02" w14:textId="77777777" w:rsidR="00425FB0" w:rsidRDefault="00425FB0" w:rsidP="009D3089">
      <w:pPr>
        <w:rPr>
          <w:b/>
          <w:sz w:val="20"/>
          <w:szCs w:val="20"/>
          <w:lang w:val="fr"/>
        </w:rPr>
      </w:pPr>
    </w:p>
    <w:p w14:paraId="66A080F9" w14:textId="7366CC46" w:rsidR="003F320F" w:rsidRPr="00A6625F" w:rsidRDefault="00601D90" w:rsidP="009D3089">
      <w:pPr>
        <w:rPr>
          <w:rFonts w:cstheme="minorHAnsi"/>
          <w:b/>
          <w:sz w:val="20"/>
          <w:szCs w:val="20"/>
          <w:lang w:val="fr-FR"/>
        </w:rPr>
      </w:pPr>
      <w:r w:rsidRPr="00A6625F">
        <w:rPr>
          <w:b/>
          <w:sz w:val="20"/>
          <w:szCs w:val="20"/>
          <w:lang w:val="fr"/>
        </w:rPr>
        <w:lastRenderedPageBreak/>
        <w:t>Spécifications techniques pour les marchandises</w:t>
      </w:r>
      <w:r w:rsidRPr="00A6625F">
        <w:rPr>
          <w:rFonts w:cstheme="minorHAnsi"/>
          <w:b/>
          <w:sz w:val="20"/>
          <w:szCs w:val="20"/>
          <w:lang w:val="fr-FR"/>
        </w:rPr>
        <w:t xml:space="preserve"> :</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5249"/>
        <w:gridCol w:w="828"/>
        <w:gridCol w:w="1211"/>
        <w:gridCol w:w="1155"/>
      </w:tblGrid>
      <w:tr w:rsidR="00D848F4" w:rsidRPr="00A6625F" w14:paraId="60F7BBDC" w14:textId="38A89E0F" w:rsidTr="00D91B45">
        <w:trPr>
          <w:trHeight w:val="501"/>
        </w:trPr>
        <w:tc>
          <w:tcPr>
            <w:tcW w:w="2205" w:type="dxa"/>
            <w:shd w:val="clear" w:color="auto" w:fill="D9D9D9" w:themeFill="background1" w:themeFillShade="D9"/>
            <w:vAlign w:val="center"/>
          </w:tcPr>
          <w:p w14:paraId="3680CE43" w14:textId="1DCE54B1" w:rsidR="00D848F4" w:rsidRPr="00A6625F" w:rsidRDefault="00D848F4" w:rsidP="00D642BC">
            <w:pPr>
              <w:jc w:val="center"/>
              <w:rPr>
                <w:rFonts w:cstheme="minorHAnsi"/>
                <w:b/>
                <w:iCs/>
                <w:sz w:val="20"/>
                <w:szCs w:val="20"/>
              </w:rPr>
            </w:pPr>
            <w:r w:rsidRPr="00A6625F">
              <w:rPr>
                <w:rFonts w:cstheme="minorHAnsi"/>
                <w:b/>
                <w:iCs/>
                <w:sz w:val="20"/>
                <w:szCs w:val="20"/>
              </w:rPr>
              <w:t xml:space="preserve">Item </w:t>
            </w:r>
          </w:p>
        </w:tc>
        <w:tc>
          <w:tcPr>
            <w:tcW w:w="5249" w:type="dxa"/>
            <w:shd w:val="clear" w:color="auto" w:fill="D9D9D9" w:themeFill="background1" w:themeFillShade="D9"/>
            <w:vAlign w:val="center"/>
          </w:tcPr>
          <w:p w14:paraId="0675B935" w14:textId="1AD7B44B" w:rsidR="00D848F4" w:rsidRPr="00A6625F" w:rsidRDefault="00D848F4" w:rsidP="00D642BC">
            <w:pPr>
              <w:jc w:val="center"/>
              <w:rPr>
                <w:rFonts w:cstheme="minorHAnsi"/>
                <w:b/>
                <w:iCs/>
                <w:sz w:val="20"/>
                <w:szCs w:val="20"/>
              </w:rPr>
            </w:pPr>
            <w:r w:rsidRPr="00A6625F">
              <w:rPr>
                <w:b/>
                <w:iCs/>
                <w:sz w:val="20"/>
                <w:szCs w:val="20"/>
                <w:lang w:val="fr"/>
              </w:rPr>
              <w:t>Exigences techniques minimales</w:t>
            </w:r>
          </w:p>
        </w:tc>
        <w:tc>
          <w:tcPr>
            <w:tcW w:w="828" w:type="dxa"/>
            <w:shd w:val="clear" w:color="auto" w:fill="D9D9D9" w:themeFill="background1" w:themeFillShade="D9"/>
            <w:vAlign w:val="center"/>
          </w:tcPr>
          <w:p w14:paraId="6D4EEA10" w14:textId="3CE799C5" w:rsidR="00D848F4" w:rsidRPr="00A6625F" w:rsidRDefault="00D848F4" w:rsidP="006C3C1D">
            <w:pPr>
              <w:jc w:val="center"/>
              <w:rPr>
                <w:rFonts w:cstheme="minorHAnsi"/>
                <w:b/>
                <w:iCs/>
                <w:sz w:val="20"/>
                <w:szCs w:val="20"/>
              </w:rPr>
            </w:pPr>
            <w:r w:rsidRPr="00A6625F">
              <w:rPr>
                <w:b/>
                <w:iCs/>
                <w:sz w:val="20"/>
                <w:szCs w:val="20"/>
                <w:lang w:val="fr"/>
              </w:rPr>
              <w:t>Unité</w:t>
            </w:r>
          </w:p>
        </w:tc>
        <w:tc>
          <w:tcPr>
            <w:tcW w:w="1211" w:type="dxa"/>
            <w:shd w:val="clear" w:color="auto" w:fill="D9D9D9" w:themeFill="background1" w:themeFillShade="D9"/>
            <w:vAlign w:val="center"/>
          </w:tcPr>
          <w:p w14:paraId="0776506B" w14:textId="77777777" w:rsidR="00D848F4" w:rsidRPr="00A6625F" w:rsidRDefault="00D848F4" w:rsidP="00D642BC">
            <w:pPr>
              <w:jc w:val="center"/>
              <w:rPr>
                <w:rFonts w:cstheme="minorHAnsi"/>
                <w:b/>
                <w:iCs/>
                <w:sz w:val="20"/>
                <w:szCs w:val="20"/>
              </w:rPr>
            </w:pPr>
            <w:r w:rsidRPr="00A6625F">
              <w:rPr>
                <w:rFonts w:cstheme="minorHAnsi"/>
                <w:b/>
                <w:iCs/>
                <w:sz w:val="20"/>
                <w:szCs w:val="20"/>
              </w:rPr>
              <w:t>Quantity</w:t>
            </w:r>
          </w:p>
        </w:tc>
        <w:tc>
          <w:tcPr>
            <w:tcW w:w="1155" w:type="dxa"/>
            <w:shd w:val="clear" w:color="auto" w:fill="D9D9D9" w:themeFill="background1" w:themeFillShade="D9"/>
          </w:tcPr>
          <w:p w14:paraId="37C46C08" w14:textId="02E80E96" w:rsidR="00D848F4" w:rsidRPr="00A6625F" w:rsidRDefault="00D848F4" w:rsidP="00D642BC">
            <w:pPr>
              <w:jc w:val="center"/>
              <w:rPr>
                <w:rFonts w:cstheme="minorHAnsi"/>
                <w:b/>
                <w:iCs/>
                <w:sz w:val="20"/>
                <w:szCs w:val="20"/>
              </w:rPr>
            </w:pPr>
            <w:proofErr w:type="spellStart"/>
            <w:r w:rsidRPr="00A6625F">
              <w:rPr>
                <w:rFonts w:cstheme="minorHAnsi"/>
                <w:b/>
                <w:iCs/>
                <w:sz w:val="20"/>
                <w:szCs w:val="20"/>
              </w:rPr>
              <w:t>Délai</w:t>
            </w:r>
            <w:proofErr w:type="spellEnd"/>
            <w:r w:rsidRPr="00A6625F">
              <w:rPr>
                <w:rFonts w:cstheme="minorHAnsi"/>
                <w:b/>
                <w:iCs/>
                <w:sz w:val="20"/>
                <w:szCs w:val="20"/>
              </w:rPr>
              <w:t xml:space="preserve"> de livraison</w:t>
            </w:r>
          </w:p>
        </w:tc>
      </w:tr>
      <w:tr w:rsidR="00D91B45" w:rsidRPr="00A6625F" w14:paraId="1CF618FE" w14:textId="05714CCC" w:rsidTr="00D91B45">
        <w:trPr>
          <w:trHeight w:val="3208"/>
        </w:trPr>
        <w:tc>
          <w:tcPr>
            <w:tcW w:w="2205" w:type="dxa"/>
            <w:vAlign w:val="center"/>
          </w:tcPr>
          <w:p w14:paraId="4A762AF5" w14:textId="52D62408" w:rsidR="00D91B45" w:rsidRPr="00A6625F" w:rsidRDefault="00992CEB" w:rsidP="00992CEB">
            <w:pPr>
              <w:pStyle w:val="BodyText"/>
              <w:widowControl w:val="0"/>
              <w:autoSpaceDE w:val="0"/>
              <w:autoSpaceDN w:val="0"/>
              <w:spacing w:before="10" w:after="0" w:line="240" w:lineRule="auto"/>
              <w:jc w:val="both"/>
              <w:rPr>
                <w:rFonts w:cstheme="minorHAnsi"/>
                <w:iCs/>
                <w:sz w:val="20"/>
                <w:szCs w:val="20"/>
                <w:highlight w:val="lightGray"/>
                <w:lang w:val="fr-FR"/>
              </w:rPr>
            </w:pPr>
            <w:proofErr w:type="spellStart"/>
            <w:r w:rsidRPr="00A6625F">
              <w:rPr>
                <w:rFonts w:cstheme="minorHAnsi"/>
                <w:b/>
                <w:sz w:val="20"/>
                <w:szCs w:val="20"/>
              </w:rPr>
              <w:t>Panneaux</w:t>
            </w:r>
            <w:proofErr w:type="spellEnd"/>
            <w:r w:rsidRPr="00A6625F">
              <w:rPr>
                <w:rFonts w:cstheme="minorHAnsi"/>
                <w:b/>
                <w:sz w:val="20"/>
                <w:szCs w:val="20"/>
              </w:rPr>
              <w:t xml:space="preserve"> </w:t>
            </w:r>
            <w:proofErr w:type="spellStart"/>
            <w:r w:rsidRPr="00A6625F">
              <w:rPr>
                <w:rFonts w:cstheme="minorHAnsi"/>
                <w:b/>
                <w:sz w:val="20"/>
                <w:szCs w:val="20"/>
              </w:rPr>
              <w:t>solaires</w:t>
            </w:r>
            <w:proofErr w:type="spellEnd"/>
          </w:p>
        </w:tc>
        <w:tc>
          <w:tcPr>
            <w:tcW w:w="5249" w:type="dxa"/>
            <w:vAlign w:val="center"/>
          </w:tcPr>
          <w:p w14:paraId="24A93087" w14:textId="77777777" w:rsidR="00992CEB" w:rsidRPr="00A6625F" w:rsidRDefault="00992CEB" w:rsidP="005B1992">
            <w:pPr>
              <w:pStyle w:val="BodyText"/>
              <w:spacing w:before="10"/>
              <w:ind w:left="360"/>
              <w:rPr>
                <w:rFonts w:cstheme="minorHAnsi"/>
                <w:sz w:val="20"/>
                <w:szCs w:val="20"/>
                <w:lang w:val="fr-FR"/>
              </w:rPr>
            </w:pPr>
            <w:r w:rsidRPr="00A6625F">
              <w:rPr>
                <w:rFonts w:cstheme="minorHAnsi"/>
                <w:sz w:val="20"/>
                <w:szCs w:val="20"/>
                <w:lang w:val="fr-FR"/>
              </w:rPr>
              <w:t xml:space="preserve">Module solaire photovoltaïque 320 </w:t>
            </w:r>
            <w:proofErr w:type="spellStart"/>
            <w:r w:rsidRPr="00A6625F">
              <w:rPr>
                <w:rFonts w:cstheme="minorHAnsi"/>
                <w:sz w:val="20"/>
                <w:szCs w:val="20"/>
                <w:lang w:val="fr-FR"/>
              </w:rPr>
              <w:t>Wc</w:t>
            </w:r>
            <w:proofErr w:type="spellEnd"/>
          </w:p>
          <w:p w14:paraId="09B767AA" w14:textId="77777777" w:rsidR="00992CEB" w:rsidRPr="00A6625F" w:rsidRDefault="00992CEB" w:rsidP="005B1992">
            <w:pPr>
              <w:pStyle w:val="BodyText"/>
              <w:spacing w:before="10"/>
              <w:ind w:left="360"/>
              <w:rPr>
                <w:rFonts w:cstheme="minorHAnsi"/>
                <w:sz w:val="20"/>
                <w:szCs w:val="20"/>
                <w:lang w:val="fr-FR"/>
              </w:rPr>
            </w:pPr>
            <w:r w:rsidRPr="00A6625F">
              <w:rPr>
                <w:rFonts w:cstheme="minorHAnsi"/>
                <w:sz w:val="20"/>
                <w:szCs w:val="20"/>
                <w:lang w:val="fr-FR"/>
              </w:rPr>
              <w:t>Surface protégée par une feuille de verre trempé à haute transmission de lumière.</w:t>
            </w:r>
          </w:p>
          <w:p w14:paraId="5C109636" w14:textId="77777777" w:rsidR="00992CEB" w:rsidRPr="00A6625F" w:rsidRDefault="00992CEB" w:rsidP="005B1992">
            <w:pPr>
              <w:pStyle w:val="BodyText"/>
              <w:spacing w:before="10"/>
              <w:ind w:left="360"/>
              <w:rPr>
                <w:rFonts w:cstheme="minorHAnsi"/>
                <w:sz w:val="20"/>
                <w:szCs w:val="20"/>
                <w:lang w:val="fr-FR"/>
              </w:rPr>
            </w:pPr>
            <w:r w:rsidRPr="00A6625F">
              <w:rPr>
                <w:rFonts w:cstheme="minorHAnsi"/>
                <w:sz w:val="20"/>
                <w:szCs w:val="20"/>
                <w:lang w:val="fr-FR"/>
              </w:rPr>
              <w:t>Système d’encapsulation EAV (Éthylène-Acétate de Vinyle) avec une feuille isolante arrière à trois couches.</w:t>
            </w:r>
          </w:p>
          <w:p w14:paraId="035F6AF7" w14:textId="77777777" w:rsidR="00992CEB" w:rsidRPr="00A6625F" w:rsidRDefault="00992CEB" w:rsidP="005B1992">
            <w:pPr>
              <w:pStyle w:val="BodyText"/>
              <w:spacing w:before="10"/>
              <w:ind w:left="360"/>
              <w:rPr>
                <w:rFonts w:cstheme="minorHAnsi"/>
                <w:sz w:val="20"/>
                <w:szCs w:val="20"/>
                <w:lang w:val="fr-FR"/>
              </w:rPr>
            </w:pPr>
            <w:r w:rsidRPr="00A6625F">
              <w:rPr>
                <w:rFonts w:cstheme="minorHAnsi"/>
                <w:sz w:val="20"/>
                <w:szCs w:val="20"/>
                <w:lang w:val="fr-FR"/>
              </w:rPr>
              <w:t xml:space="preserve">Système de connexion </w:t>
            </w:r>
            <w:proofErr w:type="spellStart"/>
            <w:r w:rsidRPr="00A6625F">
              <w:rPr>
                <w:rFonts w:cstheme="minorHAnsi"/>
                <w:sz w:val="20"/>
                <w:szCs w:val="20"/>
                <w:lang w:val="fr-FR"/>
              </w:rPr>
              <w:t>pré-câblé</w:t>
            </w:r>
            <w:proofErr w:type="spellEnd"/>
            <w:r w:rsidRPr="00A6625F">
              <w:rPr>
                <w:rFonts w:cstheme="minorHAnsi"/>
                <w:sz w:val="20"/>
                <w:szCs w:val="20"/>
                <w:lang w:val="fr-FR"/>
              </w:rPr>
              <w:t xml:space="preserve"> avec des connecteurs MC4</w:t>
            </w:r>
          </w:p>
          <w:p w14:paraId="7E9734EF" w14:textId="77777777" w:rsidR="00992CEB" w:rsidRPr="00A6625F" w:rsidRDefault="00992CEB" w:rsidP="005B1992">
            <w:pPr>
              <w:pStyle w:val="BodyText"/>
              <w:spacing w:before="10"/>
              <w:ind w:left="360"/>
              <w:rPr>
                <w:rFonts w:cstheme="minorHAnsi"/>
                <w:sz w:val="20"/>
                <w:szCs w:val="20"/>
                <w:lang w:val="fr-FR"/>
              </w:rPr>
            </w:pPr>
            <w:r w:rsidRPr="00A6625F">
              <w:rPr>
                <w:rFonts w:cstheme="minorHAnsi"/>
                <w:sz w:val="20"/>
                <w:szCs w:val="20"/>
                <w:lang w:val="fr-FR"/>
              </w:rPr>
              <w:t>Puissance crête : 320 W, Tension nominale indicative : 36V, Courant de crête : 8,89 A minimum</w:t>
            </w:r>
          </w:p>
          <w:p w14:paraId="09D69F4D" w14:textId="77777777" w:rsidR="00992CEB" w:rsidRPr="00A6625F" w:rsidRDefault="00992CEB" w:rsidP="005B1992">
            <w:pPr>
              <w:pStyle w:val="BodyText"/>
              <w:spacing w:before="10"/>
              <w:ind w:left="360"/>
              <w:rPr>
                <w:rFonts w:cstheme="minorHAnsi"/>
                <w:sz w:val="20"/>
                <w:szCs w:val="20"/>
                <w:lang w:val="fr-FR"/>
              </w:rPr>
            </w:pPr>
            <w:r w:rsidRPr="00A6625F">
              <w:rPr>
                <w:rFonts w:cstheme="minorHAnsi"/>
                <w:sz w:val="20"/>
                <w:szCs w:val="20"/>
                <w:lang w:val="fr-FR"/>
              </w:rPr>
              <w:t>Courant de court-circuit : 9 A minimum, Tension en circuit ouvert : 44 V minimum, Rendement : minimum 14%</w:t>
            </w:r>
          </w:p>
          <w:p w14:paraId="09AA04CC" w14:textId="77777777" w:rsidR="00992CEB" w:rsidRPr="00A6625F" w:rsidRDefault="00992CEB" w:rsidP="005B1992">
            <w:pPr>
              <w:pStyle w:val="BodyText"/>
              <w:spacing w:before="10"/>
              <w:ind w:left="360"/>
              <w:rPr>
                <w:rFonts w:cstheme="minorHAnsi"/>
                <w:sz w:val="20"/>
                <w:szCs w:val="20"/>
                <w:lang w:val="fr-FR"/>
              </w:rPr>
            </w:pPr>
            <w:r w:rsidRPr="00A6625F">
              <w:rPr>
                <w:rFonts w:cstheme="minorHAnsi"/>
                <w:sz w:val="20"/>
                <w:szCs w:val="20"/>
                <w:lang w:val="fr-FR"/>
              </w:rPr>
              <w:t>Garantie sur les performances électriques : 90 % + à 10 ans et 80 % de production de puissance à 25 ans</w:t>
            </w:r>
          </w:p>
          <w:p w14:paraId="5A86C5F2" w14:textId="77777777" w:rsidR="00992CEB" w:rsidRPr="00A6625F" w:rsidRDefault="00992CEB" w:rsidP="005B1992">
            <w:pPr>
              <w:pStyle w:val="BodyText"/>
              <w:spacing w:before="10"/>
              <w:ind w:left="360"/>
              <w:rPr>
                <w:rFonts w:cstheme="minorHAnsi"/>
                <w:sz w:val="20"/>
                <w:szCs w:val="20"/>
                <w:lang w:val="fr-FR"/>
              </w:rPr>
            </w:pPr>
            <w:r w:rsidRPr="00A6625F">
              <w:rPr>
                <w:rFonts w:cstheme="minorHAnsi"/>
                <w:sz w:val="20"/>
                <w:szCs w:val="20"/>
                <w:lang w:val="fr-FR"/>
              </w:rPr>
              <w:t>Température de fonctionnement : -40 °C à +85 °C.</w:t>
            </w:r>
          </w:p>
          <w:p w14:paraId="7F64CBD2" w14:textId="77777777" w:rsidR="00992CEB" w:rsidRPr="00A6625F" w:rsidRDefault="00992CEB" w:rsidP="005B1992">
            <w:pPr>
              <w:pStyle w:val="BodyText"/>
              <w:spacing w:before="10"/>
              <w:ind w:left="360"/>
              <w:rPr>
                <w:rFonts w:cstheme="minorHAnsi"/>
                <w:sz w:val="20"/>
                <w:szCs w:val="20"/>
                <w:lang w:val="fr-FR"/>
              </w:rPr>
            </w:pPr>
          </w:p>
          <w:p w14:paraId="58EC419B" w14:textId="77777777" w:rsidR="00992CEB" w:rsidRPr="00A6625F" w:rsidRDefault="00992CEB" w:rsidP="005B1992">
            <w:pPr>
              <w:pStyle w:val="BodyText"/>
              <w:spacing w:before="10"/>
              <w:ind w:left="360"/>
              <w:rPr>
                <w:rFonts w:cstheme="minorHAnsi"/>
                <w:sz w:val="20"/>
                <w:szCs w:val="20"/>
                <w:lang w:val="fr-FR"/>
              </w:rPr>
            </w:pPr>
            <w:r w:rsidRPr="00A6625F">
              <w:rPr>
                <w:rFonts w:cstheme="minorHAnsi"/>
                <w:sz w:val="20"/>
                <w:szCs w:val="20"/>
                <w:highlight w:val="yellow"/>
                <w:lang w:val="fr-FR"/>
              </w:rPr>
              <w:t>Le soumissionnaire adjoindra à son offre le certificat d’essai du module proposé respectant les normes européennes</w:t>
            </w:r>
            <w:r w:rsidRPr="00A6625F">
              <w:rPr>
                <w:rFonts w:cstheme="minorHAnsi"/>
                <w:sz w:val="20"/>
                <w:szCs w:val="20"/>
                <w:lang w:val="fr-FR"/>
              </w:rPr>
              <w:t>.</w:t>
            </w:r>
          </w:p>
          <w:p w14:paraId="7A9DBD22" w14:textId="77777777" w:rsidR="00992CEB" w:rsidRPr="00A6625F" w:rsidRDefault="00992CEB" w:rsidP="005B1992">
            <w:pPr>
              <w:pStyle w:val="BodyText"/>
              <w:spacing w:before="10"/>
              <w:ind w:left="360"/>
              <w:rPr>
                <w:rFonts w:cstheme="minorHAnsi"/>
                <w:sz w:val="20"/>
                <w:szCs w:val="20"/>
                <w:lang w:val="fr-FR"/>
              </w:rPr>
            </w:pPr>
            <w:r w:rsidRPr="00A6625F">
              <w:rPr>
                <w:rFonts w:cstheme="minorHAnsi"/>
                <w:sz w:val="20"/>
                <w:szCs w:val="20"/>
                <w:highlight w:val="yellow"/>
                <w:lang w:val="fr-FR"/>
              </w:rPr>
              <w:t xml:space="preserve">L’installation des panneaux photovoltaïques devra être protégée par un système </w:t>
            </w:r>
            <w:proofErr w:type="gramStart"/>
            <w:r w:rsidRPr="00A6625F">
              <w:rPr>
                <w:rFonts w:cstheme="minorHAnsi"/>
                <w:sz w:val="20"/>
                <w:szCs w:val="20"/>
                <w:highlight w:val="yellow"/>
                <w:lang w:val="fr-FR"/>
              </w:rPr>
              <w:t>anti vol</w:t>
            </w:r>
            <w:proofErr w:type="gramEnd"/>
            <w:r w:rsidRPr="00A6625F">
              <w:rPr>
                <w:rFonts w:cstheme="minorHAnsi"/>
                <w:sz w:val="20"/>
                <w:szCs w:val="20"/>
                <w:highlight w:val="yellow"/>
                <w:lang w:val="fr-FR"/>
              </w:rPr>
              <w:t xml:space="preserve"> des panneaux, proposé par le soumissionnaire au moment des offres.</w:t>
            </w:r>
          </w:p>
          <w:p w14:paraId="325ACCA0" w14:textId="3338B5F2" w:rsidR="00D91B45" w:rsidRPr="00A6625F" w:rsidRDefault="00D91B45" w:rsidP="005B1992">
            <w:pPr>
              <w:pStyle w:val="BodyText"/>
              <w:widowControl w:val="0"/>
              <w:autoSpaceDE w:val="0"/>
              <w:autoSpaceDN w:val="0"/>
              <w:spacing w:before="10" w:after="0" w:line="240" w:lineRule="auto"/>
              <w:rPr>
                <w:rFonts w:cstheme="minorHAnsi"/>
                <w:iCs/>
                <w:sz w:val="20"/>
                <w:szCs w:val="20"/>
                <w:highlight w:val="lightGray"/>
                <w:lang w:val="fr-FR"/>
              </w:rPr>
            </w:pPr>
          </w:p>
        </w:tc>
        <w:tc>
          <w:tcPr>
            <w:tcW w:w="828" w:type="dxa"/>
          </w:tcPr>
          <w:p w14:paraId="747F5857" w14:textId="77777777" w:rsidR="00D91B45" w:rsidRPr="00A6625F" w:rsidRDefault="00D91B45" w:rsidP="00D642BC">
            <w:pPr>
              <w:jc w:val="center"/>
              <w:rPr>
                <w:rFonts w:cstheme="minorHAnsi"/>
                <w:sz w:val="20"/>
                <w:szCs w:val="20"/>
                <w:lang w:val="fr-FR"/>
              </w:rPr>
            </w:pPr>
          </w:p>
          <w:p w14:paraId="726FF099" w14:textId="77777777" w:rsidR="00D91B45" w:rsidRPr="00A6625F" w:rsidRDefault="00D91B45" w:rsidP="00D642BC">
            <w:pPr>
              <w:jc w:val="center"/>
              <w:rPr>
                <w:rFonts w:cstheme="minorHAnsi"/>
                <w:sz w:val="20"/>
                <w:szCs w:val="20"/>
                <w:lang w:val="fr-FR"/>
              </w:rPr>
            </w:pPr>
          </w:p>
          <w:p w14:paraId="5B0093C3" w14:textId="77777777" w:rsidR="00D91B45" w:rsidRPr="00A6625F" w:rsidRDefault="00D91B45" w:rsidP="00D642BC">
            <w:pPr>
              <w:jc w:val="center"/>
              <w:rPr>
                <w:rFonts w:cstheme="minorHAnsi"/>
                <w:sz w:val="20"/>
                <w:szCs w:val="20"/>
                <w:lang w:val="fr-FR"/>
              </w:rPr>
            </w:pPr>
          </w:p>
          <w:p w14:paraId="4AB66075" w14:textId="77777777" w:rsidR="006D1621" w:rsidRPr="00A6625F" w:rsidRDefault="006D1621" w:rsidP="00D642BC">
            <w:pPr>
              <w:jc w:val="center"/>
              <w:rPr>
                <w:rFonts w:cstheme="minorHAnsi"/>
                <w:sz w:val="20"/>
                <w:szCs w:val="20"/>
                <w:lang w:val="fr-FR"/>
              </w:rPr>
            </w:pPr>
          </w:p>
          <w:p w14:paraId="68226039" w14:textId="77777777" w:rsidR="006D1621" w:rsidRPr="00A6625F" w:rsidRDefault="006D1621" w:rsidP="00D642BC">
            <w:pPr>
              <w:jc w:val="center"/>
              <w:rPr>
                <w:rFonts w:cstheme="minorHAnsi"/>
                <w:sz w:val="20"/>
                <w:szCs w:val="20"/>
                <w:lang w:val="fr-FR"/>
              </w:rPr>
            </w:pPr>
          </w:p>
          <w:p w14:paraId="63D8B24E" w14:textId="77777777" w:rsidR="006D1621" w:rsidRPr="00A6625F" w:rsidRDefault="006D1621" w:rsidP="00D642BC">
            <w:pPr>
              <w:jc w:val="center"/>
              <w:rPr>
                <w:rFonts w:cstheme="minorHAnsi"/>
                <w:sz w:val="20"/>
                <w:szCs w:val="20"/>
                <w:lang w:val="fr-FR"/>
              </w:rPr>
            </w:pPr>
          </w:p>
          <w:p w14:paraId="470468A4" w14:textId="77777777" w:rsidR="006D1621" w:rsidRPr="00A6625F" w:rsidRDefault="006D1621" w:rsidP="00D642BC">
            <w:pPr>
              <w:jc w:val="center"/>
              <w:rPr>
                <w:rFonts w:cstheme="minorHAnsi"/>
                <w:sz w:val="20"/>
                <w:szCs w:val="20"/>
                <w:lang w:val="fr-FR"/>
              </w:rPr>
            </w:pPr>
          </w:p>
          <w:p w14:paraId="1E74FA53" w14:textId="77777777" w:rsidR="006D1621" w:rsidRPr="00A6625F" w:rsidRDefault="006D1621" w:rsidP="00D642BC">
            <w:pPr>
              <w:jc w:val="center"/>
              <w:rPr>
                <w:rFonts w:cstheme="minorHAnsi"/>
                <w:sz w:val="20"/>
                <w:szCs w:val="20"/>
                <w:lang w:val="fr-FR"/>
              </w:rPr>
            </w:pPr>
          </w:p>
          <w:p w14:paraId="7E134E6E" w14:textId="77777777" w:rsidR="006D1621" w:rsidRPr="00A6625F" w:rsidRDefault="006D1621" w:rsidP="00D642BC">
            <w:pPr>
              <w:jc w:val="center"/>
              <w:rPr>
                <w:rFonts w:cstheme="minorHAnsi"/>
                <w:sz w:val="20"/>
                <w:szCs w:val="20"/>
                <w:lang w:val="fr-FR"/>
              </w:rPr>
            </w:pPr>
          </w:p>
          <w:p w14:paraId="6068E4DF" w14:textId="5184DA12" w:rsidR="00D91B45" w:rsidRPr="00A6625F" w:rsidRDefault="00D91B45" w:rsidP="003A2A33">
            <w:pPr>
              <w:rPr>
                <w:rFonts w:cstheme="minorHAnsi"/>
                <w:sz w:val="20"/>
                <w:szCs w:val="20"/>
                <w:lang w:val="fr-FR"/>
              </w:rPr>
            </w:pPr>
            <w:proofErr w:type="gramStart"/>
            <w:r w:rsidRPr="00A6625F">
              <w:rPr>
                <w:rFonts w:cstheme="minorHAnsi"/>
                <w:sz w:val="20"/>
                <w:szCs w:val="20"/>
                <w:lang w:val="fr-FR"/>
              </w:rPr>
              <w:t>pce</w:t>
            </w:r>
            <w:proofErr w:type="gramEnd"/>
          </w:p>
        </w:tc>
        <w:tc>
          <w:tcPr>
            <w:tcW w:w="1211" w:type="dxa"/>
            <w:vAlign w:val="center"/>
          </w:tcPr>
          <w:p w14:paraId="0037A4B6" w14:textId="77777777" w:rsidR="00425FB0" w:rsidRDefault="00425FB0" w:rsidP="00662978">
            <w:pPr>
              <w:rPr>
                <w:rFonts w:cstheme="minorHAnsi"/>
                <w:iCs/>
                <w:sz w:val="20"/>
                <w:szCs w:val="20"/>
                <w:lang w:val="fr-FR"/>
              </w:rPr>
            </w:pPr>
          </w:p>
          <w:p w14:paraId="0293DB35" w14:textId="77777777" w:rsidR="00425FB0" w:rsidRDefault="00425FB0" w:rsidP="00662978">
            <w:pPr>
              <w:rPr>
                <w:rFonts w:cstheme="minorHAnsi"/>
                <w:iCs/>
                <w:sz w:val="20"/>
                <w:szCs w:val="20"/>
                <w:lang w:val="fr-FR"/>
              </w:rPr>
            </w:pPr>
          </w:p>
          <w:p w14:paraId="33213B8B" w14:textId="512D3E4A" w:rsidR="00D91B45" w:rsidRPr="00A6625F" w:rsidRDefault="00992CEB" w:rsidP="00662978">
            <w:pPr>
              <w:rPr>
                <w:rFonts w:cstheme="minorHAnsi"/>
                <w:iCs/>
                <w:sz w:val="20"/>
                <w:szCs w:val="20"/>
                <w:lang w:val="fr-FR"/>
              </w:rPr>
            </w:pPr>
            <w:r w:rsidRPr="00A6625F">
              <w:rPr>
                <w:rFonts w:cstheme="minorHAnsi"/>
                <w:iCs/>
                <w:sz w:val="20"/>
                <w:szCs w:val="20"/>
                <w:lang w:val="fr-FR"/>
              </w:rPr>
              <w:t>25</w:t>
            </w:r>
          </w:p>
        </w:tc>
        <w:tc>
          <w:tcPr>
            <w:tcW w:w="1155" w:type="dxa"/>
            <w:vMerge w:val="restart"/>
          </w:tcPr>
          <w:p w14:paraId="514D877D" w14:textId="77777777" w:rsidR="00662978" w:rsidRPr="00A6625F" w:rsidRDefault="00662978" w:rsidP="00D642BC">
            <w:pPr>
              <w:jc w:val="center"/>
              <w:rPr>
                <w:rFonts w:cstheme="minorHAnsi"/>
                <w:iCs/>
                <w:sz w:val="20"/>
                <w:szCs w:val="20"/>
                <w:lang w:val="fr-FR"/>
              </w:rPr>
            </w:pPr>
          </w:p>
          <w:p w14:paraId="71ECA0C6" w14:textId="77777777" w:rsidR="00662978" w:rsidRPr="00A6625F" w:rsidRDefault="00662978" w:rsidP="00D642BC">
            <w:pPr>
              <w:jc w:val="center"/>
              <w:rPr>
                <w:rFonts w:cstheme="minorHAnsi"/>
                <w:iCs/>
                <w:sz w:val="20"/>
                <w:szCs w:val="20"/>
                <w:lang w:val="fr-FR"/>
              </w:rPr>
            </w:pPr>
          </w:p>
          <w:p w14:paraId="4F8919A0" w14:textId="77777777" w:rsidR="00662978" w:rsidRPr="00A6625F" w:rsidRDefault="00662978" w:rsidP="00D642BC">
            <w:pPr>
              <w:jc w:val="center"/>
              <w:rPr>
                <w:rFonts w:cstheme="minorHAnsi"/>
                <w:iCs/>
                <w:sz w:val="20"/>
                <w:szCs w:val="20"/>
                <w:lang w:val="fr-FR"/>
              </w:rPr>
            </w:pPr>
          </w:p>
          <w:p w14:paraId="3F20C75C" w14:textId="77777777" w:rsidR="00662978" w:rsidRPr="00A6625F" w:rsidRDefault="00662978" w:rsidP="00D642BC">
            <w:pPr>
              <w:jc w:val="center"/>
              <w:rPr>
                <w:rFonts w:cstheme="minorHAnsi"/>
                <w:iCs/>
                <w:sz w:val="20"/>
                <w:szCs w:val="20"/>
                <w:lang w:val="fr-FR"/>
              </w:rPr>
            </w:pPr>
          </w:p>
          <w:p w14:paraId="261BA0D0" w14:textId="77777777" w:rsidR="00662978" w:rsidRPr="00A6625F" w:rsidRDefault="00662978" w:rsidP="00D642BC">
            <w:pPr>
              <w:jc w:val="center"/>
              <w:rPr>
                <w:rFonts w:cstheme="minorHAnsi"/>
                <w:iCs/>
                <w:sz w:val="20"/>
                <w:szCs w:val="20"/>
                <w:lang w:val="fr-FR"/>
              </w:rPr>
            </w:pPr>
          </w:p>
          <w:p w14:paraId="31F0E5E1" w14:textId="77777777" w:rsidR="00662978" w:rsidRPr="00A6625F" w:rsidRDefault="00662978" w:rsidP="00D642BC">
            <w:pPr>
              <w:jc w:val="center"/>
              <w:rPr>
                <w:rFonts w:cstheme="minorHAnsi"/>
                <w:iCs/>
                <w:sz w:val="20"/>
                <w:szCs w:val="20"/>
                <w:lang w:val="fr-FR"/>
              </w:rPr>
            </w:pPr>
          </w:p>
          <w:p w14:paraId="4B787F97" w14:textId="77777777" w:rsidR="00662978" w:rsidRPr="00A6625F" w:rsidRDefault="00662978" w:rsidP="00D642BC">
            <w:pPr>
              <w:jc w:val="center"/>
              <w:rPr>
                <w:rFonts w:cstheme="minorHAnsi"/>
                <w:iCs/>
                <w:sz w:val="20"/>
                <w:szCs w:val="20"/>
                <w:lang w:val="fr-FR"/>
              </w:rPr>
            </w:pPr>
          </w:p>
          <w:p w14:paraId="31AB53AE" w14:textId="77777777" w:rsidR="00662978" w:rsidRPr="00A6625F" w:rsidRDefault="00662978" w:rsidP="00D642BC">
            <w:pPr>
              <w:jc w:val="center"/>
              <w:rPr>
                <w:rFonts w:cstheme="minorHAnsi"/>
                <w:iCs/>
                <w:sz w:val="20"/>
                <w:szCs w:val="20"/>
                <w:lang w:val="fr-FR"/>
              </w:rPr>
            </w:pPr>
          </w:p>
          <w:p w14:paraId="57E90F46" w14:textId="77777777" w:rsidR="00497117" w:rsidRDefault="00497117" w:rsidP="00425FB0">
            <w:pPr>
              <w:rPr>
                <w:rFonts w:cstheme="minorHAnsi"/>
                <w:iCs/>
                <w:sz w:val="20"/>
                <w:szCs w:val="20"/>
                <w:lang w:val="fr-FR"/>
              </w:rPr>
            </w:pPr>
          </w:p>
          <w:p w14:paraId="669BD213" w14:textId="3F2E1057" w:rsidR="00D91B45" w:rsidRPr="00A6625F" w:rsidRDefault="00432286" w:rsidP="00425FB0">
            <w:pPr>
              <w:rPr>
                <w:rFonts w:cstheme="minorHAnsi"/>
                <w:iCs/>
                <w:sz w:val="20"/>
                <w:szCs w:val="20"/>
                <w:lang w:val="fr-FR"/>
              </w:rPr>
            </w:pPr>
            <w:r>
              <w:rPr>
                <w:rFonts w:cstheme="minorHAnsi"/>
                <w:iCs/>
                <w:sz w:val="20"/>
                <w:szCs w:val="20"/>
                <w:lang w:val="fr-FR"/>
              </w:rPr>
              <w:t>6</w:t>
            </w:r>
            <w:r w:rsidR="00662978" w:rsidRPr="00A6625F">
              <w:rPr>
                <w:rFonts w:cstheme="minorHAnsi"/>
                <w:iCs/>
                <w:sz w:val="20"/>
                <w:szCs w:val="20"/>
                <w:lang w:val="fr-FR"/>
              </w:rPr>
              <w:t>0 jours</w:t>
            </w:r>
          </w:p>
        </w:tc>
      </w:tr>
      <w:tr w:rsidR="00D91B45" w:rsidRPr="00A6625F" w14:paraId="4A091D0C" w14:textId="02D703F0" w:rsidTr="005B1992">
        <w:trPr>
          <w:trHeight w:val="699"/>
        </w:trPr>
        <w:tc>
          <w:tcPr>
            <w:tcW w:w="2205" w:type="dxa"/>
            <w:vAlign w:val="center"/>
          </w:tcPr>
          <w:p w14:paraId="2829856B" w14:textId="47B14187" w:rsidR="00D91B45" w:rsidRPr="00A6625F" w:rsidRDefault="00992CEB" w:rsidP="00BC1406">
            <w:pPr>
              <w:rPr>
                <w:rFonts w:cstheme="minorHAnsi"/>
                <w:iCs/>
                <w:sz w:val="20"/>
                <w:szCs w:val="20"/>
                <w:highlight w:val="lightGray"/>
                <w:lang w:val="fr-FR"/>
              </w:rPr>
            </w:pPr>
            <w:r w:rsidRPr="00A6625F">
              <w:rPr>
                <w:rFonts w:cstheme="minorHAnsi"/>
                <w:b/>
                <w:sz w:val="20"/>
                <w:szCs w:val="20"/>
                <w:lang w:val="fr-FR"/>
              </w:rPr>
              <w:t>Support des panneaux solaires</w:t>
            </w:r>
          </w:p>
        </w:tc>
        <w:tc>
          <w:tcPr>
            <w:tcW w:w="5249" w:type="dxa"/>
          </w:tcPr>
          <w:p w14:paraId="101FFC69" w14:textId="77777777" w:rsidR="00992CEB" w:rsidRPr="00A6625F" w:rsidRDefault="00992CEB" w:rsidP="005B1992">
            <w:pPr>
              <w:pStyle w:val="BodyText"/>
              <w:spacing w:before="10"/>
              <w:ind w:left="360"/>
              <w:rPr>
                <w:rFonts w:cstheme="minorHAnsi"/>
                <w:sz w:val="20"/>
                <w:szCs w:val="20"/>
              </w:rPr>
            </w:pPr>
            <w:r w:rsidRPr="00A6625F">
              <w:rPr>
                <w:rFonts w:cstheme="minorHAnsi"/>
                <w:sz w:val="20"/>
                <w:szCs w:val="20"/>
                <w:lang w:val="fr-FR"/>
              </w:rPr>
              <w:t xml:space="preserve">Cadre métallique sans possibilité de démontage rapide. Les cadres de supports, s’ils sont en acier, devront être débarrassés de rouille et des saletés (graisses notamment) et reçoivent une couche d’antirouille au sol. La deuxième couche d’antirouille est mise après la pose ; elle est suivie de deux couches de peinture glycérophtalique. </w:t>
            </w:r>
            <w:proofErr w:type="spellStart"/>
            <w:r w:rsidRPr="00A6625F">
              <w:rPr>
                <w:rFonts w:cstheme="minorHAnsi"/>
                <w:sz w:val="20"/>
                <w:szCs w:val="20"/>
              </w:rPr>
              <w:t>L’étanchéité</w:t>
            </w:r>
            <w:proofErr w:type="spellEnd"/>
            <w:r w:rsidRPr="00A6625F">
              <w:rPr>
                <w:rFonts w:cstheme="minorHAnsi"/>
                <w:sz w:val="20"/>
                <w:szCs w:val="20"/>
              </w:rPr>
              <w:t xml:space="preserve"> par rapport à la </w:t>
            </w:r>
            <w:proofErr w:type="spellStart"/>
            <w:r w:rsidRPr="00A6625F">
              <w:rPr>
                <w:rFonts w:cstheme="minorHAnsi"/>
                <w:sz w:val="20"/>
                <w:szCs w:val="20"/>
              </w:rPr>
              <w:t>toiture</w:t>
            </w:r>
            <w:proofErr w:type="spellEnd"/>
            <w:r w:rsidRPr="00A6625F">
              <w:rPr>
                <w:rFonts w:cstheme="minorHAnsi"/>
                <w:sz w:val="20"/>
                <w:szCs w:val="20"/>
              </w:rPr>
              <w:t xml:space="preserve"> doit </w:t>
            </w:r>
            <w:proofErr w:type="spellStart"/>
            <w:r w:rsidRPr="00A6625F">
              <w:rPr>
                <w:rFonts w:cstheme="minorHAnsi"/>
                <w:sz w:val="20"/>
                <w:szCs w:val="20"/>
              </w:rPr>
              <w:t>être</w:t>
            </w:r>
            <w:proofErr w:type="spellEnd"/>
            <w:r w:rsidRPr="00A6625F">
              <w:rPr>
                <w:rFonts w:cstheme="minorHAnsi"/>
                <w:sz w:val="20"/>
                <w:szCs w:val="20"/>
              </w:rPr>
              <w:t xml:space="preserve"> effective.</w:t>
            </w:r>
          </w:p>
          <w:p w14:paraId="5BF015BD" w14:textId="1CA74346" w:rsidR="00D91B45" w:rsidRPr="00A6625F" w:rsidRDefault="00D91B45" w:rsidP="005B1992">
            <w:pPr>
              <w:rPr>
                <w:rFonts w:cstheme="minorHAnsi"/>
                <w:iCs/>
                <w:sz w:val="20"/>
                <w:szCs w:val="20"/>
                <w:highlight w:val="lightGray"/>
                <w:lang w:val="fr-FR"/>
              </w:rPr>
            </w:pPr>
          </w:p>
        </w:tc>
        <w:tc>
          <w:tcPr>
            <w:tcW w:w="828" w:type="dxa"/>
          </w:tcPr>
          <w:p w14:paraId="3C38B0FD" w14:textId="77777777" w:rsidR="00D91B45" w:rsidRPr="00A6625F" w:rsidRDefault="00D91B45" w:rsidP="00BC1406">
            <w:pPr>
              <w:jc w:val="center"/>
              <w:rPr>
                <w:rFonts w:cstheme="minorHAnsi"/>
                <w:sz w:val="20"/>
                <w:szCs w:val="20"/>
                <w:lang w:val="fr-FR"/>
              </w:rPr>
            </w:pPr>
          </w:p>
          <w:p w14:paraId="77A8624C" w14:textId="77777777" w:rsidR="00D91B45" w:rsidRPr="00A6625F" w:rsidRDefault="00D91B45" w:rsidP="00BC1406">
            <w:pPr>
              <w:jc w:val="center"/>
              <w:rPr>
                <w:rFonts w:cstheme="minorHAnsi"/>
                <w:sz w:val="20"/>
                <w:szCs w:val="20"/>
                <w:lang w:val="fr-FR"/>
              </w:rPr>
            </w:pPr>
          </w:p>
          <w:p w14:paraId="247ED285" w14:textId="25B8911F" w:rsidR="00D91B45" w:rsidRPr="00A6625F" w:rsidRDefault="00D91B45" w:rsidP="005B1992">
            <w:pPr>
              <w:rPr>
                <w:rFonts w:cstheme="minorHAnsi"/>
                <w:sz w:val="20"/>
                <w:szCs w:val="20"/>
                <w:lang w:val="fr-FR"/>
              </w:rPr>
            </w:pPr>
            <w:proofErr w:type="gramStart"/>
            <w:r w:rsidRPr="00A6625F">
              <w:rPr>
                <w:rFonts w:cstheme="minorHAnsi"/>
                <w:sz w:val="20"/>
                <w:szCs w:val="20"/>
                <w:lang w:val="fr-FR"/>
              </w:rPr>
              <w:t>pce</w:t>
            </w:r>
            <w:proofErr w:type="gramEnd"/>
          </w:p>
        </w:tc>
        <w:tc>
          <w:tcPr>
            <w:tcW w:w="1211" w:type="dxa"/>
            <w:vAlign w:val="center"/>
          </w:tcPr>
          <w:p w14:paraId="305F1082" w14:textId="791E5D48" w:rsidR="00D91B45" w:rsidRPr="00A6625F" w:rsidRDefault="00992CEB" w:rsidP="00BC1406">
            <w:pPr>
              <w:jc w:val="center"/>
              <w:rPr>
                <w:rFonts w:cstheme="minorHAnsi"/>
                <w:iCs/>
                <w:sz w:val="20"/>
                <w:szCs w:val="20"/>
                <w:lang w:val="fr-FR"/>
              </w:rPr>
            </w:pPr>
            <w:r w:rsidRPr="00A6625F">
              <w:rPr>
                <w:rFonts w:cstheme="minorHAnsi"/>
                <w:iCs/>
                <w:sz w:val="20"/>
                <w:szCs w:val="20"/>
                <w:lang w:val="fr-FR"/>
              </w:rPr>
              <w:t>25</w:t>
            </w:r>
          </w:p>
        </w:tc>
        <w:tc>
          <w:tcPr>
            <w:tcW w:w="1155" w:type="dxa"/>
            <w:vMerge/>
          </w:tcPr>
          <w:p w14:paraId="0DBECA49" w14:textId="77777777" w:rsidR="00D91B45" w:rsidRPr="00A6625F" w:rsidRDefault="00D91B45" w:rsidP="00BC1406">
            <w:pPr>
              <w:jc w:val="center"/>
              <w:rPr>
                <w:rFonts w:cstheme="minorHAnsi"/>
                <w:iCs/>
                <w:sz w:val="20"/>
                <w:szCs w:val="20"/>
                <w:lang w:val="fr-FR"/>
              </w:rPr>
            </w:pPr>
          </w:p>
        </w:tc>
      </w:tr>
      <w:tr w:rsidR="00D91B45" w:rsidRPr="00A6625F" w14:paraId="5EDBCAC1" w14:textId="6B62F98F" w:rsidTr="00D91B45">
        <w:trPr>
          <w:trHeight w:val="1172"/>
        </w:trPr>
        <w:tc>
          <w:tcPr>
            <w:tcW w:w="2205" w:type="dxa"/>
            <w:vAlign w:val="center"/>
          </w:tcPr>
          <w:p w14:paraId="5AAC3CAF" w14:textId="2AB6345E" w:rsidR="00D91B45" w:rsidRPr="00A6625F" w:rsidRDefault="00992CEB" w:rsidP="00992CEB">
            <w:pPr>
              <w:pStyle w:val="BodyText"/>
              <w:widowControl w:val="0"/>
              <w:autoSpaceDE w:val="0"/>
              <w:autoSpaceDN w:val="0"/>
              <w:spacing w:before="10" w:after="0" w:line="240" w:lineRule="auto"/>
              <w:jc w:val="both"/>
              <w:rPr>
                <w:rFonts w:cstheme="minorHAnsi"/>
                <w:iCs/>
                <w:sz w:val="20"/>
                <w:szCs w:val="20"/>
                <w:highlight w:val="lightGray"/>
                <w:lang w:val="fr-FR"/>
              </w:rPr>
            </w:pPr>
            <w:r w:rsidRPr="00A6625F">
              <w:rPr>
                <w:rFonts w:cstheme="minorHAnsi"/>
                <w:b/>
                <w:sz w:val="20"/>
                <w:szCs w:val="20"/>
              </w:rPr>
              <w:t>Batteries</w:t>
            </w:r>
          </w:p>
        </w:tc>
        <w:tc>
          <w:tcPr>
            <w:tcW w:w="5249" w:type="dxa"/>
            <w:vAlign w:val="center"/>
          </w:tcPr>
          <w:p w14:paraId="635E9269" w14:textId="77777777" w:rsidR="00992CEB" w:rsidRPr="00A6625F" w:rsidRDefault="00992CEB" w:rsidP="00992CEB">
            <w:pPr>
              <w:pStyle w:val="BodyText"/>
              <w:spacing w:before="10"/>
              <w:ind w:left="360"/>
              <w:jc w:val="both"/>
              <w:rPr>
                <w:rFonts w:cstheme="minorHAnsi"/>
                <w:sz w:val="20"/>
                <w:szCs w:val="20"/>
                <w:lang w:val="fr-FR"/>
              </w:rPr>
            </w:pPr>
            <w:r w:rsidRPr="00A6625F">
              <w:rPr>
                <w:rFonts w:cstheme="minorHAnsi"/>
                <w:sz w:val="20"/>
                <w:szCs w:val="20"/>
                <w:lang w:val="fr-FR"/>
              </w:rPr>
              <w:t>Batterie gel 220Ah/12V, Type Gel étanche</w:t>
            </w:r>
          </w:p>
          <w:p w14:paraId="3E23A827" w14:textId="77777777" w:rsidR="00992CEB" w:rsidRPr="00A6625F" w:rsidRDefault="00992CEB" w:rsidP="00992CEB">
            <w:pPr>
              <w:pStyle w:val="BodyText"/>
              <w:spacing w:before="10"/>
              <w:ind w:left="360"/>
              <w:jc w:val="both"/>
              <w:rPr>
                <w:rFonts w:cstheme="minorHAnsi"/>
                <w:sz w:val="20"/>
                <w:szCs w:val="20"/>
                <w:lang w:val="fr-FR"/>
              </w:rPr>
            </w:pPr>
            <w:r w:rsidRPr="00A6625F">
              <w:rPr>
                <w:rFonts w:cstheme="minorHAnsi"/>
                <w:sz w:val="20"/>
                <w:szCs w:val="20"/>
                <w:lang w:val="fr-FR"/>
              </w:rPr>
              <w:t>Sans entretien</w:t>
            </w:r>
          </w:p>
          <w:p w14:paraId="78F6AA1E" w14:textId="77777777" w:rsidR="00992CEB" w:rsidRPr="00A6625F" w:rsidRDefault="00992CEB" w:rsidP="00992CEB">
            <w:pPr>
              <w:pStyle w:val="BodyText"/>
              <w:spacing w:before="10"/>
              <w:ind w:left="360"/>
              <w:jc w:val="both"/>
              <w:rPr>
                <w:rFonts w:cstheme="minorHAnsi"/>
                <w:sz w:val="20"/>
                <w:szCs w:val="20"/>
                <w:lang w:val="fr-FR"/>
              </w:rPr>
            </w:pPr>
            <w:r w:rsidRPr="00A6625F">
              <w:rPr>
                <w:rFonts w:cstheme="minorHAnsi"/>
                <w:sz w:val="20"/>
                <w:szCs w:val="20"/>
                <w:lang w:val="fr-FR"/>
              </w:rPr>
              <w:t>Capacité nominale 220Ah/12V</w:t>
            </w:r>
          </w:p>
          <w:p w14:paraId="29E94BD1" w14:textId="77777777" w:rsidR="00992CEB" w:rsidRPr="00A6625F" w:rsidRDefault="00992CEB" w:rsidP="00992CEB">
            <w:pPr>
              <w:pStyle w:val="BodyText"/>
              <w:spacing w:before="10"/>
              <w:ind w:left="360"/>
              <w:jc w:val="both"/>
              <w:rPr>
                <w:rFonts w:cstheme="minorHAnsi"/>
                <w:sz w:val="20"/>
                <w:szCs w:val="20"/>
                <w:lang w:val="fr-FR"/>
              </w:rPr>
            </w:pPr>
            <w:r w:rsidRPr="00A6625F">
              <w:rPr>
                <w:rFonts w:cstheme="minorHAnsi"/>
                <w:sz w:val="20"/>
                <w:szCs w:val="20"/>
                <w:lang w:val="fr-FR"/>
              </w:rPr>
              <w:t>Durée de vie minimale à 30°C : 6 ans</w:t>
            </w:r>
          </w:p>
          <w:p w14:paraId="1CA0F1EC" w14:textId="44D34705" w:rsidR="00D91B45" w:rsidRPr="00A6625F" w:rsidRDefault="00992CEB" w:rsidP="005B1992">
            <w:pPr>
              <w:pStyle w:val="BodyText"/>
              <w:spacing w:before="10"/>
              <w:ind w:left="360"/>
              <w:jc w:val="both"/>
              <w:rPr>
                <w:rFonts w:cstheme="minorHAnsi"/>
                <w:sz w:val="20"/>
                <w:szCs w:val="20"/>
                <w:lang w:val="fr-FR"/>
              </w:rPr>
            </w:pPr>
            <w:r w:rsidRPr="00A6625F">
              <w:rPr>
                <w:rFonts w:cstheme="minorHAnsi"/>
                <w:sz w:val="20"/>
                <w:szCs w:val="20"/>
                <w:lang w:val="fr-FR"/>
              </w:rPr>
              <w:t>Fournies avec accessoires et câbles de connexion. Section du câble inter-batteries min 50 mm²</w:t>
            </w:r>
          </w:p>
        </w:tc>
        <w:tc>
          <w:tcPr>
            <w:tcW w:w="828" w:type="dxa"/>
          </w:tcPr>
          <w:p w14:paraId="552DE070" w14:textId="77777777" w:rsidR="00D91B45" w:rsidRPr="00A6625F" w:rsidRDefault="00D91B45" w:rsidP="00BC1406">
            <w:pPr>
              <w:jc w:val="center"/>
              <w:rPr>
                <w:rFonts w:cstheme="minorHAnsi"/>
                <w:sz w:val="20"/>
                <w:szCs w:val="20"/>
                <w:lang w:val="fr-FR"/>
              </w:rPr>
            </w:pPr>
          </w:p>
          <w:p w14:paraId="0607ADAA" w14:textId="77777777" w:rsidR="006D1621" w:rsidRPr="00A6625F" w:rsidRDefault="006D1621" w:rsidP="00BC1406">
            <w:pPr>
              <w:jc w:val="center"/>
              <w:rPr>
                <w:rFonts w:cstheme="minorHAnsi"/>
                <w:sz w:val="20"/>
                <w:szCs w:val="20"/>
                <w:lang w:val="fr-FR"/>
              </w:rPr>
            </w:pPr>
          </w:p>
          <w:p w14:paraId="19B8BC1F" w14:textId="77777777" w:rsidR="006D1621" w:rsidRPr="00A6625F" w:rsidRDefault="006D1621" w:rsidP="00BC1406">
            <w:pPr>
              <w:jc w:val="center"/>
              <w:rPr>
                <w:rFonts w:cstheme="minorHAnsi"/>
                <w:sz w:val="20"/>
                <w:szCs w:val="20"/>
                <w:lang w:val="fr-FR"/>
              </w:rPr>
            </w:pPr>
          </w:p>
          <w:p w14:paraId="656DB73C" w14:textId="6F9DF479" w:rsidR="00D91B45" w:rsidRPr="00A6625F" w:rsidRDefault="00D91B45" w:rsidP="00BC1406">
            <w:pPr>
              <w:jc w:val="center"/>
              <w:rPr>
                <w:rFonts w:cstheme="minorHAnsi"/>
                <w:sz w:val="20"/>
                <w:szCs w:val="20"/>
                <w:lang w:val="fr-FR"/>
              </w:rPr>
            </w:pPr>
            <w:proofErr w:type="gramStart"/>
            <w:r w:rsidRPr="00A6625F">
              <w:rPr>
                <w:rFonts w:cstheme="minorHAnsi"/>
                <w:sz w:val="20"/>
                <w:szCs w:val="20"/>
                <w:lang w:val="fr-FR"/>
              </w:rPr>
              <w:t>pce</w:t>
            </w:r>
            <w:proofErr w:type="gramEnd"/>
          </w:p>
        </w:tc>
        <w:tc>
          <w:tcPr>
            <w:tcW w:w="1211" w:type="dxa"/>
            <w:vAlign w:val="center"/>
          </w:tcPr>
          <w:p w14:paraId="3D1B6418" w14:textId="49E3255F" w:rsidR="00D91B45" w:rsidRPr="00A6625F" w:rsidRDefault="00992CEB" w:rsidP="00BC1406">
            <w:pPr>
              <w:jc w:val="center"/>
              <w:rPr>
                <w:rFonts w:cstheme="minorHAnsi"/>
                <w:sz w:val="20"/>
                <w:szCs w:val="20"/>
                <w:lang w:val="fr-FR"/>
              </w:rPr>
            </w:pPr>
            <w:r w:rsidRPr="00A6625F">
              <w:rPr>
                <w:rFonts w:cstheme="minorHAnsi"/>
                <w:sz w:val="20"/>
                <w:szCs w:val="20"/>
                <w:lang w:val="fr-FR"/>
              </w:rPr>
              <w:t>25</w:t>
            </w:r>
          </w:p>
        </w:tc>
        <w:tc>
          <w:tcPr>
            <w:tcW w:w="1155" w:type="dxa"/>
            <w:vMerge/>
          </w:tcPr>
          <w:p w14:paraId="4F0CC5C7" w14:textId="77777777" w:rsidR="00D91B45" w:rsidRPr="00A6625F" w:rsidRDefault="00D91B45" w:rsidP="00BC1406">
            <w:pPr>
              <w:jc w:val="center"/>
              <w:rPr>
                <w:rFonts w:cstheme="minorHAnsi"/>
                <w:i/>
                <w:iCs/>
                <w:sz w:val="20"/>
                <w:szCs w:val="20"/>
                <w:lang w:val="fr-FR"/>
              </w:rPr>
            </w:pPr>
          </w:p>
        </w:tc>
      </w:tr>
      <w:tr w:rsidR="009205C7" w:rsidRPr="005E65CA" w14:paraId="532BBB58" w14:textId="77777777" w:rsidTr="00D91B45">
        <w:trPr>
          <w:trHeight w:val="1172"/>
        </w:trPr>
        <w:tc>
          <w:tcPr>
            <w:tcW w:w="2205" w:type="dxa"/>
            <w:vAlign w:val="center"/>
          </w:tcPr>
          <w:p w14:paraId="243DD77C" w14:textId="3C4436B1" w:rsidR="009205C7" w:rsidRPr="00A6625F" w:rsidRDefault="009205C7" w:rsidP="009205C7">
            <w:pPr>
              <w:pStyle w:val="BodyText"/>
              <w:widowControl w:val="0"/>
              <w:autoSpaceDE w:val="0"/>
              <w:autoSpaceDN w:val="0"/>
              <w:spacing w:before="10" w:after="0" w:line="240" w:lineRule="auto"/>
              <w:rPr>
                <w:rFonts w:cstheme="minorHAnsi"/>
                <w:b/>
                <w:sz w:val="20"/>
                <w:szCs w:val="20"/>
              </w:rPr>
            </w:pPr>
            <w:r>
              <w:rPr>
                <w:rFonts w:cstheme="minorHAnsi"/>
                <w:b/>
                <w:sz w:val="20"/>
                <w:szCs w:val="20"/>
                <w:lang w:val="fr-FR"/>
              </w:rPr>
              <w:lastRenderedPageBreak/>
              <w:t>Supports batteries</w:t>
            </w:r>
          </w:p>
        </w:tc>
        <w:tc>
          <w:tcPr>
            <w:tcW w:w="5249" w:type="dxa"/>
            <w:vAlign w:val="center"/>
          </w:tcPr>
          <w:p w14:paraId="48E14A2F" w14:textId="77777777" w:rsidR="009205C7" w:rsidRDefault="009205C7" w:rsidP="009205C7">
            <w:pPr>
              <w:pStyle w:val="BodyText"/>
              <w:spacing w:before="10"/>
              <w:ind w:left="360"/>
              <w:jc w:val="both"/>
              <w:rPr>
                <w:lang w:val="fr-FR"/>
              </w:rPr>
            </w:pPr>
            <w:r>
              <w:rPr>
                <w:lang w:val="fr-FR"/>
              </w:rPr>
              <w:t>-</w:t>
            </w:r>
            <w:r w:rsidRPr="00BD6E45">
              <w:rPr>
                <w:lang w:val="fr-FR"/>
              </w:rPr>
              <w:t>Racks constitués par une structure tubulaire posée sur le sol, l’assise des batteries étant constituée par une tôle métallique plane d’épaisseur minimale 2mm posée sur des traverses en tubes métalliques dimensionnées suivant le poids des batteries à supporter. L’assise des batteries sera suffisamment surélevée pour mettre les batteries hors d’eau et permettre une ventilation et le nettoyage du sol des locaux techniques</w:t>
            </w:r>
            <w:r>
              <w:rPr>
                <w:lang w:val="fr-FR"/>
              </w:rPr>
              <w:t> ;</w:t>
            </w:r>
          </w:p>
          <w:p w14:paraId="05E7BF59" w14:textId="77777777" w:rsidR="009205C7" w:rsidRDefault="009205C7" w:rsidP="009205C7">
            <w:pPr>
              <w:pStyle w:val="BodyText"/>
              <w:spacing w:before="10"/>
              <w:ind w:left="360"/>
              <w:jc w:val="both"/>
              <w:rPr>
                <w:lang w:val="fr-FR"/>
              </w:rPr>
            </w:pPr>
            <w:r>
              <w:rPr>
                <w:lang w:val="fr-FR"/>
              </w:rPr>
              <w:t>-</w:t>
            </w:r>
            <w:r w:rsidRPr="00BD6E45">
              <w:rPr>
                <w:lang w:val="fr-FR"/>
              </w:rPr>
              <w:t>Le rack sera de taille suffisante pour abriter également les autres équipements photovoltaïques : Régulateur de charge, convertisseur, boitier de connexion (tableau divisionnaire), inverseur, chemin de câble,</w:t>
            </w:r>
          </w:p>
          <w:p w14:paraId="7380767A" w14:textId="26A47DBE" w:rsidR="009205C7" w:rsidRPr="00FC67B9" w:rsidRDefault="009205C7" w:rsidP="009205C7">
            <w:pPr>
              <w:pStyle w:val="BodyText"/>
              <w:spacing w:before="10"/>
              <w:jc w:val="both"/>
              <w:rPr>
                <w:lang w:val="fr-FR"/>
              </w:rPr>
            </w:pPr>
            <w:r>
              <w:rPr>
                <w:lang w:val="fr-FR"/>
              </w:rPr>
              <w:t>-</w:t>
            </w:r>
            <w:r w:rsidRPr="00BD6E45">
              <w:rPr>
                <w:lang w:val="fr-FR"/>
              </w:rPr>
              <w:t>Trois compartiments séparés par un plancher en bois pour séparer les deux compartiments des batteries avec celui des autres équipements photovoltaïques</w:t>
            </w:r>
          </w:p>
        </w:tc>
        <w:tc>
          <w:tcPr>
            <w:tcW w:w="828" w:type="dxa"/>
          </w:tcPr>
          <w:p w14:paraId="224E1CA2" w14:textId="77777777" w:rsidR="009205C7" w:rsidRPr="00A6625F" w:rsidRDefault="009205C7" w:rsidP="009205C7">
            <w:pPr>
              <w:jc w:val="center"/>
              <w:rPr>
                <w:rFonts w:cstheme="minorHAnsi"/>
                <w:sz w:val="20"/>
                <w:szCs w:val="20"/>
                <w:lang w:val="fr-FR"/>
              </w:rPr>
            </w:pPr>
          </w:p>
        </w:tc>
        <w:tc>
          <w:tcPr>
            <w:tcW w:w="1211" w:type="dxa"/>
            <w:vAlign w:val="center"/>
          </w:tcPr>
          <w:p w14:paraId="29AD4580" w14:textId="18291517" w:rsidR="009205C7" w:rsidRPr="00A6625F" w:rsidRDefault="008C4580" w:rsidP="009205C7">
            <w:pPr>
              <w:jc w:val="center"/>
              <w:rPr>
                <w:rFonts w:cstheme="minorHAnsi"/>
                <w:sz w:val="20"/>
                <w:szCs w:val="20"/>
                <w:lang w:val="fr-FR"/>
              </w:rPr>
            </w:pPr>
            <w:r>
              <w:rPr>
                <w:rFonts w:cstheme="minorHAnsi"/>
                <w:sz w:val="20"/>
                <w:szCs w:val="20"/>
                <w:lang w:val="fr-FR"/>
              </w:rPr>
              <w:t>25</w:t>
            </w:r>
          </w:p>
        </w:tc>
        <w:tc>
          <w:tcPr>
            <w:tcW w:w="1155" w:type="dxa"/>
            <w:vMerge/>
          </w:tcPr>
          <w:p w14:paraId="77500063" w14:textId="77777777" w:rsidR="009205C7" w:rsidRPr="00A6625F" w:rsidRDefault="009205C7" w:rsidP="009205C7">
            <w:pPr>
              <w:jc w:val="center"/>
              <w:rPr>
                <w:rFonts w:cstheme="minorHAnsi"/>
                <w:i/>
                <w:iCs/>
                <w:sz w:val="20"/>
                <w:szCs w:val="20"/>
                <w:lang w:val="fr-FR"/>
              </w:rPr>
            </w:pPr>
          </w:p>
        </w:tc>
      </w:tr>
      <w:tr w:rsidR="009205C7" w:rsidRPr="005E65CA" w14:paraId="091CD7F3" w14:textId="77777777" w:rsidTr="00D91B45">
        <w:trPr>
          <w:trHeight w:val="1172"/>
        </w:trPr>
        <w:tc>
          <w:tcPr>
            <w:tcW w:w="2205" w:type="dxa"/>
            <w:vAlign w:val="center"/>
          </w:tcPr>
          <w:p w14:paraId="4FBEEFAA" w14:textId="2C0E7CF9" w:rsidR="009205C7" w:rsidRPr="009205C7" w:rsidRDefault="009205C7" w:rsidP="009205C7">
            <w:pPr>
              <w:pStyle w:val="Paragraphedeliste1"/>
              <w:suppressAutoHyphens w:val="0"/>
              <w:autoSpaceDE w:val="0"/>
              <w:spacing w:after="0" w:line="240" w:lineRule="auto"/>
              <w:ind w:left="0"/>
              <w:textAlignment w:val="auto"/>
              <w:rPr>
                <w:rFonts w:asciiTheme="minorHAnsi" w:hAnsiTheme="minorHAnsi" w:cstheme="minorHAnsi"/>
                <w:b/>
                <w:bCs/>
                <w:sz w:val="20"/>
                <w:szCs w:val="20"/>
                <w:lang w:val="fr-FR"/>
              </w:rPr>
            </w:pPr>
            <w:r w:rsidRPr="009205C7">
              <w:rPr>
                <w:rFonts w:asciiTheme="minorHAnsi" w:eastAsia="Times New Roman" w:hAnsiTheme="minorHAnsi" w:cstheme="minorHAnsi"/>
                <w:b/>
                <w:bCs/>
                <w:color w:val="000000"/>
                <w:sz w:val="20"/>
                <w:szCs w:val="20"/>
              </w:rPr>
              <w:t>Régulateur de charge</w:t>
            </w:r>
          </w:p>
        </w:tc>
        <w:tc>
          <w:tcPr>
            <w:tcW w:w="5249" w:type="dxa"/>
            <w:vAlign w:val="center"/>
          </w:tcPr>
          <w:p w14:paraId="2FE59C2C" w14:textId="53E10294" w:rsidR="009205C7" w:rsidRDefault="009205C7" w:rsidP="009205C7">
            <w:pPr>
              <w:pStyle w:val="BodyText"/>
              <w:spacing w:before="10"/>
              <w:ind w:left="360"/>
              <w:jc w:val="both"/>
              <w:rPr>
                <w:lang w:val="fr-FR"/>
              </w:rPr>
            </w:pPr>
            <w:r>
              <w:rPr>
                <w:lang w:val="fr-FR"/>
              </w:rPr>
              <w:t>-</w:t>
            </w:r>
            <w:r w:rsidRPr="00FC67B9">
              <w:rPr>
                <w:lang w:val="fr-FR"/>
              </w:rPr>
              <w:t>Contrôleur de charge de type MPPT ultra rapide</w:t>
            </w:r>
          </w:p>
          <w:p w14:paraId="3AA985F8" w14:textId="2CB51A9F" w:rsidR="009205C7" w:rsidRPr="00FC67B9" w:rsidRDefault="009205C7" w:rsidP="009205C7">
            <w:pPr>
              <w:pStyle w:val="BodyText"/>
              <w:spacing w:before="10"/>
              <w:ind w:left="360"/>
              <w:jc w:val="both"/>
              <w:rPr>
                <w:rFonts w:cstheme="minorHAnsi"/>
                <w:sz w:val="20"/>
                <w:szCs w:val="20"/>
                <w:lang w:val="fr-FR"/>
              </w:rPr>
            </w:pPr>
            <w:r>
              <w:rPr>
                <w:lang w:val="fr-FR"/>
              </w:rPr>
              <w:t>-</w:t>
            </w:r>
            <w:r w:rsidRPr="00FC67B9">
              <w:rPr>
                <w:lang w:val="fr-FR"/>
              </w:rPr>
              <w:t>Tension de la batterie avec sélection automatique : 12/24/48 V</w:t>
            </w:r>
          </w:p>
          <w:p w14:paraId="25774557" w14:textId="77777777" w:rsidR="009205C7" w:rsidRDefault="009205C7" w:rsidP="009205C7">
            <w:pPr>
              <w:pStyle w:val="BodyText"/>
              <w:spacing w:before="10"/>
              <w:ind w:left="360"/>
              <w:jc w:val="both"/>
              <w:rPr>
                <w:lang w:val="fr-FR"/>
              </w:rPr>
            </w:pPr>
            <w:r>
              <w:rPr>
                <w:rFonts w:cstheme="minorHAnsi"/>
                <w:sz w:val="20"/>
                <w:szCs w:val="20"/>
                <w:lang w:val="fr-FR"/>
              </w:rPr>
              <w:t>-</w:t>
            </w:r>
            <w:r w:rsidRPr="00FC67B9">
              <w:rPr>
                <w:lang w:val="fr-FR"/>
              </w:rPr>
              <w:t>Courant de charge nominal : 40 A</w:t>
            </w:r>
          </w:p>
          <w:p w14:paraId="0DFD93C6" w14:textId="58F4A39E" w:rsidR="009205C7" w:rsidRDefault="009205C7" w:rsidP="009205C7">
            <w:pPr>
              <w:pStyle w:val="BodyText"/>
              <w:spacing w:before="10"/>
              <w:ind w:left="360"/>
              <w:jc w:val="both"/>
              <w:rPr>
                <w:lang w:val="fr-FR"/>
              </w:rPr>
            </w:pPr>
            <w:r>
              <w:rPr>
                <w:lang w:val="fr-FR"/>
              </w:rPr>
              <w:t>-</w:t>
            </w:r>
            <w:r w:rsidRPr="00FC67B9">
              <w:rPr>
                <w:lang w:val="fr-FR"/>
              </w:rPr>
              <w:t>Puissance nominale PV : 1000W en 12V, 2000W en 24V, 4000W en 48V</w:t>
            </w:r>
          </w:p>
          <w:p w14:paraId="3C35D29E" w14:textId="5EE6F867" w:rsidR="009205C7" w:rsidRDefault="009205C7" w:rsidP="009205C7">
            <w:pPr>
              <w:pStyle w:val="BodyText"/>
              <w:spacing w:before="10"/>
              <w:ind w:left="360"/>
              <w:jc w:val="both"/>
              <w:rPr>
                <w:lang w:val="fr-FR"/>
              </w:rPr>
            </w:pPr>
            <w:r>
              <w:rPr>
                <w:lang w:val="fr-FR"/>
              </w:rPr>
              <w:t>-</w:t>
            </w:r>
            <w:r w:rsidRPr="00BD6E45">
              <w:rPr>
                <w:lang w:val="fr-FR"/>
              </w:rPr>
              <w:t>Courant maxi. De court-circuit PV : 50A</w:t>
            </w:r>
          </w:p>
          <w:p w14:paraId="5DD465C0" w14:textId="3B354E39" w:rsidR="009205C7" w:rsidRDefault="009205C7" w:rsidP="009205C7">
            <w:pPr>
              <w:pStyle w:val="BodyText"/>
              <w:spacing w:before="10"/>
              <w:ind w:left="360"/>
              <w:jc w:val="both"/>
              <w:rPr>
                <w:lang w:val="fr-FR"/>
              </w:rPr>
            </w:pPr>
            <w:r>
              <w:rPr>
                <w:lang w:val="fr-FR"/>
              </w:rPr>
              <w:t>-</w:t>
            </w:r>
            <w:r w:rsidRPr="00BD6E45">
              <w:rPr>
                <w:lang w:val="fr-FR"/>
              </w:rPr>
              <w:t>Tension PV maximale de circuit ouvert : 150 V</w:t>
            </w:r>
          </w:p>
          <w:p w14:paraId="0706A160" w14:textId="5587F599" w:rsidR="009205C7" w:rsidRPr="00E25002" w:rsidRDefault="009205C7" w:rsidP="009205C7">
            <w:pPr>
              <w:pStyle w:val="BodyText"/>
              <w:spacing w:before="10"/>
              <w:ind w:left="360"/>
              <w:jc w:val="both"/>
              <w:rPr>
                <w:lang w:val="fr-FR"/>
              </w:rPr>
            </w:pPr>
            <w:r>
              <w:rPr>
                <w:lang w:val="fr-FR"/>
              </w:rPr>
              <w:t>-</w:t>
            </w:r>
            <w:r w:rsidRPr="00E25002">
              <w:rPr>
                <w:lang w:val="fr-FR"/>
              </w:rPr>
              <w:t>Efficacité maximale : 98%</w:t>
            </w:r>
          </w:p>
          <w:p w14:paraId="5BE5E172" w14:textId="427F79EA" w:rsidR="009205C7" w:rsidRDefault="009205C7" w:rsidP="009205C7">
            <w:pPr>
              <w:pStyle w:val="BodyText"/>
              <w:spacing w:before="10"/>
              <w:ind w:left="360"/>
              <w:jc w:val="both"/>
              <w:rPr>
                <w:lang w:val="fr-FR"/>
              </w:rPr>
            </w:pPr>
            <w:r w:rsidRPr="00BD6E45">
              <w:rPr>
                <w:lang w:val="fr-FR"/>
              </w:rPr>
              <w:t>-Autoconsommation : moins de 0,35 A en 12V / 0,2A en 48V</w:t>
            </w:r>
          </w:p>
          <w:p w14:paraId="2F74E924" w14:textId="52E8583D" w:rsidR="009205C7" w:rsidRDefault="009205C7" w:rsidP="009205C7">
            <w:pPr>
              <w:pStyle w:val="BodyText"/>
              <w:spacing w:before="10"/>
              <w:ind w:left="360"/>
              <w:jc w:val="both"/>
              <w:rPr>
                <w:lang w:val="fr-FR"/>
              </w:rPr>
            </w:pPr>
            <w:r>
              <w:rPr>
                <w:lang w:val="fr-FR"/>
              </w:rPr>
              <w:t>-</w:t>
            </w:r>
            <w:r w:rsidRPr="00BD6E45">
              <w:rPr>
                <w:lang w:val="fr-FR"/>
              </w:rPr>
              <w:t>Protection : Polarité inversée de la batterie (fusible), Polarité inversée PV, Court-circuit de sortie, Surchauffe</w:t>
            </w:r>
          </w:p>
          <w:p w14:paraId="368E0E6D" w14:textId="5B4B4584" w:rsidR="009205C7" w:rsidRPr="00E25002" w:rsidRDefault="009205C7" w:rsidP="009205C7">
            <w:pPr>
              <w:pStyle w:val="BodyText"/>
              <w:spacing w:before="10"/>
              <w:ind w:left="360"/>
              <w:jc w:val="both"/>
              <w:rPr>
                <w:lang w:val="fr-FR"/>
              </w:rPr>
            </w:pPr>
            <w:r>
              <w:rPr>
                <w:lang w:val="fr-FR"/>
              </w:rPr>
              <w:t>-</w:t>
            </w:r>
            <w:r w:rsidRPr="00E25002">
              <w:rPr>
                <w:lang w:val="fr-FR"/>
              </w:rPr>
              <w:t>Température d’exploitation : -30 à +60°C</w:t>
            </w:r>
          </w:p>
          <w:p w14:paraId="71B6B856" w14:textId="6139EB48" w:rsidR="009205C7" w:rsidRPr="00BD6E45" w:rsidRDefault="009205C7" w:rsidP="009205C7">
            <w:pPr>
              <w:pStyle w:val="BodyText"/>
              <w:spacing w:before="10"/>
              <w:ind w:left="360"/>
              <w:jc w:val="both"/>
              <w:rPr>
                <w:rFonts w:cstheme="minorHAnsi"/>
                <w:sz w:val="20"/>
                <w:szCs w:val="20"/>
                <w:lang w:val="fr-FR"/>
              </w:rPr>
            </w:pPr>
            <w:r w:rsidRPr="00BD6E45">
              <w:rPr>
                <w:lang w:val="fr-FR"/>
              </w:rPr>
              <w:t>-Boitier adapté aux connecteurs MC4</w:t>
            </w:r>
          </w:p>
          <w:p w14:paraId="6AFD3EA6" w14:textId="5ED8CBCE" w:rsidR="009205C7" w:rsidRPr="00FC67B9" w:rsidRDefault="009205C7" w:rsidP="009205C7">
            <w:pPr>
              <w:pStyle w:val="BodyText"/>
              <w:spacing w:before="10"/>
              <w:ind w:left="360"/>
              <w:jc w:val="both"/>
              <w:rPr>
                <w:rFonts w:cstheme="minorHAnsi"/>
                <w:sz w:val="20"/>
                <w:szCs w:val="20"/>
                <w:lang w:val="fr-FR"/>
              </w:rPr>
            </w:pPr>
          </w:p>
        </w:tc>
        <w:tc>
          <w:tcPr>
            <w:tcW w:w="828" w:type="dxa"/>
          </w:tcPr>
          <w:p w14:paraId="105943BE" w14:textId="77777777" w:rsidR="009205C7" w:rsidRPr="00A6625F" w:rsidRDefault="009205C7" w:rsidP="009205C7">
            <w:pPr>
              <w:jc w:val="center"/>
              <w:rPr>
                <w:rFonts w:cstheme="minorHAnsi"/>
                <w:sz w:val="20"/>
                <w:szCs w:val="20"/>
                <w:lang w:val="fr-FR"/>
              </w:rPr>
            </w:pPr>
          </w:p>
        </w:tc>
        <w:tc>
          <w:tcPr>
            <w:tcW w:w="1211" w:type="dxa"/>
            <w:vAlign w:val="center"/>
          </w:tcPr>
          <w:p w14:paraId="4B8896FB" w14:textId="518EF9E8" w:rsidR="009205C7" w:rsidRPr="00A6625F" w:rsidRDefault="008C4580" w:rsidP="009205C7">
            <w:pPr>
              <w:jc w:val="center"/>
              <w:rPr>
                <w:rFonts w:cstheme="minorHAnsi"/>
                <w:sz w:val="20"/>
                <w:szCs w:val="20"/>
                <w:lang w:val="fr-FR"/>
              </w:rPr>
            </w:pPr>
            <w:r>
              <w:rPr>
                <w:rFonts w:cstheme="minorHAnsi"/>
                <w:sz w:val="20"/>
                <w:szCs w:val="20"/>
                <w:lang w:val="fr-FR"/>
              </w:rPr>
              <w:t>25</w:t>
            </w:r>
          </w:p>
        </w:tc>
        <w:tc>
          <w:tcPr>
            <w:tcW w:w="1155" w:type="dxa"/>
            <w:vMerge/>
          </w:tcPr>
          <w:p w14:paraId="5214F58C" w14:textId="77777777" w:rsidR="009205C7" w:rsidRPr="00A6625F" w:rsidRDefault="009205C7" w:rsidP="009205C7">
            <w:pPr>
              <w:jc w:val="center"/>
              <w:rPr>
                <w:rFonts w:cstheme="minorHAnsi"/>
                <w:i/>
                <w:iCs/>
                <w:sz w:val="20"/>
                <w:szCs w:val="20"/>
                <w:lang w:val="fr-FR"/>
              </w:rPr>
            </w:pPr>
          </w:p>
        </w:tc>
      </w:tr>
      <w:tr w:rsidR="009205C7" w:rsidRPr="005E65CA" w14:paraId="13B5BB3C" w14:textId="77777777" w:rsidTr="00D91B45">
        <w:trPr>
          <w:trHeight w:val="1172"/>
        </w:trPr>
        <w:tc>
          <w:tcPr>
            <w:tcW w:w="2205" w:type="dxa"/>
            <w:vAlign w:val="center"/>
          </w:tcPr>
          <w:p w14:paraId="329541D2" w14:textId="498CD05B" w:rsidR="009205C7" w:rsidRPr="005E65CA" w:rsidRDefault="009205C7" w:rsidP="009205C7">
            <w:pPr>
              <w:pStyle w:val="BodyText"/>
              <w:widowControl w:val="0"/>
              <w:autoSpaceDE w:val="0"/>
              <w:autoSpaceDN w:val="0"/>
              <w:spacing w:before="10" w:after="0" w:line="240" w:lineRule="auto"/>
              <w:jc w:val="both"/>
              <w:rPr>
                <w:rFonts w:cstheme="minorHAnsi"/>
                <w:b/>
                <w:sz w:val="20"/>
                <w:szCs w:val="20"/>
                <w:lang w:val="fr-FR"/>
              </w:rPr>
            </w:pPr>
            <w:r>
              <w:rPr>
                <w:rFonts w:cstheme="minorHAnsi"/>
                <w:b/>
                <w:sz w:val="20"/>
                <w:szCs w:val="20"/>
                <w:lang w:val="fr-FR"/>
              </w:rPr>
              <w:t>Mise à la terre</w:t>
            </w:r>
          </w:p>
        </w:tc>
        <w:tc>
          <w:tcPr>
            <w:tcW w:w="5249" w:type="dxa"/>
            <w:vAlign w:val="center"/>
          </w:tcPr>
          <w:p w14:paraId="278F6DD6" w14:textId="77777777" w:rsidR="009205C7" w:rsidRDefault="009205C7" w:rsidP="009205C7">
            <w:pPr>
              <w:pStyle w:val="BodyText"/>
              <w:spacing w:before="10"/>
              <w:ind w:left="360"/>
              <w:jc w:val="both"/>
              <w:rPr>
                <w:lang w:val="fr-FR"/>
              </w:rPr>
            </w:pPr>
            <w:r w:rsidRPr="00BD6E45">
              <w:rPr>
                <w:lang w:val="fr-FR"/>
              </w:rPr>
              <w:t>Le poste comprend la fourniture et la pose du matériel suivant</w:t>
            </w:r>
            <w:r>
              <w:rPr>
                <w:lang w:val="fr-FR"/>
              </w:rPr>
              <w:t> :</w:t>
            </w:r>
          </w:p>
          <w:p w14:paraId="3D986470" w14:textId="77777777" w:rsidR="009205C7" w:rsidRDefault="009205C7" w:rsidP="009205C7">
            <w:pPr>
              <w:pStyle w:val="BodyText"/>
              <w:spacing w:before="10"/>
              <w:ind w:left="360"/>
              <w:jc w:val="both"/>
              <w:rPr>
                <w:lang w:val="fr-FR"/>
              </w:rPr>
            </w:pPr>
            <w:r>
              <w:rPr>
                <w:lang w:val="fr-FR"/>
              </w:rPr>
              <w:t>-</w:t>
            </w:r>
            <w:r w:rsidRPr="00BD6E45">
              <w:rPr>
                <w:lang w:val="fr-FR"/>
              </w:rPr>
              <w:t>Piquets de terre en cuivre 1,2m plus accessoires de raccordement</w:t>
            </w:r>
          </w:p>
          <w:p w14:paraId="230AE624" w14:textId="7690A153" w:rsidR="009205C7" w:rsidRPr="00BD6E45" w:rsidRDefault="009205C7" w:rsidP="009205C7">
            <w:pPr>
              <w:pStyle w:val="BodyText"/>
              <w:spacing w:before="10"/>
              <w:ind w:left="360"/>
              <w:jc w:val="both"/>
              <w:rPr>
                <w:rFonts w:cstheme="minorHAnsi"/>
                <w:sz w:val="20"/>
                <w:szCs w:val="20"/>
                <w:lang w:val="fr-FR"/>
              </w:rPr>
            </w:pPr>
            <w:r>
              <w:rPr>
                <w:lang w:val="fr-FR"/>
              </w:rPr>
              <w:t>-</w:t>
            </w:r>
            <w:r w:rsidRPr="00BD6E45">
              <w:rPr>
                <w:lang w:val="fr-FR"/>
              </w:rPr>
              <w:t xml:space="preserve">Fil de terre nu en cuivre diamètre minimum 25 mm² plus accessoires de raccordement et de liaison, </w:t>
            </w:r>
            <w:r w:rsidRPr="00BD6E45">
              <w:rPr>
                <w:lang w:val="fr-FR"/>
              </w:rPr>
              <w:lastRenderedPageBreak/>
              <w:t xml:space="preserve">barrette de coupure basse en cuivre. La résistance de dispersion de la terre doit être inférieure ou égale à 7Ω. La mesure de cette valeur est de la responsabilité du fournisseur qui en </w:t>
            </w:r>
            <w:proofErr w:type="gramStart"/>
            <w:r w:rsidRPr="00BD6E45">
              <w:rPr>
                <w:lang w:val="fr-FR"/>
              </w:rPr>
              <w:t>supporte  la</w:t>
            </w:r>
            <w:proofErr w:type="gramEnd"/>
            <w:r w:rsidRPr="00BD6E45">
              <w:rPr>
                <w:lang w:val="fr-FR"/>
              </w:rPr>
              <w:t xml:space="preserve"> charge</w:t>
            </w:r>
          </w:p>
        </w:tc>
        <w:tc>
          <w:tcPr>
            <w:tcW w:w="828" w:type="dxa"/>
          </w:tcPr>
          <w:p w14:paraId="742BA62D" w14:textId="77777777" w:rsidR="009205C7" w:rsidRPr="00A6625F" w:rsidRDefault="009205C7" w:rsidP="009205C7">
            <w:pPr>
              <w:jc w:val="center"/>
              <w:rPr>
                <w:rFonts w:cstheme="minorHAnsi"/>
                <w:sz w:val="20"/>
                <w:szCs w:val="20"/>
                <w:lang w:val="fr-FR"/>
              </w:rPr>
            </w:pPr>
          </w:p>
        </w:tc>
        <w:tc>
          <w:tcPr>
            <w:tcW w:w="1211" w:type="dxa"/>
            <w:vAlign w:val="center"/>
          </w:tcPr>
          <w:p w14:paraId="499307E7" w14:textId="6BE5528D" w:rsidR="009205C7" w:rsidRPr="00A6625F" w:rsidRDefault="008C4580" w:rsidP="009205C7">
            <w:pPr>
              <w:jc w:val="center"/>
              <w:rPr>
                <w:rFonts w:cstheme="minorHAnsi"/>
                <w:sz w:val="20"/>
                <w:szCs w:val="20"/>
                <w:lang w:val="fr-FR"/>
              </w:rPr>
            </w:pPr>
            <w:r>
              <w:rPr>
                <w:rFonts w:cstheme="minorHAnsi"/>
                <w:sz w:val="20"/>
                <w:szCs w:val="20"/>
                <w:lang w:val="fr-FR"/>
              </w:rPr>
              <w:t>25</w:t>
            </w:r>
          </w:p>
        </w:tc>
        <w:tc>
          <w:tcPr>
            <w:tcW w:w="1155" w:type="dxa"/>
            <w:vMerge/>
          </w:tcPr>
          <w:p w14:paraId="28A316FD" w14:textId="77777777" w:rsidR="009205C7" w:rsidRPr="00A6625F" w:rsidRDefault="009205C7" w:rsidP="009205C7">
            <w:pPr>
              <w:jc w:val="center"/>
              <w:rPr>
                <w:rFonts w:cstheme="minorHAnsi"/>
                <w:i/>
                <w:iCs/>
                <w:sz w:val="20"/>
                <w:szCs w:val="20"/>
                <w:lang w:val="fr-FR"/>
              </w:rPr>
            </w:pPr>
          </w:p>
        </w:tc>
      </w:tr>
      <w:tr w:rsidR="008C4580" w:rsidRPr="005E65CA" w14:paraId="4DCD5937" w14:textId="77777777" w:rsidTr="00D91B45">
        <w:trPr>
          <w:trHeight w:val="1172"/>
        </w:trPr>
        <w:tc>
          <w:tcPr>
            <w:tcW w:w="2205" w:type="dxa"/>
            <w:vMerge w:val="restart"/>
            <w:vAlign w:val="center"/>
          </w:tcPr>
          <w:p w14:paraId="72D2FDA4" w14:textId="15193711" w:rsidR="008C4580" w:rsidRPr="008C4580" w:rsidRDefault="008C4580" w:rsidP="009205C7">
            <w:pPr>
              <w:pStyle w:val="Paragraphedeliste1"/>
              <w:suppressAutoHyphens w:val="0"/>
              <w:autoSpaceDE w:val="0"/>
              <w:spacing w:after="0" w:line="240" w:lineRule="auto"/>
              <w:ind w:left="0"/>
              <w:textAlignment w:val="auto"/>
              <w:rPr>
                <w:rFonts w:asciiTheme="minorHAnsi" w:eastAsia="Times New Roman" w:hAnsiTheme="minorHAnsi" w:cstheme="minorHAnsi"/>
                <w:b/>
                <w:bCs/>
                <w:color w:val="000000"/>
                <w:sz w:val="20"/>
                <w:szCs w:val="20"/>
              </w:rPr>
            </w:pPr>
            <w:r w:rsidRPr="008C4580">
              <w:rPr>
                <w:rFonts w:asciiTheme="minorHAnsi" w:eastAsia="Times New Roman" w:hAnsiTheme="minorHAnsi" w:cstheme="minorHAnsi"/>
                <w:b/>
                <w:bCs/>
                <w:color w:val="000000"/>
                <w:sz w:val="20"/>
                <w:szCs w:val="20"/>
              </w:rPr>
              <w:t xml:space="preserve">Protection AC et DC : </w:t>
            </w:r>
            <w:r w:rsidRPr="008C4580">
              <w:rPr>
                <w:b/>
                <w:bCs/>
                <w:sz w:val="20"/>
                <w:szCs w:val="20"/>
              </w:rPr>
              <w:t>Type apparent à fixer au Mur, très bonne qualité</w:t>
            </w:r>
          </w:p>
          <w:p w14:paraId="6415F36A" w14:textId="77777777" w:rsidR="008C4580" w:rsidRPr="005E65CA" w:rsidRDefault="008C4580" w:rsidP="009205C7">
            <w:pPr>
              <w:pStyle w:val="BodyText"/>
              <w:widowControl w:val="0"/>
              <w:autoSpaceDE w:val="0"/>
              <w:autoSpaceDN w:val="0"/>
              <w:spacing w:before="10" w:after="0" w:line="240" w:lineRule="auto"/>
              <w:jc w:val="both"/>
              <w:rPr>
                <w:rFonts w:cstheme="minorHAnsi"/>
                <w:b/>
                <w:sz w:val="20"/>
                <w:szCs w:val="20"/>
                <w:lang w:val="fr-FR"/>
              </w:rPr>
            </w:pPr>
          </w:p>
        </w:tc>
        <w:tc>
          <w:tcPr>
            <w:tcW w:w="5249" w:type="dxa"/>
            <w:vAlign w:val="center"/>
          </w:tcPr>
          <w:p w14:paraId="43224177" w14:textId="77777777" w:rsidR="008C4580" w:rsidRPr="009205C7" w:rsidRDefault="008C4580" w:rsidP="009205C7">
            <w:pPr>
              <w:pStyle w:val="Paragraphedeliste1"/>
              <w:suppressAutoHyphens w:val="0"/>
              <w:autoSpaceDE w:val="0"/>
              <w:spacing w:after="0" w:line="240" w:lineRule="auto"/>
              <w:ind w:left="0"/>
              <w:jc w:val="both"/>
              <w:textAlignment w:val="auto"/>
              <w:rPr>
                <w:b/>
                <w:bCs/>
              </w:rPr>
            </w:pPr>
            <w:r w:rsidRPr="009205C7">
              <w:rPr>
                <w:b/>
                <w:bCs/>
              </w:rPr>
              <w:t>Disjoncteur 16A :</w:t>
            </w:r>
          </w:p>
          <w:p w14:paraId="751D1CE9" w14:textId="77777777" w:rsidR="008C4580" w:rsidRDefault="008C4580" w:rsidP="009205C7">
            <w:pPr>
              <w:pStyle w:val="Paragraphedeliste1"/>
              <w:suppressAutoHyphens w:val="0"/>
              <w:autoSpaceDE w:val="0"/>
              <w:spacing w:after="0" w:line="240" w:lineRule="auto"/>
              <w:ind w:left="0"/>
              <w:jc w:val="both"/>
              <w:textAlignment w:val="auto"/>
            </w:pPr>
            <w:r>
              <w:t>- Disjoncteur magnétothermique bipolaire à Courant Alternatif</w:t>
            </w:r>
          </w:p>
          <w:p w14:paraId="366789A3" w14:textId="77777777" w:rsidR="008C4580" w:rsidRDefault="008C4580" w:rsidP="009205C7">
            <w:pPr>
              <w:pStyle w:val="Paragraphedeliste1"/>
              <w:suppressAutoHyphens w:val="0"/>
              <w:autoSpaceDE w:val="0"/>
              <w:spacing w:after="0" w:line="240" w:lineRule="auto"/>
              <w:ind w:left="0"/>
              <w:jc w:val="both"/>
              <w:textAlignment w:val="auto"/>
            </w:pPr>
            <w:r>
              <w:t>- 220V/16A, très bonne qualité</w:t>
            </w:r>
          </w:p>
          <w:p w14:paraId="39282777" w14:textId="0E871EFB" w:rsidR="008C4580" w:rsidRPr="00A6625F" w:rsidRDefault="008C4580" w:rsidP="009205C7">
            <w:pPr>
              <w:pStyle w:val="Paragraphedeliste1"/>
              <w:suppressAutoHyphens w:val="0"/>
              <w:autoSpaceDE w:val="0"/>
              <w:spacing w:after="0" w:line="240" w:lineRule="auto"/>
              <w:ind w:left="0"/>
              <w:jc w:val="both"/>
              <w:textAlignment w:val="auto"/>
              <w:rPr>
                <w:rFonts w:cstheme="minorHAnsi"/>
                <w:sz w:val="20"/>
                <w:szCs w:val="20"/>
                <w:lang w:val="fr-FR"/>
              </w:rPr>
            </w:pPr>
            <w:r>
              <w:t>- A placer dans le coffret 4 modules</w:t>
            </w:r>
          </w:p>
        </w:tc>
        <w:tc>
          <w:tcPr>
            <w:tcW w:w="828" w:type="dxa"/>
            <w:vMerge w:val="restart"/>
          </w:tcPr>
          <w:p w14:paraId="547EC0AB" w14:textId="77777777" w:rsidR="008C4580" w:rsidRPr="00A6625F" w:rsidRDefault="008C4580" w:rsidP="009205C7">
            <w:pPr>
              <w:jc w:val="center"/>
              <w:rPr>
                <w:rFonts w:cstheme="minorHAnsi"/>
                <w:sz w:val="20"/>
                <w:szCs w:val="20"/>
                <w:lang w:val="fr-FR"/>
              </w:rPr>
            </w:pPr>
          </w:p>
        </w:tc>
        <w:tc>
          <w:tcPr>
            <w:tcW w:w="1211" w:type="dxa"/>
            <w:vMerge w:val="restart"/>
            <w:vAlign w:val="center"/>
          </w:tcPr>
          <w:p w14:paraId="1DB2420E" w14:textId="375A24DE" w:rsidR="008C4580" w:rsidRPr="00A6625F" w:rsidRDefault="008C4580" w:rsidP="009205C7">
            <w:pPr>
              <w:jc w:val="center"/>
              <w:rPr>
                <w:rFonts w:cstheme="minorHAnsi"/>
                <w:sz w:val="20"/>
                <w:szCs w:val="20"/>
                <w:lang w:val="fr-FR"/>
              </w:rPr>
            </w:pPr>
            <w:r>
              <w:rPr>
                <w:rFonts w:cstheme="minorHAnsi"/>
                <w:sz w:val="20"/>
                <w:szCs w:val="20"/>
                <w:lang w:val="fr-FR"/>
              </w:rPr>
              <w:t>25</w:t>
            </w:r>
          </w:p>
        </w:tc>
        <w:tc>
          <w:tcPr>
            <w:tcW w:w="1155" w:type="dxa"/>
            <w:vMerge/>
          </w:tcPr>
          <w:p w14:paraId="5A9CD612" w14:textId="77777777" w:rsidR="008C4580" w:rsidRPr="00A6625F" w:rsidRDefault="008C4580" w:rsidP="009205C7">
            <w:pPr>
              <w:jc w:val="center"/>
              <w:rPr>
                <w:rFonts w:cstheme="minorHAnsi"/>
                <w:i/>
                <w:iCs/>
                <w:sz w:val="20"/>
                <w:szCs w:val="20"/>
                <w:lang w:val="fr-FR"/>
              </w:rPr>
            </w:pPr>
          </w:p>
        </w:tc>
      </w:tr>
      <w:tr w:rsidR="008C4580" w:rsidRPr="00D0193C" w14:paraId="61915EE4" w14:textId="77777777" w:rsidTr="00D91B45">
        <w:trPr>
          <w:trHeight w:val="1172"/>
        </w:trPr>
        <w:tc>
          <w:tcPr>
            <w:tcW w:w="2205" w:type="dxa"/>
            <w:vMerge/>
            <w:vAlign w:val="center"/>
          </w:tcPr>
          <w:p w14:paraId="64C35B17" w14:textId="77777777" w:rsidR="008C4580" w:rsidRPr="00BD6E45" w:rsidRDefault="008C4580" w:rsidP="009205C7">
            <w:pPr>
              <w:pStyle w:val="Paragraphedeliste1"/>
              <w:suppressAutoHyphens w:val="0"/>
              <w:autoSpaceDE w:val="0"/>
              <w:spacing w:after="0" w:line="240" w:lineRule="auto"/>
              <w:ind w:left="0"/>
              <w:textAlignment w:val="auto"/>
              <w:rPr>
                <w:rFonts w:asciiTheme="minorHAnsi" w:eastAsia="Times New Roman" w:hAnsiTheme="minorHAnsi" w:cstheme="minorHAnsi"/>
                <w:color w:val="000000"/>
                <w:sz w:val="24"/>
                <w:szCs w:val="24"/>
              </w:rPr>
            </w:pPr>
          </w:p>
        </w:tc>
        <w:tc>
          <w:tcPr>
            <w:tcW w:w="5249" w:type="dxa"/>
            <w:vAlign w:val="center"/>
          </w:tcPr>
          <w:p w14:paraId="6D5DB4EE" w14:textId="77777777" w:rsidR="008C4580" w:rsidRPr="009205C7" w:rsidRDefault="008C4580" w:rsidP="009205C7">
            <w:pPr>
              <w:pStyle w:val="Paragraphedeliste1"/>
              <w:suppressAutoHyphens w:val="0"/>
              <w:autoSpaceDE w:val="0"/>
              <w:spacing w:after="0" w:line="240" w:lineRule="auto"/>
              <w:ind w:left="0"/>
              <w:jc w:val="both"/>
              <w:textAlignment w:val="auto"/>
              <w:rPr>
                <w:b/>
                <w:bCs/>
              </w:rPr>
            </w:pPr>
            <w:r w:rsidRPr="009205C7">
              <w:rPr>
                <w:b/>
                <w:bCs/>
              </w:rPr>
              <w:t>Disjoncteur 10A :</w:t>
            </w:r>
          </w:p>
          <w:p w14:paraId="596818F7" w14:textId="77777777" w:rsidR="008C4580" w:rsidRDefault="008C4580" w:rsidP="009205C7">
            <w:pPr>
              <w:pStyle w:val="Paragraphedeliste1"/>
              <w:suppressAutoHyphens w:val="0"/>
              <w:autoSpaceDE w:val="0"/>
              <w:spacing w:after="0" w:line="240" w:lineRule="auto"/>
              <w:ind w:left="0"/>
              <w:jc w:val="both"/>
              <w:textAlignment w:val="auto"/>
            </w:pPr>
            <w:r>
              <w:t>- Disjoncteur magnétothermique bipolaire à Courant Alternatif</w:t>
            </w:r>
          </w:p>
          <w:p w14:paraId="00AB0DDD" w14:textId="77777777" w:rsidR="008C4580" w:rsidRDefault="008C4580" w:rsidP="009205C7">
            <w:pPr>
              <w:pStyle w:val="Paragraphedeliste1"/>
              <w:suppressAutoHyphens w:val="0"/>
              <w:autoSpaceDE w:val="0"/>
              <w:spacing w:after="0" w:line="240" w:lineRule="auto"/>
              <w:ind w:left="0"/>
              <w:jc w:val="both"/>
              <w:textAlignment w:val="auto"/>
            </w:pPr>
            <w:r>
              <w:t>- 220V/10A, très bonne qualité</w:t>
            </w:r>
          </w:p>
          <w:p w14:paraId="358A62FD" w14:textId="2699709E" w:rsidR="008C4580" w:rsidRPr="00A6625F" w:rsidRDefault="008C4580" w:rsidP="009205C7">
            <w:pPr>
              <w:pStyle w:val="Paragraphedeliste1"/>
              <w:suppressAutoHyphens w:val="0"/>
              <w:autoSpaceDE w:val="0"/>
              <w:spacing w:after="0" w:line="240" w:lineRule="auto"/>
              <w:ind w:left="0"/>
              <w:jc w:val="both"/>
              <w:textAlignment w:val="auto"/>
              <w:rPr>
                <w:rFonts w:cstheme="minorHAnsi"/>
                <w:sz w:val="20"/>
                <w:szCs w:val="20"/>
                <w:lang w:val="fr-FR"/>
              </w:rPr>
            </w:pPr>
            <w:r>
              <w:t>- A placer dans le coffret 4 modules</w:t>
            </w:r>
          </w:p>
        </w:tc>
        <w:tc>
          <w:tcPr>
            <w:tcW w:w="828" w:type="dxa"/>
            <w:vMerge/>
          </w:tcPr>
          <w:p w14:paraId="19045164" w14:textId="77777777" w:rsidR="008C4580" w:rsidRPr="00A6625F" w:rsidRDefault="008C4580" w:rsidP="009205C7">
            <w:pPr>
              <w:jc w:val="center"/>
              <w:rPr>
                <w:rFonts w:cstheme="minorHAnsi"/>
                <w:sz w:val="20"/>
                <w:szCs w:val="20"/>
                <w:lang w:val="fr-FR"/>
              </w:rPr>
            </w:pPr>
          </w:p>
        </w:tc>
        <w:tc>
          <w:tcPr>
            <w:tcW w:w="1211" w:type="dxa"/>
            <w:vMerge/>
            <w:vAlign w:val="center"/>
          </w:tcPr>
          <w:p w14:paraId="55B315C2" w14:textId="77777777" w:rsidR="008C4580" w:rsidRPr="00A6625F" w:rsidRDefault="008C4580" w:rsidP="009205C7">
            <w:pPr>
              <w:jc w:val="center"/>
              <w:rPr>
                <w:rFonts w:cstheme="minorHAnsi"/>
                <w:sz w:val="20"/>
                <w:szCs w:val="20"/>
                <w:lang w:val="fr-FR"/>
              </w:rPr>
            </w:pPr>
          </w:p>
        </w:tc>
        <w:tc>
          <w:tcPr>
            <w:tcW w:w="1155" w:type="dxa"/>
            <w:vMerge/>
          </w:tcPr>
          <w:p w14:paraId="5256A8AA" w14:textId="77777777" w:rsidR="008C4580" w:rsidRPr="00A6625F" w:rsidRDefault="008C4580" w:rsidP="009205C7">
            <w:pPr>
              <w:jc w:val="center"/>
              <w:rPr>
                <w:rFonts w:cstheme="minorHAnsi"/>
                <w:i/>
                <w:iCs/>
                <w:sz w:val="20"/>
                <w:szCs w:val="20"/>
                <w:lang w:val="fr-FR"/>
              </w:rPr>
            </w:pPr>
          </w:p>
        </w:tc>
      </w:tr>
      <w:tr w:rsidR="008C4580" w:rsidRPr="00D0193C" w14:paraId="04C082E3" w14:textId="77777777" w:rsidTr="00D91B45">
        <w:trPr>
          <w:trHeight w:val="1172"/>
        </w:trPr>
        <w:tc>
          <w:tcPr>
            <w:tcW w:w="2205" w:type="dxa"/>
            <w:vMerge/>
            <w:vAlign w:val="center"/>
          </w:tcPr>
          <w:p w14:paraId="777F5121" w14:textId="77777777" w:rsidR="008C4580" w:rsidRPr="00BD6E45" w:rsidRDefault="008C4580" w:rsidP="009205C7">
            <w:pPr>
              <w:pStyle w:val="Paragraphedeliste1"/>
              <w:suppressAutoHyphens w:val="0"/>
              <w:autoSpaceDE w:val="0"/>
              <w:spacing w:after="0" w:line="240" w:lineRule="auto"/>
              <w:ind w:left="0"/>
              <w:textAlignment w:val="auto"/>
              <w:rPr>
                <w:rFonts w:asciiTheme="minorHAnsi" w:eastAsia="Times New Roman" w:hAnsiTheme="minorHAnsi" w:cstheme="minorHAnsi"/>
                <w:color w:val="000000"/>
                <w:sz w:val="24"/>
                <w:szCs w:val="24"/>
              </w:rPr>
            </w:pPr>
          </w:p>
        </w:tc>
        <w:tc>
          <w:tcPr>
            <w:tcW w:w="5249" w:type="dxa"/>
            <w:vAlign w:val="center"/>
          </w:tcPr>
          <w:p w14:paraId="45ED8C57" w14:textId="77777777" w:rsidR="008C4580" w:rsidRDefault="008C4580" w:rsidP="009205C7">
            <w:pPr>
              <w:pStyle w:val="Paragraphedeliste1"/>
              <w:suppressAutoHyphens w:val="0"/>
              <w:autoSpaceDE w:val="0"/>
              <w:spacing w:after="0" w:line="240" w:lineRule="auto"/>
              <w:ind w:left="0"/>
              <w:jc w:val="both"/>
              <w:textAlignment w:val="auto"/>
            </w:pPr>
            <w:r w:rsidRPr="009205C7">
              <w:rPr>
                <w:b/>
                <w:bCs/>
              </w:rPr>
              <w:t>Disjoncteur bipolaire Courant Continu 40A</w:t>
            </w:r>
            <w:r>
              <w:t> :</w:t>
            </w:r>
          </w:p>
          <w:p w14:paraId="1B5A89C7" w14:textId="5535AF77" w:rsidR="008C4580" w:rsidRDefault="008C4580" w:rsidP="009205C7">
            <w:pPr>
              <w:pStyle w:val="Paragraphedeliste1"/>
              <w:suppressAutoHyphens w:val="0"/>
              <w:autoSpaceDE w:val="0"/>
              <w:spacing w:after="0" w:line="240" w:lineRule="auto"/>
              <w:ind w:left="0"/>
              <w:jc w:val="both"/>
              <w:textAlignment w:val="auto"/>
            </w:pPr>
            <w:r>
              <w:t>- Disjoncteur thermique bipolaire à courant continu 40A, tension admissible jusqu'à plus de 200V,</w:t>
            </w:r>
          </w:p>
          <w:p w14:paraId="6A586063" w14:textId="195BE33E" w:rsidR="008C4580" w:rsidRPr="00A6625F" w:rsidRDefault="008C4580" w:rsidP="009205C7">
            <w:pPr>
              <w:pStyle w:val="Paragraphedeliste1"/>
              <w:suppressAutoHyphens w:val="0"/>
              <w:autoSpaceDE w:val="0"/>
              <w:spacing w:after="0" w:line="240" w:lineRule="auto"/>
              <w:ind w:left="0"/>
              <w:jc w:val="both"/>
              <w:textAlignment w:val="auto"/>
              <w:rPr>
                <w:rFonts w:cstheme="minorHAnsi"/>
                <w:sz w:val="20"/>
                <w:szCs w:val="20"/>
                <w:lang w:val="fr-FR"/>
              </w:rPr>
            </w:pPr>
            <w:r>
              <w:t>- Destiné à la protection du régulateur de charge (à placer entre panneaux et régulateur)</w:t>
            </w:r>
          </w:p>
        </w:tc>
        <w:tc>
          <w:tcPr>
            <w:tcW w:w="828" w:type="dxa"/>
            <w:vMerge/>
          </w:tcPr>
          <w:p w14:paraId="5B76AA7A" w14:textId="77777777" w:rsidR="008C4580" w:rsidRPr="00A6625F" w:rsidRDefault="008C4580" w:rsidP="009205C7">
            <w:pPr>
              <w:jc w:val="center"/>
              <w:rPr>
                <w:rFonts w:cstheme="minorHAnsi"/>
                <w:sz w:val="20"/>
                <w:szCs w:val="20"/>
                <w:lang w:val="fr-FR"/>
              </w:rPr>
            </w:pPr>
          </w:p>
        </w:tc>
        <w:tc>
          <w:tcPr>
            <w:tcW w:w="1211" w:type="dxa"/>
            <w:vMerge/>
            <w:vAlign w:val="center"/>
          </w:tcPr>
          <w:p w14:paraId="7276F577" w14:textId="77777777" w:rsidR="008C4580" w:rsidRPr="00A6625F" w:rsidRDefault="008C4580" w:rsidP="009205C7">
            <w:pPr>
              <w:jc w:val="center"/>
              <w:rPr>
                <w:rFonts w:cstheme="minorHAnsi"/>
                <w:sz w:val="20"/>
                <w:szCs w:val="20"/>
                <w:lang w:val="fr-FR"/>
              </w:rPr>
            </w:pPr>
          </w:p>
        </w:tc>
        <w:tc>
          <w:tcPr>
            <w:tcW w:w="1155" w:type="dxa"/>
            <w:vMerge/>
          </w:tcPr>
          <w:p w14:paraId="58B3CCB1" w14:textId="77777777" w:rsidR="008C4580" w:rsidRPr="00A6625F" w:rsidRDefault="008C4580" w:rsidP="009205C7">
            <w:pPr>
              <w:jc w:val="center"/>
              <w:rPr>
                <w:rFonts w:cstheme="minorHAnsi"/>
                <w:i/>
                <w:iCs/>
                <w:sz w:val="20"/>
                <w:szCs w:val="20"/>
                <w:lang w:val="fr-FR"/>
              </w:rPr>
            </w:pPr>
          </w:p>
        </w:tc>
      </w:tr>
      <w:tr w:rsidR="009205C7" w:rsidRPr="00A6625F" w14:paraId="60255590" w14:textId="380C539C" w:rsidTr="006D1621">
        <w:trPr>
          <w:trHeight w:val="2715"/>
        </w:trPr>
        <w:tc>
          <w:tcPr>
            <w:tcW w:w="2205" w:type="dxa"/>
            <w:shd w:val="clear" w:color="auto" w:fill="auto"/>
            <w:vAlign w:val="center"/>
          </w:tcPr>
          <w:p w14:paraId="342E39B1" w14:textId="335B59AC" w:rsidR="009205C7" w:rsidRPr="00A6625F" w:rsidRDefault="009205C7" w:rsidP="009205C7">
            <w:pPr>
              <w:rPr>
                <w:rFonts w:cstheme="minorHAnsi"/>
                <w:b/>
                <w:bCs/>
                <w:iCs/>
                <w:sz w:val="20"/>
                <w:szCs w:val="20"/>
                <w:highlight w:val="lightGray"/>
                <w:lang w:val="fr-FR"/>
              </w:rPr>
            </w:pPr>
            <w:r w:rsidRPr="00A6625F">
              <w:rPr>
                <w:rFonts w:cstheme="minorHAnsi"/>
                <w:b/>
                <w:bCs/>
                <w:iCs/>
                <w:sz w:val="20"/>
                <w:szCs w:val="20"/>
                <w:lang w:val="fr-FR"/>
              </w:rPr>
              <w:t>Pose</w:t>
            </w:r>
          </w:p>
        </w:tc>
        <w:tc>
          <w:tcPr>
            <w:tcW w:w="5249" w:type="dxa"/>
            <w:vAlign w:val="center"/>
          </w:tcPr>
          <w:p w14:paraId="3F16B465" w14:textId="77777777" w:rsidR="009205C7" w:rsidRPr="00A6625F" w:rsidRDefault="009205C7" w:rsidP="009205C7">
            <w:pPr>
              <w:rPr>
                <w:rFonts w:cstheme="minorHAnsi"/>
                <w:color w:val="000000"/>
                <w:sz w:val="20"/>
                <w:szCs w:val="20"/>
                <w:lang w:val="fr-FR"/>
              </w:rPr>
            </w:pPr>
            <w:r w:rsidRPr="00A6625F">
              <w:rPr>
                <w:rFonts w:cstheme="minorHAnsi"/>
                <w:color w:val="000000"/>
                <w:sz w:val="20"/>
                <w:szCs w:val="20"/>
                <w:lang w:val="fr-FR"/>
              </w:rPr>
              <w:t>Le transport, l'entreposage et la mise en œuvre des matériaux se fera conformément aux dispositions des normes correspondantes, prénormes, directives, prescriptions et exigences.</w:t>
            </w:r>
          </w:p>
          <w:p w14:paraId="65136267" w14:textId="77777777" w:rsidR="009205C7" w:rsidRPr="00A6625F" w:rsidRDefault="009205C7" w:rsidP="009205C7">
            <w:pPr>
              <w:rPr>
                <w:rFonts w:cstheme="minorHAnsi"/>
                <w:color w:val="000000"/>
                <w:sz w:val="20"/>
                <w:szCs w:val="20"/>
                <w:lang w:val="fr-FR"/>
              </w:rPr>
            </w:pPr>
            <w:r w:rsidRPr="00A6625F">
              <w:rPr>
                <w:rFonts w:cstheme="minorHAnsi"/>
                <w:color w:val="000000"/>
                <w:sz w:val="20"/>
                <w:szCs w:val="20"/>
                <w:lang w:val="fr-FR"/>
              </w:rPr>
              <w:t>La pose comprend tous les travaux nécessaires à la mise en service, y inclus et sans exhaustivité :</w:t>
            </w:r>
          </w:p>
          <w:p w14:paraId="6C680F4B" w14:textId="48D166AF" w:rsidR="009205C7" w:rsidRPr="00A6625F" w:rsidRDefault="009205C7" w:rsidP="009205C7">
            <w:pPr>
              <w:pStyle w:val="Paragraphedeliste1"/>
              <w:autoSpaceDE w:val="0"/>
              <w:spacing w:after="0" w:line="240" w:lineRule="auto"/>
              <w:ind w:left="0"/>
              <w:rPr>
                <w:rFonts w:asciiTheme="minorHAnsi" w:hAnsiTheme="minorHAnsi" w:cstheme="minorHAnsi"/>
                <w:color w:val="000000"/>
                <w:sz w:val="20"/>
                <w:szCs w:val="20"/>
              </w:rPr>
            </w:pPr>
            <w:r w:rsidRPr="00A6625F">
              <w:rPr>
                <w:rFonts w:asciiTheme="minorHAnsi" w:hAnsiTheme="minorHAnsi" w:cstheme="minorHAnsi"/>
                <w:color w:val="000000"/>
                <w:sz w:val="20"/>
                <w:szCs w:val="20"/>
              </w:rPr>
              <w:t>Accès à la toiture : pose des fixations, pose des panneaux photovoltaïques, restauration de l'étanchéité de la toiture et de la couverture.</w:t>
            </w:r>
          </w:p>
        </w:tc>
        <w:tc>
          <w:tcPr>
            <w:tcW w:w="828" w:type="dxa"/>
          </w:tcPr>
          <w:p w14:paraId="164F4DD0" w14:textId="77777777" w:rsidR="009205C7" w:rsidRPr="00A6625F" w:rsidRDefault="009205C7" w:rsidP="009205C7">
            <w:pPr>
              <w:jc w:val="center"/>
              <w:rPr>
                <w:rFonts w:cstheme="minorHAnsi"/>
                <w:sz w:val="20"/>
                <w:szCs w:val="20"/>
                <w:lang w:val="fr-FR"/>
              </w:rPr>
            </w:pPr>
          </w:p>
          <w:p w14:paraId="042B7BA8" w14:textId="77777777" w:rsidR="009205C7" w:rsidRPr="00A6625F" w:rsidRDefault="009205C7" w:rsidP="009205C7">
            <w:pPr>
              <w:jc w:val="center"/>
              <w:rPr>
                <w:rFonts w:cstheme="minorHAnsi"/>
                <w:sz w:val="20"/>
                <w:szCs w:val="20"/>
                <w:lang w:val="fr-FR"/>
              </w:rPr>
            </w:pPr>
          </w:p>
          <w:p w14:paraId="3C7CBB3E" w14:textId="77777777" w:rsidR="009205C7" w:rsidRPr="00A6625F" w:rsidRDefault="009205C7" w:rsidP="009205C7">
            <w:pPr>
              <w:jc w:val="center"/>
              <w:rPr>
                <w:rFonts w:cstheme="minorHAnsi"/>
                <w:sz w:val="20"/>
                <w:szCs w:val="20"/>
                <w:lang w:val="fr-FR"/>
              </w:rPr>
            </w:pPr>
          </w:p>
          <w:p w14:paraId="6F1FA1D6" w14:textId="2DEA7B22" w:rsidR="009205C7" w:rsidRPr="00A6625F" w:rsidRDefault="009205C7" w:rsidP="009205C7">
            <w:pPr>
              <w:jc w:val="center"/>
              <w:rPr>
                <w:rFonts w:cstheme="minorHAnsi"/>
                <w:sz w:val="20"/>
                <w:szCs w:val="20"/>
                <w:lang w:val="fr-FR"/>
              </w:rPr>
            </w:pPr>
          </w:p>
        </w:tc>
        <w:tc>
          <w:tcPr>
            <w:tcW w:w="1211" w:type="dxa"/>
            <w:vAlign w:val="center"/>
          </w:tcPr>
          <w:p w14:paraId="46D365D6" w14:textId="0D4F22CF" w:rsidR="009205C7" w:rsidRPr="00A6625F" w:rsidRDefault="008C4580" w:rsidP="009205C7">
            <w:pPr>
              <w:jc w:val="center"/>
              <w:rPr>
                <w:rFonts w:cstheme="minorHAnsi"/>
                <w:sz w:val="20"/>
                <w:szCs w:val="20"/>
                <w:lang w:val="fr-FR"/>
              </w:rPr>
            </w:pPr>
            <w:r>
              <w:rPr>
                <w:rFonts w:cstheme="minorHAnsi"/>
                <w:sz w:val="20"/>
                <w:szCs w:val="20"/>
                <w:lang w:val="fr-FR"/>
              </w:rPr>
              <w:t>25</w:t>
            </w:r>
          </w:p>
          <w:p w14:paraId="2B9076AB" w14:textId="4C07378C" w:rsidR="009205C7" w:rsidRPr="00A6625F" w:rsidRDefault="009205C7" w:rsidP="009205C7">
            <w:pPr>
              <w:jc w:val="center"/>
              <w:rPr>
                <w:rFonts w:cstheme="minorHAnsi"/>
                <w:sz w:val="20"/>
                <w:szCs w:val="20"/>
                <w:lang w:val="fr-FR"/>
              </w:rPr>
            </w:pPr>
          </w:p>
        </w:tc>
        <w:tc>
          <w:tcPr>
            <w:tcW w:w="1155" w:type="dxa"/>
            <w:vMerge/>
          </w:tcPr>
          <w:p w14:paraId="4BF06C3A" w14:textId="77777777" w:rsidR="009205C7" w:rsidRPr="00A6625F" w:rsidRDefault="009205C7" w:rsidP="009205C7">
            <w:pPr>
              <w:jc w:val="center"/>
              <w:rPr>
                <w:rFonts w:cstheme="minorHAnsi"/>
                <w:i/>
                <w:iCs/>
                <w:sz w:val="20"/>
                <w:szCs w:val="20"/>
                <w:lang w:val="fr-FR"/>
              </w:rPr>
            </w:pPr>
          </w:p>
        </w:tc>
      </w:tr>
      <w:tr w:rsidR="009205C7" w:rsidRPr="00A6625F" w14:paraId="7EF2AEBD" w14:textId="6174BDC4" w:rsidTr="00D91B45">
        <w:trPr>
          <w:trHeight w:val="543"/>
        </w:trPr>
        <w:tc>
          <w:tcPr>
            <w:tcW w:w="2205" w:type="dxa"/>
            <w:vAlign w:val="center"/>
          </w:tcPr>
          <w:p w14:paraId="13504E2E" w14:textId="435BC231" w:rsidR="009205C7" w:rsidRPr="00A6625F" w:rsidRDefault="009205C7" w:rsidP="009205C7">
            <w:pPr>
              <w:rPr>
                <w:rFonts w:cstheme="minorHAnsi"/>
                <w:b/>
                <w:bCs/>
                <w:iCs/>
                <w:sz w:val="20"/>
                <w:szCs w:val="20"/>
                <w:highlight w:val="lightGray"/>
                <w:lang w:val="fr-FR"/>
              </w:rPr>
            </w:pPr>
            <w:r w:rsidRPr="00A6625F">
              <w:rPr>
                <w:rFonts w:cstheme="minorHAnsi"/>
                <w:b/>
                <w:bCs/>
                <w:iCs/>
                <w:sz w:val="20"/>
                <w:szCs w:val="20"/>
                <w:lang w:val="fr-FR"/>
              </w:rPr>
              <w:t>Garantie</w:t>
            </w:r>
          </w:p>
        </w:tc>
        <w:tc>
          <w:tcPr>
            <w:tcW w:w="5249" w:type="dxa"/>
            <w:vAlign w:val="center"/>
          </w:tcPr>
          <w:p w14:paraId="4D21B45A" w14:textId="77777777" w:rsidR="009205C7" w:rsidRPr="00A6625F" w:rsidRDefault="009205C7" w:rsidP="009205C7">
            <w:pPr>
              <w:jc w:val="both"/>
              <w:rPr>
                <w:rFonts w:cstheme="minorHAnsi"/>
                <w:color w:val="000000"/>
                <w:sz w:val="20"/>
                <w:szCs w:val="20"/>
                <w:lang w:val="fr-FR"/>
              </w:rPr>
            </w:pPr>
            <w:r w:rsidRPr="00A6625F">
              <w:rPr>
                <w:rFonts w:cstheme="minorHAnsi"/>
                <w:color w:val="000000"/>
                <w:sz w:val="20"/>
                <w:szCs w:val="20"/>
                <w:lang w:val="fr-FR"/>
              </w:rPr>
              <w:t>L’installation sera garantie pendant un an après la réception provisoire, de tous les défauts provoqués par un défaut de matériau ou une erreur d'exécution.</w:t>
            </w:r>
          </w:p>
          <w:p w14:paraId="2110C853" w14:textId="77777777" w:rsidR="009205C7" w:rsidRPr="00A6625F" w:rsidRDefault="009205C7" w:rsidP="009205C7">
            <w:pPr>
              <w:pStyle w:val="Paragraphedeliste1"/>
              <w:numPr>
                <w:ilvl w:val="0"/>
                <w:numId w:val="17"/>
              </w:numPr>
              <w:autoSpaceDE w:val="0"/>
              <w:spacing w:after="0" w:line="240" w:lineRule="auto"/>
              <w:jc w:val="both"/>
              <w:rPr>
                <w:rFonts w:asciiTheme="minorHAnsi" w:hAnsiTheme="minorHAnsi" w:cstheme="minorHAnsi"/>
                <w:sz w:val="20"/>
                <w:szCs w:val="20"/>
              </w:rPr>
            </w:pPr>
            <w:r w:rsidRPr="00A6625F">
              <w:rPr>
                <w:rStyle w:val="Policepardfaut1"/>
                <w:rFonts w:asciiTheme="minorHAnsi" w:hAnsiTheme="minorHAnsi" w:cstheme="minorHAnsi"/>
                <w:color w:val="000000"/>
                <w:sz w:val="20"/>
                <w:szCs w:val="20"/>
              </w:rPr>
              <w:t xml:space="preserve">Pour les panneaux solaires, le délai de garantie sera </w:t>
            </w:r>
            <w:r w:rsidRPr="00A6625F">
              <w:rPr>
                <w:rStyle w:val="Policepardfaut1"/>
                <w:rFonts w:asciiTheme="minorHAnsi" w:hAnsiTheme="minorHAnsi" w:cstheme="minorHAnsi"/>
                <w:b/>
                <w:color w:val="000000"/>
                <w:sz w:val="20"/>
                <w:szCs w:val="20"/>
              </w:rPr>
              <w:t>d'au moins 5 ans</w:t>
            </w:r>
            <w:r w:rsidRPr="00A6625F">
              <w:rPr>
                <w:rStyle w:val="Policepardfaut1"/>
                <w:rFonts w:asciiTheme="minorHAnsi" w:hAnsiTheme="minorHAnsi" w:cstheme="minorHAnsi"/>
                <w:color w:val="000000"/>
                <w:sz w:val="20"/>
                <w:szCs w:val="20"/>
              </w:rPr>
              <w:t>. Le haut rendement des modules sera garanti pendant au moins 20 ans à raison de 80 % de la puissance nominale.</w:t>
            </w:r>
          </w:p>
          <w:p w14:paraId="0AD3FE86" w14:textId="49D34380" w:rsidR="009205C7" w:rsidRPr="00A6625F" w:rsidRDefault="009205C7" w:rsidP="009205C7">
            <w:pPr>
              <w:pStyle w:val="Paragraphedeliste1"/>
              <w:numPr>
                <w:ilvl w:val="0"/>
                <w:numId w:val="17"/>
              </w:numPr>
              <w:autoSpaceDE w:val="0"/>
              <w:spacing w:after="0" w:line="240" w:lineRule="auto"/>
              <w:jc w:val="both"/>
              <w:rPr>
                <w:rFonts w:asciiTheme="minorHAnsi" w:hAnsiTheme="minorHAnsi" w:cstheme="minorHAnsi"/>
                <w:sz w:val="20"/>
                <w:szCs w:val="20"/>
              </w:rPr>
            </w:pPr>
            <w:proofErr w:type="gramStart"/>
            <w:r w:rsidRPr="00A6625F">
              <w:rPr>
                <w:rStyle w:val="Policepardfaut1"/>
                <w:rFonts w:asciiTheme="minorHAnsi" w:hAnsiTheme="minorHAnsi" w:cstheme="minorHAnsi"/>
                <w:color w:val="000000"/>
                <w:sz w:val="20"/>
                <w:szCs w:val="20"/>
              </w:rPr>
              <w:t>Pour  les</w:t>
            </w:r>
            <w:proofErr w:type="gramEnd"/>
            <w:r w:rsidRPr="00A6625F">
              <w:rPr>
                <w:rStyle w:val="Policepardfaut1"/>
                <w:rFonts w:asciiTheme="minorHAnsi" w:hAnsiTheme="minorHAnsi" w:cstheme="minorHAnsi"/>
                <w:color w:val="000000"/>
                <w:sz w:val="20"/>
                <w:szCs w:val="20"/>
              </w:rPr>
              <w:t xml:space="preserve"> batteries, le délai de garantie est de </w:t>
            </w:r>
            <w:r w:rsidRPr="00A6625F">
              <w:rPr>
                <w:rStyle w:val="Policepardfaut1"/>
                <w:rFonts w:asciiTheme="minorHAnsi" w:hAnsiTheme="minorHAnsi" w:cstheme="minorHAnsi"/>
                <w:b/>
                <w:color w:val="000000"/>
                <w:sz w:val="20"/>
                <w:szCs w:val="20"/>
              </w:rPr>
              <w:t>2 ans</w:t>
            </w:r>
          </w:p>
        </w:tc>
        <w:tc>
          <w:tcPr>
            <w:tcW w:w="828" w:type="dxa"/>
          </w:tcPr>
          <w:p w14:paraId="5743073F" w14:textId="77777777" w:rsidR="009205C7" w:rsidRPr="00A6625F" w:rsidRDefault="009205C7" w:rsidP="009205C7">
            <w:pPr>
              <w:jc w:val="center"/>
              <w:rPr>
                <w:rFonts w:cstheme="minorHAnsi"/>
                <w:sz w:val="20"/>
                <w:szCs w:val="20"/>
                <w:lang w:val="fr-FR"/>
              </w:rPr>
            </w:pPr>
          </w:p>
          <w:p w14:paraId="7BFD3BBC" w14:textId="77777777" w:rsidR="009205C7" w:rsidRPr="00A6625F" w:rsidRDefault="009205C7" w:rsidP="009205C7">
            <w:pPr>
              <w:jc w:val="center"/>
              <w:rPr>
                <w:rFonts w:cstheme="minorHAnsi"/>
                <w:sz w:val="20"/>
                <w:szCs w:val="20"/>
                <w:lang w:val="fr-FR"/>
              </w:rPr>
            </w:pPr>
          </w:p>
          <w:p w14:paraId="2B903D85" w14:textId="77777777" w:rsidR="009205C7" w:rsidRPr="00A6625F" w:rsidRDefault="009205C7" w:rsidP="009205C7">
            <w:pPr>
              <w:rPr>
                <w:rFonts w:cstheme="minorHAnsi"/>
                <w:sz w:val="20"/>
                <w:szCs w:val="20"/>
                <w:lang w:val="fr-FR"/>
              </w:rPr>
            </w:pPr>
          </w:p>
          <w:p w14:paraId="01D81CEC" w14:textId="585FD1E3" w:rsidR="009205C7" w:rsidRPr="00A6625F" w:rsidRDefault="009205C7" w:rsidP="009205C7">
            <w:pPr>
              <w:rPr>
                <w:rFonts w:cstheme="minorHAnsi"/>
                <w:sz w:val="20"/>
                <w:szCs w:val="20"/>
                <w:lang w:val="fr-FR"/>
              </w:rPr>
            </w:pPr>
          </w:p>
        </w:tc>
        <w:tc>
          <w:tcPr>
            <w:tcW w:w="1211" w:type="dxa"/>
            <w:vAlign w:val="center"/>
          </w:tcPr>
          <w:p w14:paraId="5ADA2CB9" w14:textId="6AF4DA78" w:rsidR="009205C7" w:rsidRPr="00A6625F" w:rsidRDefault="008C4580" w:rsidP="009205C7">
            <w:pPr>
              <w:rPr>
                <w:rFonts w:cstheme="minorHAnsi"/>
                <w:sz w:val="20"/>
                <w:szCs w:val="20"/>
                <w:lang w:val="fr-FR"/>
              </w:rPr>
            </w:pPr>
            <w:r>
              <w:rPr>
                <w:rFonts w:cstheme="minorHAnsi"/>
                <w:sz w:val="20"/>
                <w:szCs w:val="20"/>
                <w:lang w:val="fr-FR"/>
              </w:rPr>
              <w:t xml:space="preserve">      </w:t>
            </w:r>
            <w:r w:rsidR="009205C7" w:rsidRPr="00A6625F">
              <w:rPr>
                <w:rFonts w:cstheme="minorHAnsi"/>
                <w:sz w:val="20"/>
                <w:szCs w:val="20"/>
                <w:lang w:val="fr-FR"/>
              </w:rPr>
              <w:t>1</w:t>
            </w:r>
          </w:p>
        </w:tc>
        <w:tc>
          <w:tcPr>
            <w:tcW w:w="1155" w:type="dxa"/>
            <w:vMerge/>
          </w:tcPr>
          <w:p w14:paraId="56A0FA18" w14:textId="77777777" w:rsidR="009205C7" w:rsidRPr="00A6625F" w:rsidRDefault="009205C7" w:rsidP="009205C7">
            <w:pPr>
              <w:jc w:val="center"/>
              <w:rPr>
                <w:rFonts w:cstheme="minorHAnsi"/>
                <w:i/>
                <w:iCs/>
                <w:sz w:val="20"/>
                <w:szCs w:val="20"/>
                <w:lang w:val="fr-FR"/>
              </w:rPr>
            </w:pPr>
          </w:p>
        </w:tc>
      </w:tr>
      <w:tr w:rsidR="009205C7" w:rsidRPr="00A6625F" w14:paraId="5EFA06E5" w14:textId="78A74827" w:rsidTr="00A6625F">
        <w:trPr>
          <w:trHeight w:val="50"/>
        </w:trPr>
        <w:tc>
          <w:tcPr>
            <w:tcW w:w="2205" w:type="dxa"/>
            <w:vAlign w:val="center"/>
          </w:tcPr>
          <w:p w14:paraId="3F269154" w14:textId="01C1AB24" w:rsidR="009205C7" w:rsidRPr="00A6625F" w:rsidRDefault="009205C7" w:rsidP="009205C7">
            <w:pPr>
              <w:rPr>
                <w:rFonts w:cstheme="minorHAnsi"/>
                <w:b/>
                <w:bCs/>
                <w:iCs/>
                <w:sz w:val="20"/>
                <w:szCs w:val="20"/>
                <w:highlight w:val="lightGray"/>
                <w:lang w:val="fr-FR"/>
              </w:rPr>
            </w:pPr>
            <w:r w:rsidRPr="00A6625F">
              <w:rPr>
                <w:rFonts w:cstheme="minorHAnsi"/>
                <w:b/>
                <w:bCs/>
                <w:iCs/>
                <w:sz w:val="20"/>
                <w:szCs w:val="20"/>
                <w:lang w:val="fr-FR"/>
              </w:rPr>
              <w:t>Maintenance</w:t>
            </w:r>
          </w:p>
        </w:tc>
        <w:tc>
          <w:tcPr>
            <w:tcW w:w="5249" w:type="dxa"/>
            <w:vAlign w:val="center"/>
          </w:tcPr>
          <w:p w14:paraId="124914E7" w14:textId="3B3803B8" w:rsidR="009205C7" w:rsidRPr="00A6625F" w:rsidRDefault="009205C7" w:rsidP="009205C7">
            <w:pPr>
              <w:pStyle w:val="Paragraphedeliste1"/>
              <w:autoSpaceDE w:val="0"/>
              <w:spacing w:after="0" w:line="240" w:lineRule="auto"/>
              <w:rPr>
                <w:rFonts w:asciiTheme="minorHAnsi" w:hAnsiTheme="minorHAnsi" w:cstheme="minorHAnsi"/>
                <w:color w:val="000000"/>
                <w:sz w:val="20"/>
                <w:szCs w:val="20"/>
              </w:rPr>
            </w:pPr>
            <w:r w:rsidRPr="00A6625F">
              <w:rPr>
                <w:rFonts w:asciiTheme="minorHAnsi" w:hAnsiTheme="minorHAnsi" w:cstheme="minorHAnsi"/>
                <w:color w:val="000000"/>
                <w:sz w:val="20"/>
                <w:szCs w:val="20"/>
              </w:rPr>
              <w:t xml:space="preserve">-Le fournisseur doit avoir </w:t>
            </w:r>
            <w:proofErr w:type="gramStart"/>
            <w:r w:rsidRPr="00A6625F">
              <w:rPr>
                <w:rFonts w:asciiTheme="minorHAnsi" w:hAnsiTheme="minorHAnsi" w:cstheme="minorHAnsi"/>
                <w:color w:val="000000"/>
                <w:sz w:val="20"/>
                <w:szCs w:val="20"/>
              </w:rPr>
              <w:t>un  technicien</w:t>
            </w:r>
            <w:proofErr w:type="gramEnd"/>
            <w:r w:rsidRPr="00A6625F">
              <w:rPr>
                <w:rFonts w:asciiTheme="minorHAnsi" w:hAnsiTheme="minorHAnsi" w:cstheme="minorHAnsi"/>
                <w:color w:val="000000"/>
                <w:sz w:val="20"/>
                <w:szCs w:val="20"/>
              </w:rPr>
              <w:t xml:space="preserve">  de maintenance dans un délai de 48 heures maximum après qu’une panne lui est signalée.</w:t>
            </w:r>
          </w:p>
          <w:p w14:paraId="18B38D14" w14:textId="77777777" w:rsidR="009205C7" w:rsidRPr="00A6625F" w:rsidRDefault="009205C7" w:rsidP="009205C7">
            <w:pPr>
              <w:pStyle w:val="Paragraphedeliste1"/>
              <w:numPr>
                <w:ilvl w:val="0"/>
                <w:numId w:val="18"/>
              </w:numPr>
              <w:autoSpaceDE w:val="0"/>
              <w:spacing w:after="0" w:line="240" w:lineRule="auto"/>
              <w:rPr>
                <w:rFonts w:asciiTheme="minorHAnsi" w:hAnsiTheme="minorHAnsi" w:cstheme="minorHAnsi"/>
                <w:color w:val="000000"/>
                <w:sz w:val="20"/>
                <w:szCs w:val="20"/>
              </w:rPr>
            </w:pPr>
            <w:r w:rsidRPr="00A6625F">
              <w:rPr>
                <w:rFonts w:asciiTheme="minorHAnsi" w:hAnsiTheme="minorHAnsi" w:cstheme="minorHAnsi"/>
                <w:color w:val="000000"/>
                <w:sz w:val="20"/>
                <w:szCs w:val="20"/>
              </w:rPr>
              <w:t xml:space="preserve">Le fournisseur doit donner le calendrier de maintenance journalier, hebdomadaire, mensuel, trimestriel et annuel décrivant les actions à réaliser par l’utilisateur et celles réservées à l’installateur. </w:t>
            </w:r>
          </w:p>
          <w:p w14:paraId="45A22958" w14:textId="7625D0FB" w:rsidR="009205C7" w:rsidRPr="00A6625F" w:rsidRDefault="009205C7" w:rsidP="009205C7">
            <w:pPr>
              <w:rPr>
                <w:rFonts w:cstheme="minorHAnsi"/>
                <w:iCs/>
                <w:sz w:val="20"/>
                <w:szCs w:val="20"/>
                <w:highlight w:val="lightGray"/>
                <w:lang w:val="fr-BE"/>
              </w:rPr>
            </w:pPr>
          </w:p>
        </w:tc>
        <w:tc>
          <w:tcPr>
            <w:tcW w:w="828" w:type="dxa"/>
          </w:tcPr>
          <w:p w14:paraId="7E276660" w14:textId="77777777" w:rsidR="009205C7" w:rsidRPr="00A6625F" w:rsidRDefault="009205C7" w:rsidP="009205C7">
            <w:pPr>
              <w:jc w:val="center"/>
              <w:rPr>
                <w:rFonts w:cstheme="minorHAnsi"/>
                <w:sz w:val="20"/>
                <w:szCs w:val="20"/>
                <w:lang w:val="fr-FR"/>
              </w:rPr>
            </w:pPr>
          </w:p>
          <w:p w14:paraId="7918E909" w14:textId="1614AF26" w:rsidR="009205C7" w:rsidRPr="00A6625F" w:rsidRDefault="009205C7" w:rsidP="009205C7">
            <w:pPr>
              <w:jc w:val="center"/>
              <w:rPr>
                <w:rFonts w:cstheme="minorHAnsi"/>
                <w:sz w:val="20"/>
                <w:szCs w:val="20"/>
                <w:lang w:val="fr-FR"/>
              </w:rPr>
            </w:pPr>
          </w:p>
        </w:tc>
        <w:tc>
          <w:tcPr>
            <w:tcW w:w="1211" w:type="dxa"/>
            <w:vAlign w:val="center"/>
          </w:tcPr>
          <w:p w14:paraId="4BB0F6D4" w14:textId="328FF968" w:rsidR="009205C7" w:rsidRPr="00A6625F" w:rsidRDefault="009205C7" w:rsidP="009205C7">
            <w:pPr>
              <w:jc w:val="center"/>
              <w:rPr>
                <w:rFonts w:cstheme="minorHAnsi"/>
                <w:i/>
                <w:iCs/>
                <w:sz w:val="20"/>
                <w:szCs w:val="20"/>
                <w:lang w:val="fr-FR"/>
              </w:rPr>
            </w:pPr>
            <w:r w:rsidRPr="00A6625F">
              <w:rPr>
                <w:rFonts w:cstheme="minorHAnsi"/>
                <w:i/>
                <w:iCs/>
                <w:sz w:val="20"/>
                <w:szCs w:val="20"/>
                <w:lang w:val="fr-FR"/>
              </w:rPr>
              <w:t>1</w:t>
            </w:r>
          </w:p>
        </w:tc>
        <w:tc>
          <w:tcPr>
            <w:tcW w:w="1155" w:type="dxa"/>
            <w:vMerge/>
          </w:tcPr>
          <w:p w14:paraId="4487ED6A" w14:textId="77777777" w:rsidR="009205C7" w:rsidRPr="00A6625F" w:rsidRDefault="009205C7" w:rsidP="009205C7">
            <w:pPr>
              <w:jc w:val="center"/>
              <w:rPr>
                <w:rFonts w:cstheme="minorHAnsi"/>
                <w:i/>
                <w:iCs/>
                <w:sz w:val="20"/>
                <w:szCs w:val="20"/>
                <w:lang w:val="fr-FR"/>
              </w:rPr>
            </w:pPr>
          </w:p>
        </w:tc>
      </w:tr>
    </w:tbl>
    <w:p w14:paraId="30FE2661" w14:textId="7F9D88E7" w:rsidR="003F320F" w:rsidRDefault="003F320F" w:rsidP="009D3089">
      <w:pPr>
        <w:rPr>
          <w:rFonts w:cstheme="minorHAnsi"/>
          <w:sz w:val="20"/>
          <w:szCs w:val="20"/>
          <w:lang w:val="fr-FR"/>
        </w:rPr>
      </w:pPr>
    </w:p>
    <w:p w14:paraId="5999F0B1" w14:textId="01B38A00" w:rsidR="008C4580" w:rsidRDefault="008C4580" w:rsidP="009D3089">
      <w:pPr>
        <w:rPr>
          <w:rFonts w:cstheme="minorHAnsi"/>
          <w:sz w:val="20"/>
          <w:szCs w:val="20"/>
          <w:lang w:val="fr-FR"/>
        </w:rPr>
      </w:pPr>
    </w:p>
    <w:p w14:paraId="5FC1D15A" w14:textId="2989621C" w:rsidR="008C4580" w:rsidRDefault="008C4580" w:rsidP="009D3089">
      <w:pPr>
        <w:rPr>
          <w:rFonts w:cstheme="minorHAnsi"/>
          <w:sz w:val="20"/>
          <w:szCs w:val="20"/>
          <w:lang w:val="fr-FR"/>
        </w:rPr>
      </w:pPr>
    </w:p>
    <w:p w14:paraId="168592AF" w14:textId="77777777" w:rsidR="008C4580" w:rsidRPr="00A6625F" w:rsidRDefault="008C4580" w:rsidP="009D3089">
      <w:pPr>
        <w:rPr>
          <w:rFonts w:cstheme="minorHAnsi"/>
          <w:sz w:val="20"/>
          <w:szCs w:val="20"/>
          <w:lang w:val="fr-FR"/>
        </w:rPr>
      </w:pPr>
    </w:p>
    <w:tbl>
      <w:tblPr>
        <w:tblStyle w:val="TableGrid"/>
        <w:tblW w:w="0" w:type="auto"/>
        <w:tblInd w:w="-34" w:type="dxa"/>
        <w:tblLook w:val="04A0" w:firstRow="1" w:lastRow="0" w:firstColumn="1" w:lastColumn="0" w:noHBand="0" w:noVBand="1"/>
      </w:tblPr>
      <w:tblGrid>
        <w:gridCol w:w="2581"/>
        <w:gridCol w:w="7168"/>
      </w:tblGrid>
      <w:tr w:rsidR="00541B34" w:rsidRPr="00A6625F" w14:paraId="73340F1B" w14:textId="77777777" w:rsidTr="1253BEB5">
        <w:trPr>
          <w:trHeight w:val="306"/>
        </w:trPr>
        <w:tc>
          <w:tcPr>
            <w:tcW w:w="9749" w:type="dxa"/>
            <w:gridSpan w:val="2"/>
            <w:shd w:val="clear" w:color="auto" w:fill="D9D9D9" w:themeFill="background1" w:themeFillShade="D9"/>
            <w:vAlign w:val="center"/>
          </w:tcPr>
          <w:p w14:paraId="1C7BF09D" w14:textId="77777777" w:rsidR="001F3336" w:rsidRPr="00A6625F" w:rsidRDefault="001F3336" w:rsidP="007343D5">
            <w:pPr>
              <w:rPr>
                <w:rFonts w:cstheme="minorHAnsi"/>
                <w:b/>
                <w:sz w:val="20"/>
                <w:szCs w:val="20"/>
                <w:lang w:val="fr-FR"/>
              </w:rPr>
            </w:pPr>
            <w:r w:rsidRPr="00A6625F">
              <w:rPr>
                <w:b/>
                <w:sz w:val="20"/>
                <w:szCs w:val="20"/>
                <w:lang w:val="fr"/>
              </w:rPr>
              <w:lastRenderedPageBreak/>
              <w:t xml:space="preserve">Exigences de livraison </w:t>
            </w:r>
          </w:p>
          <w:p w14:paraId="78265FBF" w14:textId="59CA7C31" w:rsidR="00541B34" w:rsidRPr="00A6625F" w:rsidRDefault="00541B34" w:rsidP="00541B34">
            <w:pPr>
              <w:spacing w:after="160" w:line="259" w:lineRule="auto"/>
              <w:jc w:val="center"/>
              <w:rPr>
                <w:rFonts w:cstheme="minorHAnsi"/>
                <w:b/>
                <w:iCs/>
                <w:sz w:val="20"/>
                <w:szCs w:val="20"/>
                <w:lang w:val="fr-FR"/>
              </w:rPr>
            </w:pPr>
          </w:p>
        </w:tc>
      </w:tr>
      <w:tr w:rsidR="00541B34" w:rsidRPr="00D0193C" w14:paraId="7C74B597" w14:textId="77777777" w:rsidTr="001662AB">
        <w:trPr>
          <w:trHeight w:val="306"/>
        </w:trPr>
        <w:tc>
          <w:tcPr>
            <w:tcW w:w="2581" w:type="dxa"/>
            <w:shd w:val="clear" w:color="auto" w:fill="D9D9D9" w:themeFill="background1" w:themeFillShade="D9"/>
            <w:vAlign w:val="center"/>
          </w:tcPr>
          <w:p w14:paraId="2F346E3A" w14:textId="51175C1C" w:rsidR="00541B34" w:rsidRPr="00A6625F" w:rsidRDefault="00811609" w:rsidP="00D642BC">
            <w:pPr>
              <w:rPr>
                <w:rFonts w:cstheme="minorHAnsi"/>
                <w:b/>
                <w:sz w:val="20"/>
                <w:szCs w:val="20"/>
                <w:lang w:val="fr-FR"/>
              </w:rPr>
            </w:pPr>
            <w:r w:rsidRPr="00A6625F">
              <w:rPr>
                <w:b/>
                <w:sz w:val="20"/>
                <w:szCs w:val="20"/>
                <w:lang w:val="fr"/>
              </w:rPr>
              <w:t>Date et heure de livraison</w:t>
            </w:r>
          </w:p>
        </w:tc>
        <w:tc>
          <w:tcPr>
            <w:tcW w:w="7168" w:type="dxa"/>
            <w:vAlign w:val="center"/>
          </w:tcPr>
          <w:p w14:paraId="097584CF" w14:textId="742BD2B6" w:rsidR="00541B34" w:rsidRPr="00A6625F" w:rsidRDefault="00811609" w:rsidP="1253BEB5">
            <w:pPr>
              <w:rPr>
                <w:sz w:val="20"/>
                <w:szCs w:val="20"/>
                <w:highlight w:val="yellow"/>
                <w:lang w:val="fr-FR"/>
              </w:rPr>
            </w:pPr>
            <w:r w:rsidRPr="00A6625F">
              <w:rPr>
                <w:sz w:val="20"/>
                <w:szCs w:val="20"/>
                <w:lang w:val="fr"/>
              </w:rPr>
              <w:t xml:space="preserve">Le soumissionnaire livrera les marchandises </w:t>
            </w:r>
            <w:sdt>
              <w:sdtPr>
                <w:rPr>
                  <w:b/>
                  <w:bCs/>
                  <w:sz w:val="20"/>
                  <w:szCs w:val="20"/>
                </w:rPr>
                <w:alias w:val="Time in days/weeks"/>
                <w:tag w:val="Time in days/weeks"/>
                <w:id w:val="-753193266"/>
                <w:placeholder>
                  <w:docPart w:val="DBBD1C581FC84BCE9EE85EF9A536F468"/>
                </w:placeholder>
              </w:sdtPr>
              <w:sdtEndPr/>
              <w:sdtContent>
                <w:r w:rsidR="00A836B2" w:rsidRPr="00A6625F">
                  <w:rPr>
                    <w:b/>
                    <w:bCs/>
                    <w:sz w:val="20"/>
                    <w:szCs w:val="20"/>
                    <w:lang w:val="fr-FR"/>
                  </w:rPr>
                  <w:t xml:space="preserve"> </w:t>
                </w:r>
                <w:r w:rsidR="00432286">
                  <w:rPr>
                    <w:b/>
                    <w:bCs/>
                    <w:sz w:val="20"/>
                    <w:szCs w:val="20"/>
                    <w:lang w:val="fr-FR"/>
                  </w:rPr>
                  <w:t>6</w:t>
                </w:r>
                <w:r w:rsidR="005B1992" w:rsidRPr="00A6625F">
                  <w:rPr>
                    <w:b/>
                    <w:bCs/>
                    <w:sz w:val="20"/>
                    <w:szCs w:val="20"/>
                    <w:lang w:val="fr-FR"/>
                  </w:rPr>
                  <w:t>0</w:t>
                </w:r>
                <w:r w:rsidR="00A836B2" w:rsidRPr="00A6625F">
                  <w:rPr>
                    <w:b/>
                    <w:bCs/>
                    <w:sz w:val="20"/>
                    <w:szCs w:val="20"/>
                    <w:lang w:val="fr-FR"/>
                  </w:rPr>
                  <w:t xml:space="preserve"> jours </w:t>
                </w:r>
              </w:sdtContent>
            </w:sdt>
            <w:r w:rsidR="3471EDE8" w:rsidRPr="00A6625F">
              <w:rPr>
                <w:b/>
                <w:bCs/>
                <w:sz w:val="20"/>
                <w:szCs w:val="20"/>
                <w:lang w:val="fr-FR"/>
              </w:rPr>
              <w:t xml:space="preserve"> </w:t>
            </w:r>
            <w:r w:rsidRPr="00A6625F">
              <w:rPr>
                <w:b/>
                <w:bCs/>
                <w:sz w:val="20"/>
                <w:szCs w:val="20"/>
                <w:lang w:val="fr"/>
              </w:rPr>
              <w:t xml:space="preserve">après </w:t>
            </w:r>
            <w:r w:rsidR="00A836B2" w:rsidRPr="00A6625F">
              <w:rPr>
                <w:b/>
                <w:bCs/>
                <w:sz w:val="20"/>
                <w:szCs w:val="20"/>
                <w:lang w:val="fr"/>
              </w:rPr>
              <w:t>réception du bon de commande</w:t>
            </w:r>
            <w:r w:rsidR="00432286">
              <w:rPr>
                <w:b/>
                <w:bCs/>
                <w:sz w:val="20"/>
                <w:szCs w:val="20"/>
                <w:lang w:val="fr"/>
              </w:rPr>
              <w:t>/contrat</w:t>
            </w:r>
            <w:r w:rsidRPr="00A6625F">
              <w:rPr>
                <w:b/>
                <w:bCs/>
                <w:sz w:val="20"/>
                <w:szCs w:val="20"/>
                <w:lang w:val="fr"/>
              </w:rPr>
              <w:t>.</w:t>
            </w:r>
          </w:p>
        </w:tc>
      </w:tr>
      <w:tr w:rsidR="00541B34" w:rsidRPr="00A6625F" w14:paraId="626EEAFA" w14:textId="77777777" w:rsidTr="001662AB">
        <w:trPr>
          <w:trHeight w:val="306"/>
        </w:trPr>
        <w:tc>
          <w:tcPr>
            <w:tcW w:w="2581" w:type="dxa"/>
            <w:shd w:val="clear" w:color="auto" w:fill="D9D9D9" w:themeFill="background1" w:themeFillShade="D9"/>
            <w:vAlign w:val="center"/>
          </w:tcPr>
          <w:p w14:paraId="24674B22" w14:textId="00328676" w:rsidR="00541B34" w:rsidRPr="00A6625F" w:rsidRDefault="00811609" w:rsidP="00D642BC">
            <w:pPr>
              <w:rPr>
                <w:rFonts w:cstheme="minorHAnsi"/>
                <w:b/>
                <w:sz w:val="20"/>
                <w:szCs w:val="20"/>
              </w:rPr>
            </w:pPr>
            <w:r w:rsidRPr="00A6625F">
              <w:rPr>
                <w:b/>
                <w:sz w:val="20"/>
                <w:szCs w:val="20"/>
                <w:lang w:val="fr"/>
              </w:rPr>
              <w:t xml:space="preserve">Conditions de livraison </w:t>
            </w:r>
            <w:r w:rsidR="00E15BE0" w:rsidRPr="00A6625F">
              <w:rPr>
                <w:rFonts w:cstheme="minorHAnsi"/>
                <w:b/>
                <w:sz w:val="20"/>
                <w:szCs w:val="20"/>
              </w:rPr>
              <w:t>(</w:t>
            </w:r>
            <w:r w:rsidR="00541B34" w:rsidRPr="00A6625F">
              <w:rPr>
                <w:rFonts w:cstheme="minorHAnsi"/>
                <w:b/>
                <w:sz w:val="20"/>
                <w:szCs w:val="20"/>
              </w:rPr>
              <w:t>INCOTERMS 20</w:t>
            </w:r>
            <w:r w:rsidR="00E741E6" w:rsidRPr="00A6625F">
              <w:rPr>
                <w:rFonts w:cstheme="minorHAnsi"/>
                <w:b/>
                <w:sz w:val="20"/>
                <w:szCs w:val="20"/>
              </w:rPr>
              <w:t>2</w:t>
            </w:r>
            <w:r w:rsidR="00541B34" w:rsidRPr="00A6625F">
              <w:rPr>
                <w:rFonts w:cstheme="minorHAnsi"/>
                <w:b/>
                <w:sz w:val="20"/>
                <w:szCs w:val="20"/>
              </w:rPr>
              <w:t>0</w:t>
            </w:r>
            <w:r w:rsidR="00E15BE0" w:rsidRPr="00A6625F">
              <w:rPr>
                <w:rFonts w:cstheme="minorHAnsi"/>
                <w:b/>
                <w:sz w:val="20"/>
                <w:szCs w:val="20"/>
              </w:rPr>
              <w:t>)</w:t>
            </w:r>
          </w:p>
        </w:tc>
        <w:sdt>
          <w:sdtPr>
            <w:rPr>
              <w:rFonts w:ascii="Calibri" w:eastAsia="Calibri" w:hAnsi="Calibri" w:cs="Calibri"/>
              <w:iCs/>
              <w:sz w:val="20"/>
              <w:szCs w:val="20"/>
              <w:highlight w:val="yellow"/>
              <w:lang w:val="fr-FR"/>
            </w:rPr>
            <w:id w:val="1979561492"/>
            <w:placeholder>
              <w:docPart w:val="30B0CC6D93F94F4E8627D7DEEB82E9FA"/>
            </w:placeholder>
            <w:text/>
          </w:sdtPr>
          <w:sdtEndPr/>
          <w:sdtContent>
            <w:tc>
              <w:tcPr>
                <w:tcW w:w="7168" w:type="dxa"/>
                <w:vAlign w:val="center"/>
              </w:tcPr>
              <w:p w14:paraId="29BA12C5" w14:textId="1F998148" w:rsidR="00541B34" w:rsidRPr="00A6625F" w:rsidRDefault="00A836B2" w:rsidP="00D642BC">
                <w:pPr>
                  <w:rPr>
                    <w:rFonts w:cstheme="minorHAnsi"/>
                    <w:sz w:val="20"/>
                    <w:szCs w:val="20"/>
                  </w:rPr>
                </w:pPr>
                <w:r w:rsidRPr="00A6625F">
                  <w:rPr>
                    <w:rFonts w:ascii="Segoe UI Symbol" w:eastAsia="Calibri" w:hAnsi="Segoe UI Symbol" w:cs="Segoe UI Symbol"/>
                    <w:iCs/>
                    <w:sz w:val="20"/>
                    <w:szCs w:val="20"/>
                    <w:highlight w:val="yellow"/>
                    <w:lang w:val="fr-FR"/>
                  </w:rPr>
                  <w:t>☒</w:t>
                </w:r>
                <w:r w:rsidRPr="00A6625F">
                  <w:rPr>
                    <w:rFonts w:ascii="Calibri" w:eastAsia="Calibri" w:hAnsi="Calibri" w:cs="Calibri"/>
                    <w:iCs/>
                    <w:sz w:val="20"/>
                    <w:szCs w:val="20"/>
                    <w:highlight w:val="yellow"/>
                    <w:lang w:val="fr-FR"/>
                  </w:rPr>
                  <w:t xml:space="preserve"> Non applicable</w:t>
                </w:r>
              </w:p>
            </w:tc>
          </w:sdtContent>
        </w:sdt>
      </w:tr>
      <w:tr w:rsidR="007A4F1E" w:rsidRPr="00A6625F" w14:paraId="2787E854" w14:textId="77777777" w:rsidTr="001662AB">
        <w:trPr>
          <w:trHeight w:val="306"/>
        </w:trPr>
        <w:tc>
          <w:tcPr>
            <w:tcW w:w="2581" w:type="dxa"/>
            <w:shd w:val="clear" w:color="auto" w:fill="D9D9D9" w:themeFill="background1" w:themeFillShade="D9"/>
            <w:vAlign w:val="center"/>
          </w:tcPr>
          <w:p w14:paraId="69B5AFEC" w14:textId="77777777" w:rsidR="00811609" w:rsidRPr="00A6625F" w:rsidRDefault="00811609" w:rsidP="007343D5">
            <w:pPr>
              <w:rPr>
                <w:b/>
                <w:bCs/>
                <w:sz w:val="20"/>
                <w:szCs w:val="20"/>
                <w:lang w:val="fr-FR"/>
              </w:rPr>
            </w:pPr>
            <w:r w:rsidRPr="00A6625F">
              <w:rPr>
                <w:b/>
                <w:bCs/>
                <w:sz w:val="20"/>
                <w:szCs w:val="20"/>
                <w:lang w:val="fr"/>
              </w:rPr>
              <w:t>Dédouanement</w:t>
            </w:r>
          </w:p>
          <w:p w14:paraId="399A473C" w14:textId="0A093178" w:rsidR="007A4F1E" w:rsidRPr="00A6625F" w:rsidRDefault="00811609" w:rsidP="01BF9306">
            <w:pPr>
              <w:rPr>
                <w:b/>
                <w:bCs/>
                <w:sz w:val="20"/>
                <w:szCs w:val="20"/>
                <w:lang w:val="fr-FR"/>
              </w:rPr>
            </w:pPr>
            <w:r w:rsidRPr="00A6625F">
              <w:rPr>
                <w:b/>
                <w:bCs/>
                <w:sz w:val="20"/>
                <w:szCs w:val="20"/>
                <w:lang w:val="fr"/>
              </w:rPr>
              <w:t>(Doit être lié à l’INCOTERM</w:t>
            </w:r>
          </w:p>
        </w:tc>
        <w:tc>
          <w:tcPr>
            <w:tcW w:w="7168" w:type="dxa"/>
          </w:tcPr>
          <w:p w14:paraId="4E2570DC" w14:textId="0FE76CC7" w:rsidR="00811609" w:rsidRPr="00A6625F" w:rsidRDefault="00E735DE" w:rsidP="007343D5">
            <w:pPr>
              <w:rPr>
                <w:rFonts w:cstheme="minorHAnsi"/>
                <w:iCs/>
                <w:sz w:val="20"/>
                <w:szCs w:val="20"/>
                <w:lang w:val="fr-FR"/>
              </w:rPr>
            </w:pPr>
            <w:sdt>
              <w:sdtPr>
                <w:rPr>
                  <w:rFonts w:cstheme="minorHAnsi"/>
                  <w:iCs/>
                  <w:sz w:val="20"/>
                  <w:szCs w:val="20"/>
                  <w:highlight w:val="yellow"/>
                  <w:lang w:val="fr-FR"/>
                </w:rPr>
                <w:id w:val="510035365"/>
                <w14:checkbox>
                  <w14:checked w14:val="1"/>
                  <w14:checkedState w14:val="2612" w14:font="MS Gothic"/>
                  <w14:uncheckedState w14:val="2610" w14:font="MS Gothic"/>
                </w14:checkbox>
              </w:sdtPr>
              <w:sdtEndPr/>
              <w:sdtContent>
                <w:r w:rsidR="00A836B2" w:rsidRPr="00A6625F">
                  <w:rPr>
                    <w:rFonts w:ascii="MS Gothic" w:eastAsia="MS Gothic" w:hAnsi="MS Gothic" w:cstheme="minorHAnsi" w:hint="eastAsia"/>
                    <w:iCs/>
                    <w:sz w:val="20"/>
                    <w:szCs w:val="20"/>
                    <w:highlight w:val="yellow"/>
                    <w:lang w:val="fr-FR"/>
                  </w:rPr>
                  <w:t>☒</w:t>
                </w:r>
              </w:sdtContent>
            </w:sdt>
            <w:r w:rsidR="00CF7EE7" w:rsidRPr="00A6625F">
              <w:rPr>
                <w:rFonts w:cstheme="minorHAnsi"/>
                <w:iCs/>
                <w:sz w:val="20"/>
                <w:szCs w:val="20"/>
                <w:highlight w:val="yellow"/>
                <w:lang w:val="fr-FR"/>
              </w:rPr>
              <w:t xml:space="preserve"> </w:t>
            </w:r>
            <w:r w:rsidR="00811609" w:rsidRPr="00A6625F">
              <w:rPr>
                <w:iCs/>
                <w:sz w:val="20"/>
                <w:szCs w:val="20"/>
                <w:highlight w:val="yellow"/>
                <w:lang w:val="fr"/>
              </w:rPr>
              <w:t>Non applicable</w:t>
            </w:r>
          </w:p>
          <w:p w14:paraId="2B599A79" w14:textId="0AD33A90" w:rsidR="007A4F1E" w:rsidRPr="00A6625F" w:rsidRDefault="007A4F1E" w:rsidP="007A4F1E">
            <w:pPr>
              <w:rPr>
                <w:rFonts w:cstheme="minorHAnsi"/>
                <w:iCs/>
                <w:sz w:val="20"/>
                <w:szCs w:val="20"/>
                <w:highlight w:val="yellow"/>
              </w:rPr>
            </w:pPr>
          </w:p>
        </w:tc>
      </w:tr>
      <w:tr w:rsidR="00541B34" w:rsidRPr="00D0193C" w14:paraId="6BFD61C8" w14:textId="77777777" w:rsidTr="001662AB">
        <w:trPr>
          <w:trHeight w:val="306"/>
        </w:trPr>
        <w:tc>
          <w:tcPr>
            <w:tcW w:w="2581" w:type="dxa"/>
            <w:shd w:val="clear" w:color="auto" w:fill="D9D9D9" w:themeFill="background1" w:themeFillShade="D9"/>
            <w:vAlign w:val="center"/>
          </w:tcPr>
          <w:p w14:paraId="23E8A639" w14:textId="5ECDDA08" w:rsidR="00541B34" w:rsidRPr="00A6625F" w:rsidRDefault="00811609" w:rsidP="00D642BC">
            <w:pPr>
              <w:rPr>
                <w:rFonts w:cstheme="minorHAnsi"/>
                <w:b/>
                <w:sz w:val="20"/>
                <w:szCs w:val="20"/>
                <w:lang w:val="fr-FR"/>
              </w:rPr>
            </w:pPr>
            <w:r w:rsidRPr="00A6625F">
              <w:rPr>
                <w:b/>
                <w:sz w:val="20"/>
                <w:szCs w:val="20"/>
                <w:lang w:val="fr"/>
              </w:rPr>
              <w:t>Adresse(s) exacte(s) du(s) lieu(s) de livraison</w:t>
            </w:r>
          </w:p>
        </w:tc>
        <w:tc>
          <w:tcPr>
            <w:tcW w:w="7168" w:type="dxa"/>
            <w:vAlign w:val="center"/>
          </w:tcPr>
          <w:p w14:paraId="2F3DAC07" w14:textId="07F11111" w:rsidR="00541B34" w:rsidRPr="00A6625F" w:rsidRDefault="00E735DE" w:rsidP="00D642BC">
            <w:pPr>
              <w:rPr>
                <w:rFonts w:cstheme="minorHAnsi"/>
                <w:iCs/>
                <w:sz w:val="20"/>
                <w:szCs w:val="20"/>
                <w:u w:val="single"/>
                <w:lang w:val="fr-FR"/>
              </w:rPr>
            </w:pPr>
            <w:sdt>
              <w:sdtPr>
                <w:rPr>
                  <w:rFonts w:cstheme="minorHAnsi"/>
                  <w:iCs/>
                  <w:sz w:val="20"/>
                  <w:szCs w:val="20"/>
                  <w:highlight w:val="yellow"/>
                  <w:u w:val="single"/>
                  <w:lang w:val="fr-FR"/>
                </w:rPr>
                <w:alias w:val="Enter addresses - identify all if multiple"/>
                <w:tag w:val="Enter addresses - identify all if multiple"/>
                <w:id w:val="-412704902"/>
                <w:placeholder>
                  <w:docPart w:val="7EC67640EC2A4BC7B533CAA933B49EC0"/>
                </w:placeholder>
                <w:text w:multiLine="1"/>
              </w:sdtPr>
              <w:sdtEndPr/>
              <w:sdtContent>
                <w:r w:rsidR="005B1992" w:rsidRPr="00A6625F">
                  <w:rPr>
                    <w:rFonts w:cstheme="minorHAnsi"/>
                    <w:iCs/>
                    <w:sz w:val="20"/>
                    <w:szCs w:val="20"/>
                    <w:highlight w:val="yellow"/>
                    <w:u w:val="single"/>
                    <w:lang w:val="fr-FR"/>
                  </w:rPr>
                  <w:t>Voir liste des laboratoires ci haut</w:t>
                </w:r>
              </w:sdtContent>
            </w:sdt>
          </w:p>
        </w:tc>
      </w:tr>
      <w:tr w:rsidR="00596AAE" w:rsidRPr="00A6625F" w14:paraId="7B65F5B4" w14:textId="77777777" w:rsidTr="001662AB">
        <w:trPr>
          <w:trHeight w:val="306"/>
        </w:trPr>
        <w:tc>
          <w:tcPr>
            <w:tcW w:w="2581" w:type="dxa"/>
            <w:shd w:val="clear" w:color="auto" w:fill="D9D9D9" w:themeFill="background1" w:themeFillShade="D9"/>
            <w:vAlign w:val="center"/>
          </w:tcPr>
          <w:p w14:paraId="729D1C4E" w14:textId="2AFBA3E6" w:rsidR="00596AAE" w:rsidRPr="00A6625F" w:rsidRDefault="00811609" w:rsidP="01BF9306">
            <w:pPr>
              <w:rPr>
                <w:b/>
                <w:bCs/>
                <w:sz w:val="20"/>
                <w:szCs w:val="20"/>
                <w:lang w:val="fr-FR"/>
              </w:rPr>
            </w:pPr>
            <w:r w:rsidRPr="00A6625F">
              <w:rPr>
                <w:b/>
                <w:bCs/>
                <w:sz w:val="20"/>
                <w:szCs w:val="20"/>
                <w:lang w:val="fr"/>
              </w:rPr>
              <w:t>Distribution de documents d’expédition (si vous utilisez un transitaire)</w:t>
            </w:r>
          </w:p>
        </w:tc>
        <w:sdt>
          <w:sdtPr>
            <w:rPr>
              <w:rFonts w:ascii="Calibri" w:eastAsia="Calibri" w:hAnsi="Calibri" w:cs="Calibri"/>
              <w:iCs/>
              <w:sz w:val="20"/>
              <w:highlight w:val="yellow"/>
              <w:lang w:val="fr-FR"/>
            </w:rPr>
            <w:id w:val="-968903641"/>
            <w:placeholder>
              <w:docPart w:val="2531256C9C0441C29141F3637D037715"/>
            </w:placeholder>
            <w:text w:multiLine="1"/>
          </w:sdtPr>
          <w:sdtEndPr/>
          <w:sdtContent>
            <w:tc>
              <w:tcPr>
                <w:tcW w:w="7168" w:type="dxa"/>
              </w:tcPr>
              <w:p w14:paraId="1053D6D9" w14:textId="65331CFE" w:rsidR="00596AAE" w:rsidRPr="00A6625F" w:rsidRDefault="00A836B2" w:rsidP="00596AAE">
                <w:pPr>
                  <w:pStyle w:val="Sub-ClauseText"/>
                  <w:spacing w:before="0" w:after="0"/>
                  <w:jc w:val="left"/>
                  <w:rPr>
                    <w:rFonts w:asciiTheme="minorHAnsi" w:hAnsiTheme="minorHAnsi" w:cstheme="minorHAnsi"/>
                    <w:spacing w:val="0"/>
                    <w:sz w:val="20"/>
                  </w:rPr>
                </w:pPr>
                <w:r w:rsidRPr="00A6625F">
                  <w:rPr>
                    <w:rFonts w:ascii="Segoe UI Symbol" w:eastAsia="Calibri" w:hAnsi="Segoe UI Symbol" w:cs="Segoe UI Symbol"/>
                    <w:iCs/>
                    <w:sz w:val="20"/>
                    <w:highlight w:val="yellow"/>
                    <w:lang w:val="fr-FR"/>
                  </w:rPr>
                  <w:t>☒</w:t>
                </w:r>
                <w:r w:rsidRPr="00A6625F">
                  <w:rPr>
                    <w:rFonts w:ascii="Calibri" w:eastAsia="Calibri" w:hAnsi="Calibri" w:cs="Calibri"/>
                    <w:iCs/>
                    <w:sz w:val="20"/>
                    <w:highlight w:val="yellow"/>
                    <w:lang w:val="fr-FR"/>
                  </w:rPr>
                  <w:t xml:space="preserve"> Non applicable</w:t>
                </w:r>
              </w:p>
            </w:tc>
          </w:sdtContent>
        </w:sdt>
      </w:tr>
      <w:tr w:rsidR="00872C67" w:rsidRPr="00A6625F" w14:paraId="04590144" w14:textId="77777777" w:rsidTr="001662AB">
        <w:trPr>
          <w:trHeight w:val="306"/>
        </w:trPr>
        <w:tc>
          <w:tcPr>
            <w:tcW w:w="2581" w:type="dxa"/>
            <w:shd w:val="clear" w:color="auto" w:fill="D9D9D9" w:themeFill="background1" w:themeFillShade="D9"/>
            <w:vAlign w:val="center"/>
          </w:tcPr>
          <w:p w14:paraId="11900769" w14:textId="23FF328B" w:rsidR="00872C67" w:rsidRPr="00A6625F" w:rsidRDefault="00811609" w:rsidP="00872C67">
            <w:pPr>
              <w:rPr>
                <w:rFonts w:cstheme="minorHAnsi"/>
                <w:b/>
                <w:sz w:val="20"/>
                <w:szCs w:val="20"/>
              </w:rPr>
            </w:pPr>
            <w:r w:rsidRPr="00A6625F">
              <w:rPr>
                <w:b/>
                <w:sz w:val="20"/>
                <w:szCs w:val="20"/>
                <w:lang w:val="fr"/>
              </w:rPr>
              <w:t>Exigences d’emballage</w:t>
            </w:r>
          </w:p>
        </w:tc>
        <w:sdt>
          <w:sdtPr>
            <w:rPr>
              <w:rFonts w:ascii="Calibri" w:eastAsia="Calibri" w:hAnsi="Calibri" w:cs="Calibri"/>
              <w:iCs/>
              <w:sz w:val="20"/>
              <w:highlight w:val="yellow"/>
              <w:lang w:val="fr-FR"/>
            </w:rPr>
            <w:id w:val="1768802495"/>
            <w:placeholder>
              <w:docPart w:val="63ACB33ABD5D402EB690277C23F8EF55"/>
            </w:placeholder>
            <w:text w:multiLine="1"/>
          </w:sdtPr>
          <w:sdtEndPr/>
          <w:sdtContent>
            <w:tc>
              <w:tcPr>
                <w:tcW w:w="7168" w:type="dxa"/>
              </w:tcPr>
              <w:p w14:paraId="5D78F4ED" w14:textId="00FEC1CF" w:rsidR="00872C67" w:rsidRPr="00A6625F" w:rsidRDefault="00A836B2" w:rsidP="00872C67">
                <w:pPr>
                  <w:pStyle w:val="Sub-ClauseText"/>
                  <w:spacing w:before="0" w:after="0"/>
                  <w:jc w:val="left"/>
                  <w:rPr>
                    <w:rStyle w:val="PlaceholderText"/>
                    <w:rFonts w:asciiTheme="minorHAnsi" w:eastAsiaTheme="minorHAnsi" w:hAnsiTheme="minorHAnsi" w:cstheme="minorHAnsi"/>
                    <w:sz w:val="20"/>
                  </w:rPr>
                </w:pPr>
                <w:r w:rsidRPr="00A6625F">
                  <w:rPr>
                    <w:rFonts w:ascii="Segoe UI Symbol" w:eastAsia="Calibri" w:hAnsi="Segoe UI Symbol" w:cs="Segoe UI Symbol"/>
                    <w:iCs/>
                    <w:sz w:val="20"/>
                    <w:highlight w:val="yellow"/>
                    <w:lang w:val="fr-FR"/>
                  </w:rPr>
                  <w:t>☒</w:t>
                </w:r>
                <w:r w:rsidRPr="00A6625F">
                  <w:rPr>
                    <w:rFonts w:ascii="Calibri" w:eastAsia="Calibri" w:hAnsi="Calibri" w:cs="Calibri"/>
                    <w:iCs/>
                    <w:sz w:val="20"/>
                    <w:highlight w:val="yellow"/>
                    <w:lang w:val="fr-FR"/>
                  </w:rPr>
                  <w:t xml:space="preserve"> Non applicable</w:t>
                </w:r>
              </w:p>
            </w:tc>
          </w:sdtContent>
        </w:sdt>
      </w:tr>
      <w:tr w:rsidR="005A4307" w:rsidRPr="00A6625F" w14:paraId="308EF377" w14:textId="77777777" w:rsidTr="001662AB">
        <w:trPr>
          <w:trHeight w:val="207"/>
        </w:trPr>
        <w:tc>
          <w:tcPr>
            <w:tcW w:w="2581" w:type="dxa"/>
            <w:shd w:val="clear" w:color="auto" w:fill="D9D9D9" w:themeFill="background1" w:themeFillShade="D9"/>
            <w:vAlign w:val="center"/>
          </w:tcPr>
          <w:p w14:paraId="65924705" w14:textId="3C179AB7" w:rsidR="005A4307" w:rsidRPr="00A6625F" w:rsidRDefault="00811609" w:rsidP="00872C67">
            <w:pPr>
              <w:rPr>
                <w:rFonts w:cstheme="minorHAnsi"/>
                <w:b/>
                <w:sz w:val="20"/>
                <w:szCs w:val="20"/>
                <w:lang w:val="fr-FR"/>
              </w:rPr>
            </w:pPr>
            <w:r w:rsidRPr="00A6625F">
              <w:rPr>
                <w:b/>
                <w:sz w:val="20"/>
                <w:szCs w:val="20"/>
                <w:lang w:val="fr"/>
              </w:rPr>
              <w:t>Formation sur les opérations et la maintenance</w:t>
            </w:r>
          </w:p>
        </w:tc>
        <w:sdt>
          <w:sdtPr>
            <w:rPr>
              <w:rFonts w:ascii="Calibri" w:eastAsia="Calibri" w:hAnsi="Calibri" w:cs="Calibri"/>
              <w:iCs/>
              <w:sz w:val="20"/>
              <w:highlight w:val="yellow"/>
              <w:lang w:val="fr-FR"/>
            </w:rPr>
            <w:id w:val="131612558"/>
            <w:placeholder>
              <w:docPart w:val="E7B7D6ACAA7F45A9B3AC6A22C62EAD50"/>
            </w:placeholder>
            <w:text w:multiLine="1"/>
          </w:sdtPr>
          <w:sdtEndPr/>
          <w:sdtContent>
            <w:tc>
              <w:tcPr>
                <w:tcW w:w="7168" w:type="dxa"/>
                <w:vAlign w:val="center"/>
              </w:tcPr>
              <w:p w14:paraId="37BB894C" w14:textId="2B7F1599" w:rsidR="005A4307" w:rsidRPr="00A6625F" w:rsidRDefault="00A836B2" w:rsidP="00872C67">
                <w:pPr>
                  <w:pStyle w:val="Sub-ClauseText"/>
                  <w:spacing w:before="0" w:after="0"/>
                  <w:jc w:val="left"/>
                  <w:rPr>
                    <w:rFonts w:asciiTheme="minorHAnsi" w:hAnsiTheme="minorHAnsi" w:cstheme="minorHAnsi"/>
                    <w:spacing w:val="0"/>
                    <w:sz w:val="20"/>
                  </w:rPr>
                </w:pPr>
                <w:r w:rsidRPr="00A6625F">
                  <w:rPr>
                    <w:rFonts w:ascii="Segoe UI Symbol" w:eastAsia="Calibri" w:hAnsi="Segoe UI Symbol" w:cs="Segoe UI Symbol"/>
                    <w:iCs/>
                    <w:sz w:val="20"/>
                    <w:highlight w:val="yellow"/>
                    <w:lang w:val="fr-FR"/>
                  </w:rPr>
                  <w:t>☒</w:t>
                </w:r>
                <w:r w:rsidRPr="00A6625F">
                  <w:rPr>
                    <w:rFonts w:ascii="Calibri" w:eastAsia="Calibri" w:hAnsi="Calibri" w:cs="Calibri"/>
                    <w:iCs/>
                    <w:sz w:val="20"/>
                    <w:highlight w:val="yellow"/>
                    <w:lang w:val="fr-FR"/>
                  </w:rPr>
                  <w:t xml:space="preserve"> </w:t>
                </w:r>
              </w:p>
            </w:tc>
          </w:sdtContent>
        </w:sdt>
      </w:tr>
      <w:tr w:rsidR="005A4307" w:rsidRPr="00D0193C" w14:paraId="580C775E" w14:textId="77777777" w:rsidTr="001662AB">
        <w:trPr>
          <w:trHeight w:val="207"/>
        </w:trPr>
        <w:tc>
          <w:tcPr>
            <w:tcW w:w="2581" w:type="dxa"/>
            <w:shd w:val="clear" w:color="auto" w:fill="D9D9D9" w:themeFill="background1" w:themeFillShade="D9"/>
            <w:vAlign w:val="center"/>
          </w:tcPr>
          <w:p w14:paraId="771EE150" w14:textId="5547985C" w:rsidR="005A4307" w:rsidRPr="00A6625F" w:rsidRDefault="00811609" w:rsidP="00872C67">
            <w:pPr>
              <w:rPr>
                <w:rFonts w:cstheme="minorHAnsi"/>
                <w:b/>
                <w:sz w:val="20"/>
                <w:szCs w:val="20"/>
              </w:rPr>
            </w:pPr>
            <w:r w:rsidRPr="00A6625F">
              <w:rPr>
                <w:b/>
                <w:sz w:val="20"/>
                <w:szCs w:val="20"/>
                <w:lang w:val="fr"/>
              </w:rPr>
              <w:t>Période de garantie</w:t>
            </w:r>
          </w:p>
        </w:tc>
        <w:sdt>
          <w:sdtPr>
            <w:rPr>
              <w:rFonts w:asciiTheme="minorHAnsi" w:hAnsiTheme="minorHAnsi" w:cstheme="minorHAnsi"/>
              <w:spacing w:val="0"/>
              <w:sz w:val="20"/>
              <w:highlight w:val="yellow"/>
              <w:lang w:val="fr-FR"/>
            </w:rPr>
            <w:id w:val="-123849556"/>
            <w:placeholder>
              <w:docPart w:val="D1164F58893D49B4B93A99214C4B2A70"/>
            </w:placeholder>
            <w:text w:multiLine="1"/>
          </w:sdtPr>
          <w:sdtEndPr/>
          <w:sdtContent>
            <w:tc>
              <w:tcPr>
                <w:tcW w:w="7168" w:type="dxa"/>
                <w:vAlign w:val="center"/>
              </w:tcPr>
              <w:p w14:paraId="76B6A608" w14:textId="4B024C8F" w:rsidR="005A4307" w:rsidRPr="00A6625F" w:rsidRDefault="005B1992" w:rsidP="00872C67">
                <w:pPr>
                  <w:pStyle w:val="Sub-ClauseText"/>
                  <w:spacing w:before="0" w:after="0"/>
                  <w:jc w:val="left"/>
                  <w:rPr>
                    <w:rFonts w:asciiTheme="minorHAnsi" w:hAnsiTheme="minorHAnsi" w:cstheme="minorHAnsi"/>
                    <w:spacing w:val="0"/>
                    <w:sz w:val="20"/>
                    <w:lang w:val="fr-FR"/>
                  </w:rPr>
                </w:pPr>
                <w:r w:rsidRPr="00A6625F">
                  <w:rPr>
                    <w:rFonts w:asciiTheme="minorHAnsi" w:hAnsiTheme="minorHAnsi" w:cstheme="minorHAnsi"/>
                    <w:spacing w:val="0"/>
                    <w:sz w:val="20"/>
                    <w:highlight w:val="yellow"/>
                    <w:lang w:val="fr-FR"/>
                  </w:rPr>
                  <w:t>Voir dans le tab</w:t>
                </w:r>
                <w:r w:rsidR="00662978" w:rsidRPr="00A6625F">
                  <w:rPr>
                    <w:rFonts w:asciiTheme="minorHAnsi" w:hAnsiTheme="minorHAnsi" w:cstheme="minorHAnsi"/>
                    <w:spacing w:val="0"/>
                    <w:sz w:val="20"/>
                    <w:highlight w:val="yellow"/>
                    <w:lang w:val="fr-FR"/>
                  </w:rPr>
                  <w:t>leau des</w:t>
                </w:r>
                <w:r w:rsidRPr="00A6625F">
                  <w:rPr>
                    <w:rFonts w:asciiTheme="minorHAnsi" w:hAnsiTheme="minorHAnsi" w:cstheme="minorHAnsi"/>
                    <w:spacing w:val="0"/>
                    <w:sz w:val="20"/>
                    <w:highlight w:val="yellow"/>
                    <w:lang w:val="fr-FR"/>
                  </w:rPr>
                  <w:t xml:space="preserve"> </w:t>
                </w:r>
                <w:proofErr w:type="spellStart"/>
                <w:r w:rsidRPr="00A6625F">
                  <w:rPr>
                    <w:rFonts w:asciiTheme="minorHAnsi" w:hAnsiTheme="minorHAnsi" w:cstheme="minorHAnsi"/>
                    <w:spacing w:val="0"/>
                    <w:sz w:val="20"/>
                    <w:highlight w:val="yellow"/>
                    <w:lang w:val="fr-FR"/>
                  </w:rPr>
                  <w:t>specifications</w:t>
                </w:r>
                <w:proofErr w:type="spellEnd"/>
                <w:r w:rsidRPr="00A6625F">
                  <w:rPr>
                    <w:rFonts w:asciiTheme="minorHAnsi" w:hAnsiTheme="minorHAnsi" w:cstheme="minorHAnsi"/>
                    <w:spacing w:val="0"/>
                    <w:sz w:val="20"/>
                    <w:highlight w:val="yellow"/>
                    <w:lang w:val="fr-FR"/>
                  </w:rPr>
                  <w:t xml:space="preserve"> techniques</w:t>
                </w:r>
              </w:p>
            </w:tc>
          </w:sdtContent>
        </w:sdt>
      </w:tr>
      <w:tr w:rsidR="005A4307" w:rsidRPr="00D0193C" w14:paraId="4EE350AD" w14:textId="77777777" w:rsidTr="001662AB">
        <w:trPr>
          <w:trHeight w:val="207"/>
        </w:trPr>
        <w:tc>
          <w:tcPr>
            <w:tcW w:w="2581" w:type="dxa"/>
            <w:shd w:val="clear" w:color="auto" w:fill="D9D9D9" w:themeFill="background1" w:themeFillShade="D9"/>
            <w:vAlign w:val="center"/>
          </w:tcPr>
          <w:p w14:paraId="714C31BA" w14:textId="2BB3E6F2" w:rsidR="005A4307" w:rsidRPr="00A6625F" w:rsidRDefault="00811609" w:rsidP="00872C67">
            <w:pPr>
              <w:rPr>
                <w:rFonts w:cstheme="minorHAnsi"/>
                <w:b/>
                <w:sz w:val="20"/>
                <w:szCs w:val="20"/>
                <w:lang w:val="fr-FR"/>
              </w:rPr>
            </w:pPr>
            <w:r w:rsidRPr="00A6625F">
              <w:rPr>
                <w:b/>
                <w:sz w:val="20"/>
                <w:szCs w:val="20"/>
                <w:lang w:val="fr"/>
              </w:rPr>
              <w:t>Service après-vente et exigences de prise en charge des services locaux</w:t>
            </w:r>
          </w:p>
        </w:tc>
        <w:sdt>
          <w:sdtPr>
            <w:rPr>
              <w:rFonts w:asciiTheme="minorHAnsi" w:hAnsiTheme="minorHAnsi" w:cstheme="minorHAnsi"/>
              <w:spacing w:val="0"/>
              <w:sz w:val="20"/>
              <w:highlight w:val="yellow"/>
              <w:lang w:val="fr-FR"/>
            </w:rPr>
            <w:id w:val="1386763185"/>
            <w:placeholder>
              <w:docPart w:val="2556D37D5D6C417D95A6E11E2B6457FB"/>
            </w:placeholder>
            <w:text w:multiLine="1"/>
          </w:sdtPr>
          <w:sdtEndPr/>
          <w:sdtContent>
            <w:tc>
              <w:tcPr>
                <w:tcW w:w="7168" w:type="dxa"/>
                <w:vAlign w:val="center"/>
              </w:tcPr>
              <w:p w14:paraId="131CB1F2" w14:textId="4EF2E571" w:rsidR="005A4307" w:rsidRPr="00A6625F" w:rsidRDefault="00A836B2" w:rsidP="00872C67">
                <w:pPr>
                  <w:pStyle w:val="Sub-ClauseText"/>
                  <w:spacing w:before="0" w:after="0"/>
                  <w:jc w:val="left"/>
                  <w:rPr>
                    <w:rFonts w:asciiTheme="minorHAnsi" w:hAnsiTheme="minorHAnsi" w:cstheme="minorHAnsi"/>
                    <w:spacing w:val="0"/>
                    <w:sz w:val="20"/>
                    <w:lang w:val="fr-FR"/>
                  </w:rPr>
                </w:pPr>
                <w:r w:rsidRPr="00A6625F">
                  <w:rPr>
                    <w:rFonts w:asciiTheme="minorHAnsi" w:hAnsiTheme="minorHAnsi" w:cstheme="minorHAnsi"/>
                    <w:spacing w:val="0"/>
                    <w:sz w:val="20"/>
                    <w:highlight w:val="yellow"/>
                    <w:lang w:val="fr-FR"/>
                  </w:rPr>
                  <w:t>Remplacement de l’unité défectueuse à la livraison</w:t>
                </w:r>
              </w:p>
            </w:tc>
          </w:sdtContent>
        </w:sdt>
      </w:tr>
      <w:tr w:rsidR="003A4652" w:rsidRPr="00A6625F" w14:paraId="195B12D0" w14:textId="77777777" w:rsidTr="001662AB">
        <w:trPr>
          <w:trHeight w:val="619"/>
        </w:trPr>
        <w:tc>
          <w:tcPr>
            <w:tcW w:w="2581" w:type="dxa"/>
            <w:shd w:val="clear" w:color="auto" w:fill="D9D9D9" w:themeFill="background1" w:themeFillShade="D9"/>
            <w:vAlign w:val="center"/>
          </w:tcPr>
          <w:p w14:paraId="019AECCB" w14:textId="7D88AF7D" w:rsidR="003A4652" w:rsidRPr="00A6625F" w:rsidRDefault="00811609" w:rsidP="01BF9306">
            <w:pPr>
              <w:rPr>
                <w:b/>
                <w:bCs/>
                <w:sz w:val="20"/>
                <w:szCs w:val="20"/>
              </w:rPr>
            </w:pPr>
            <w:r w:rsidRPr="00A6625F">
              <w:rPr>
                <w:b/>
                <w:bCs/>
                <w:sz w:val="20"/>
                <w:szCs w:val="20"/>
                <w:lang w:val="fr"/>
              </w:rPr>
              <w:t>Mode de transport préféré</w:t>
            </w:r>
          </w:p>
        </w:tc>
        <w:tc>
          <w:tcPr>
            <w:tcW w:w="7168" w:type="dxa"/>
            <w:vAlign w:val="center"/>
          </w:tcPr>
          <w:sdt>
            <w:sdtPr>
              <w:rPr>
                <w:rFonts w:asciiTheme="minorHAnsi" w:hAnsiTheme="minorHAnsi" w:cstheme="minorHAnsi"/>
                <w:spacing w:val="0"/>
                <w:sz w:val="20"/>
                <w:highlight w:val="yellow"/>
              </w:rPr>
              <w:id w:val="211002992"/>
              <w:placeholder>
                <w:docPart w:val="FDC096307AA14BDFA0265B1C1CD4A647"/>
              </w:placeholder>
              <w:showingPlcHd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57F8C638" w:rsidR="003A4652" w:rsidRPr="00A6625F" w:rsidRDefault="00662978" w:rsidP="00872C67">
                <w:pPr>
                  <w:pStyle w:val="Sub-ClauseText"/>
                  <w:spacing w:before="0" w:after="0"/>
                  <w:jc w:val="left"/>
                  <w:rPr>
                    <w:rFonts w:asciiTheme="minorHAnsi" w:hAnsiTheme="minorHAnsi" w:cstheme="minorHAnsi"/>
                    <w:spacing w:val="0"/>
                    <w:sz w:val="20"/>
                  </w:rPr>
                </w:pPr>
                <w:r w:rsidRPr="00A6625F">
                  <w:rPr>
                    <w:rStyle w:val="PlaceholderText"/>
                    <w:rFonts w:eastAsiaTheme="minorHAnsi" w:cstheme="minorHAnsi"/>
                    <w:sz w:val="20"/>
                  </w:rPr>
                  <w:t>Choose an item.</w:t>
                </w:r>
              </w:p>
            </w:sdtContent>
          </w:sdt>
          <w:p w14:paraId="25BE3C4F" w14:textId="77777777" w:rsidR="01BF9306" w:rsidRPr="00A6625F" w:rsidRDefault="01BF9306">
            <w:pPr>
              <w:rPr>
                <w:sz w:val="20"/>
                <w:szCs w:val="20"/>
              </w:rPr>
            </w:pPr>
          </w:p>
        </w:tc>
      </w:tr>
    </w:tbl>
    <w:p w14:paraId="73085F97" w14:textId="33C517B3" w:rsidR="00A6625F" w:rsidRPr="001662AB" w:rsidRDefault="00A6625F">
      <w:pPr>
        <w:rPr>
          <w:rFonts w:cstheme="minorHAnsi"/>
          <w:b/>
          <w:sz w:val="20"/>
          <w:szCs w:val="20"/>
        </w:rPr>
      </w:pPr>
    </w:p>
    <w:p w14:paraId="380D8D86" w14:textId="53E89B05" w:rsidR="00732053" w:rsidRPr="00A6625F" w:rsidRDefault="00725DC3">
      <w:pPr>
        <w:rPr>
          <w:rFonts w:eastAsiaTheme="majorEastAsia" w:cstheme="minorHAnsi"/>
          <w:b/>
          <w:sz w:val="20"/>
          <w:szCs w:val="20"/>
          <w:lang w:val="fr-FR"/>
        </w:rPr>
      </w:pPr>
      <w:r w:rsidRPr="00A6625F">
        <w:rPr>
          <w:rFonts w:eastAsiaTheme="majorEastAsia" w:cstheme="minorHAnsi"/>
          <w:b/>
          <w:sz w:val="20"/>
          <w:szCs w:val="20"/>
          <w:lang w:val="fr-FR"/>
        </w:rPr>
        <w:t>ANNEX</w:t>
      </w:r>
      <w:r w:rsidR="002D282A" w:rsidRPr="00A6625F">
        <w:rPr>
          <w:rFonts w:eastAsiaTheme="majorEastAsia" w:cstheme="minorHAnsi"/>
          <w:b/>
          <w:sz w:val="20"/>
          <w:szCs w:val="20"/>
          <w:lang w:val="fr-FR"/>
        </w:rPr>
        <w:t>E</w:t>
      </w:r>
      <w:r w:rsidRPr="00A6625F">
        <w:rPr>
          <w:rFonts w:eastAsiaTheme="majorEastAsia" w:cstheme="minorHAnsi"/>
          <w:b/>
          <w:sz w:val="20"/>
          <w:szCs w:val="20"/>
          <w:lang w:val="fr-FR"/>
        </w:rPr>
        <w:t xml:space="preserve"> </w:t>
      </w:r>
      <w:proofErr w:type="gramStart"/>
      <w:r w:rsidRPr="00A6625F">
        <w:rPr>
          <w:rFonts w:eastAsiaTheme="majorEastAsia" w:cstheme="minorHAnsi"/>
          <w:b/>
          <w:sz w:val="20"/>
          <w:szCs w:val="20"/>
          <w:lang w:val="fr-FR"/>
        </w:rPr>
        <w:t>2:</w:t>
      </w:r>
      <w:proofErr w:type="gramEnd"/>
      <w:r w:rsidRPr="00A6625F">
        <w:rPr>
          <w:rFonts w:eastAsiaTheme="majorEastAsia" w:cstheme="minorHAnsi"/>
          <w:b/>
          <w:sz w:val="20"/>
          <w:szCs w:val="20"/>
          <w:lang w:val="fr-FR"/>
        </w:rPr>
        <w:t xml:space="preserve"> </w:t>
      </w:r>
      <w:r w:rsidR="002D282A" w:rsidRPr="00A6625F">
        <w:rPr>
          <w:b/>
          <w:sz w:val="20"/>
          <w:szCs w:val="20"/>
          <w:lang w:val="fr"/>
        </w:rPr>
        <w:t>FORMULAIRE DE SOUMISSION DE L’OFFRE</w:t>
      </w:r>
    </w:p>
    <w:p w14:paraId="7AFB142F" w14:textId="7B471CEA" w:rsidR="00865C88" w:rsidRPr="00A6625F" w:rsidRDefault="0040470B">
      <w:pPr>
        <w:rPr>
          <w:rFonts w:cstheme="minorHAnsi"/>
          <w:i/>
          <w:sz w:val="20"/>
          <w:szCs w:val="20"/>
          <w:lang w:val="fr-FR"/>
        </w:rPr>
      </w:pPr>
      <w:r w:rsidRPr="00A6625F">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A6625F" w14:paraId="6FAB14E2" w14:textId="77777777" w:rsidTr="00002895">
        <w:trPr>
          <w:trHeight w:val="360"/>
        </w:trPr>
        <w:tc>
          <w:tcPr>
            <w:tcW w:w="1979" w:type="dxa"/>
            <w:shd w:val="clear" w:color="auto" w:fill="auto"/>
            <w:vAlign w:val="center"/>
          </w:tcPr>
          <w:p w14:paraId="0D424C5C" w14:textId="5A9A541D" w:rsidR="00865C88" w:rsidRPr="00A6625F" w:rsidRDefault="0040470B" w:rsidP="00335737">
            <w:pPr>
              <w:spacing w:before="120" w:after="120"/>
              <w:rPr>
                <w:rFonts w:cstheme="minorHAnsi"/>
                <w:sz w:val="20"/>
                <w:szCs w:val="20"/>
              </w:rPr>
            </w:pPr>
            <w:r w:rsidRPr="00A6625F">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A6625F" w:rsidRDefault="00865C88" w:rsidP="00335737">
                <w:pPr>
                  <w:spacing w:before="120" w:after="120"/>
                  <w:rPr>
                    <w:rFonts w:cstheme="minorHAnsi"/>
                    <w:sz w:val="20"/>
                    <w:szCs w:val="20"/>
                  </w:rPr>
                </w:pPr>
                <w:r w:rsidRPr="00A6625F">
                  <w:rPr>
                    <w:rStyle w:val="PlaceholderText"/>
                    <w:rFonts w:cstheme="minorHAnsi"/>
                    <w:sz w:val="20"/>
                    <w:szCs w:val="20"/>
                  </w:rPr>
                  <w:t>Click or tap here to enter text.</w:t>
                </w:r>
              </w:p>
            </w:tc>
          </w:sdtContent>
        </w:sdt>
      </w:tr>
      <w:tr w:rsidR="00865C88" w:rsidRPr="00A6625F" w14:paraId="49B69A0C" w14:textId="77777777" w:rsidTr="00002895">
        <w:trPr>
          <w:trHeight w:val="360"/>
        </w:trPr>
        <w:tc>
          <w:tcPr>
            <w:tcW w:w="1979" w:type="dxa"/>
            <w:shd w:val="clear" w:color="auto" w:fill="auto"/>
          </w:tcPr>
          <w:p w14:paraId="114D0815" w14:textId="77777777" w:rsidR="00865C88" w:rsidRPr="00A6625F" w:rsidRDefault="00865C88" w:rsidP="00335737">
            <w:pPr>
              <w:spacing w:before="120" w:after="120"/>
              <w:rPr>
                <w:rFonts w:cstheme="minorHAnsi"/>
                <w:sz w:val="20"/>
                <w:szCs w:val="20"/>
              </w:rPr>
            </w:pPr>
            <w:r w:rsidRPr="00A6625F">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A6625F" w:rsidRDefault="00865C88" w:rsidP="00335737">
                <w:pPr>
                  <w:spacing w:before="120" w:after="120"/>
                  <w:rPr>
                    <w:rFonts w:cstheme="minorHAnsi"/>
                    <w:sz w:val="20"/>
                    <w:szCs w:val="20"/>
                  </w:rPr>
                </w:pPr>
                <w:r w:rsidRPr="00A6625F">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A6625F" w:rsidRDefault="00865C88" w:rsidP="00335737">
            <w:pPr>
              <w:spacing w:before="120" w:after="120"/>
              <w:rPr>
                <w:rFonts w:cstheme="minorHAnsi"/>
                <w:sz w:val="20"/>
                <w:szCs w:val="20"/>
              </w:rPr>
            </w:pPr>
            <w:r w:rsidRPr="00A6625F">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A6625F">
                  <w:rPr>
                    <w:rStyle w:val="PlaceholderText"/>
                    <w:rFonts w:cstheme="minorHAnsi"/>
                    <w:sz w:val="20"/>
                    <w:szCs w:val="20"/>
                  </w:rPr>
                  <w:t>Click or tap to enter a date.</w:t>
                </w:r>
              </w:sdtContent>
            </w:sdt>
          </w:p>
        </w:tc>
      </w:tr>
    </w:tbl>
    <w:p w14:paraId="7D408F6E" w14:textId="77777777" w:rsidR="00865C88" w:rsidRPr="00A6625F"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D0193C"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E735DE"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lastRenderedPageBreak/>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E735D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E735D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E735D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E735D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E735D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001D381A" w:rsidRPr="001D381A">
                  <w:rPr>
                    <w:rStyle w:val="PlaceholderText"/>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proofErr w:type="spellStart"/>
            <w:r w:rsidRPr="0017693C">
              <w:rPr>
                <w:bCs/>
                <w:sz w:val="20"/>
                <w:szCs w:val="20"/>
                <w:lang w:val="en-US"/>
              </w:rPr>
              <w:t>Numéro</w:t>
            </w:r>
            <w:proofErr w:type="spellEnd"/>
            <w:r w:rsidRPr="0017693C">
              <w:rPr>
                <w:bCs/>
                <w:sz w:val="20"/>
                <w:szCs w:val="20"/>
                <w:lang w:val="en-US"/>
              </w:rPr>
              <w:t xml:space="preserve"> de </w:t>
            </w:r>
            <w:proofErr w:type="spellStart"/>
            <w:r w:rsidRPr="0017693C">
              <w:rPr>
                <w:bCs/>
                <w:sz w:val="20"/>
                <w:szCs w:val="20"/>
                <w:lang w:val="en-US"/>
              </w:rPr>
              <w:t>compte</w:t>
            </w:r>
            <w:proofErr w:type="spellEnd"/>
            <w:r w:rsidRPr="0017693C">
              <w:rPr>
                <w:bCs/>
                <w:sz w:val="20"/>
                <w:szCs w:val="20"/>
                <w:lang w:val="en-US"/>
              </w:rPr>
              <w:t xml:space="preserve"> </w:t>
            </w:r>
            <w:proofErr w:type="spellStart"/>
            <w:proofErr w:type="gramStart"/>
            <w:r w:rsidRPr="0017693C">
              <w:rPr>
                <w:bCs/>
                <w:sz w:val="20"/>
                <w:szCs w:val="20"/>
                <w:lang w:val="en-US"/>
              </w:rPr>
              <w:t>bancaire</w:t>
            </w:r>
            <w:proofErr w:type="spellEnd"/>
            <w:r w:rsidRPr="00033F66">
              <w:rPr>
                <w:rFonts w:cstheme="minorHAnsi"/>
                <w:bCs/>
                <w:sz w:val="20"/>
                <w:szCs w:val="20"/>
              </w:rPr>
              <w:t xml:space="preserve"> :</w:t>
            </w:r>
            <w:proofErr w:type="gramEnd"/>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lastRenderedPageBreak/>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D0193C"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D0193C"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D0193C"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D0193C"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5" w:history="1">
              <w:r w:rsidR="004B05E3" w:rsidRPr="00866A9C">
                <w:rPr>
                  <w:rStyle w:val="Hyperlink"/>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D0193C"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D0193C"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D0193C"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D0193C"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D0193C"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D0193C"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PlaceholderText"/>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6CC28722" w:rsidR="00CD14BF" w:rsidRPr="00115E44" w:rsidRDefault="001353CB" w:rsidP="003C73FD">
      <w:pPr>
        <w:pStyle w:val="Heading2"/>
        <w:rPr>
          <w:rFonts w:asciiTheme="minorHAnsi" w:hAnsiTheme="minorHAnsi" w:cstheme="minorHAnsi"/>
          <w:b/>
          <w:color w:val="auto"/>
          <w:sz w:val="24"/>
          <w:szCs w:val="24"/>
          <w:lang w:val="fr-FR"/>
        </w:rPr>
      </w:pPr>
      <w:r w:rsidRPr="00115E44">
        <w:rPr>
          <w:rFonts w:asciiTheme="minorHAnsi" w:hAnsiTheme="minorHAnsi" w:cstheme="minorHAnsi"/>
          <w:b/>
          <w:color w:val="auto"/>
          <w:sz w:val="24"/>
          <w:szCs w:val="24"/>
          <w:lang w:val="fr-FR"/>
        </w:rPr>
        <w:lastRenderedPageBreak/>
        <w:t>ANNEX</w:t>
      </w:r>
      <w:r w:rsidR="00115E44">
        <w:rPr>
          <w:rFonts w:asciiTheme="minorHAnsi" w:hAnsiTheme="minorHAnsi" w:cstheme="minorHAnsi"/>
          <w:b/>
          <w:color w:val="auto"/>
          <w:sz w:val="24"/>
          <w:szCs w:val="24"/>
          <w:lang w:val="fr-FR"/>
        </w:rPr>
        <w:t>E</w:t>
      </w:r>
      <w:r w:rsidRPr="00115E44">
        <w:rPr>
          <w:rFonts w:asciiTheme="minorHAnsi" w:hAnsiTheme="minorHAnsi" w:cstheme="minorHAnsi"/>
          <w:b/>
          <w:color w:val="auto"/>
          <w:sz w:val="24"/>
          <w:szCs w:val="24"/>
          <w:lang w:val="fr-FR"/>
        </w:rPr>
        <w:t xml:space="preserve"> </w:t>
      </w:r>
      <w:r w:rsidR="00115E44" w:rsidRPr="00115E44">
        <w:rPr>
          <w:rFonts w:asciiTheme="minorHAnsi" w:hAnsiTheme="minorHAnsi" w:cstheme="minorHAnsi"/>
          <w:b/>
          <w:color w:val="auto"/>
          <w:sz w:val="24"/>
          <w:szCs w:val="24"/>
          <w:lang w:val="fr-FR"/>
        </w:rPr>
        <w:t>3 :</w:t>
      </w:r>
      <w:r w:rsidRPr="00115E44">
        <w:rPr>
          <w:rFonts w:asciiTheme="minorHAnsi" w:hAnsiTheme="minorHAnsi" w:cstheme="minorHAnsi"/>
          <w:b/>
          <w:color w:val="auto"/>
          <w:sz w:val="24"/>
          <w:szCs w:val="24"/>
          <w:lang w:val="fr-FR"/>
        </w:rPr>
        <w:t xml:space="preserve"> </w:t>
      </w:r>
      <w:r w:rsidR="00115E44" w:rsidRPr="001353CB">
        <w:rPr>
          <w:b/>
          <w:sz w:val="24"/>
          <w:szCs w:val="24"/>
          <w:lang w:val="fr"/>
        </w:rPr>
        <w:t>OFFRE TECHNIQUE ET FINANCIÈRE - MARCHANDISES</w:t>
      </w:r>
    </w:p>
    <w:p w14:paraId="1A9332D8" w14:textId="7E9C7569" w:rsidR="006B4265" w:rsidRPr="00115E44" w:rsidRDefault="00115E44" w:rsidP="006B4265">
      <w:pPr>
        <w:rPr>
          <w:rFonts w:cstheme="minorHAnsi"/>
          <w:i/>
          <w:sz w:val="20"/>
          <w:szCs w:val="20"/>
          <w:lang w:val="fr-FR"/>
        </w:rPr>
      </w:pPr>
      <w:r w:rsidRPr="005E5F03">
        <w:rPr>
          <w:i/>
          <w:sz w:val="20"/>
          <w:szCs w:val="20"/>
          <w:lang w:val="fr"/>
        </w:rPr>
        <w:t>Les soumissionnaires sont priés de remplir ce formulaire, de le signer et de le retourner dans le cadre de leur soumission ainsi que de l’annexe 2 : Formulaire de soumission de devis. Le soumissionnaire remplit ce formulaire conformément aux instructions indiquées. Aucune modification de son format n’est autorisée et aucune substitution n’est acceptée</w:t>
      </w:r>
      <w:r w:rsidR="006B4265" w:rsidRPr="00115E44">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6B59A479" w:rsidR="0003549D" w:rsidRPr="005E5F03" w:rsidRDefault="00115E44"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115401D0" w:rsidR="0071500A" w:rsidRPr="005E5F03" w:rsidRDefault="00115E44" w:rsidP="0071500A">
            <w:pPr>
              <w:rPr>
                <w:rFonts w:cstheme="minorHAnsi"/>
                <w:b/>
                <w:sz w:val="20"/>
                <w:szCs w:val="20"/>
              </w:rPr>
            </w:pPr>
            <w:proofErr w:type="spellStart"/>
            <w:r w:rsidRPr="00115E44">
              <w:rPr>
                <w:b/>
                <w:sz w:val="20"/>
                <w:szCs w:val="20"/>
              </w:rPr>
              <w:t>Monnaie</w:t>
            </w:r>
            <w:proofErr w:type="spellEnd"/>
            <w:r w:rsidRPr="00115E44">
              <w:rPr>
                <w:b/>
                <w:sz w:val="20"/>
                <w:szCs w:val="20"/>
              </w:rPr>
              <w:t xml:space="preserve"> de </w:t>
            </w:r>
            <w:proofErr w:type="spellStart"/>
            <w:r w:rsidRPr="00115E44">
              <w:rPr>
                <w:b/>
                <w:sz w:val="20"/>
                <w:szCs w:val="20"/>
              </w:rPr>
              <w:t>l’offre</w:t>
            </w:r>
            <w:proofErr w:type="spellEnd"/>
            <w:r w:rsidR="0071500A" w:rsidRPr="005E5F03">
              <w:rPr>
                <w:rFonts w:cstheme="minorHAnsi"/>
                <w:b/>
                <w:sz w:val="20"/>
                <w:szCs w:val="20"/>
              </w:rPr>
              <w:t xml:space="preserve">: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0071500A"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532D8A3" w:rsidR="0003549D" w:rsidRPr="005E5F03" w:rsidRDefault="00115E44" w:rsidP="00D642BC">
            <w:pPr>
              <w:jc w:val="center"/>
              <w:rPr>
                <w:rFonts w:cstheme="minorHAnsi"/>
                <w:b/>
                <w:sz w:val="20"/>
                <w:szCs w:val="20"/>
              </w:rPr>
            </w:pPr>
            <w:r w:rsidRPr="005E5F03">
              <w:rPr>
                <w:b/>
                <w:sz w:val="20"/>
                <w:szCs w:val="20"/>
                <w:lang w:val="fr"/>
              </w:rPr>
              <w:t>Prix unitaire</w:t>
            </w:r>
          </w:p>
        </w:tc>
        <w:tc>
          <w:tcPr>
            <w:tcW w:w="1385" w:type="dxa"/>
            <w:shd w:val="clear" w:color="auto" w:fill="D9D9D9" w:themeFill="background1" w:themeFillShade="D9"/>
            <w:vAlign w:val="center"/>
          </w:tcPr>
          <w:p w14:paraId="66712AF0" w14:textId="75CA0D16" w:rsidR="0003549D" w:rsidRPr="005E5F03" w:rsidRDefault="00115E44" w:rsidP="00D642BC">
            <w:pPr>
              <w:jc w:val="center"/>
              <w:rPr>
                <w:rFonts w:cstheme="minorHAnsi"/>
                <w:b/>
                <w:sz w:val="20"/>
                <w:szCs w:val="20"/>
              </w:rPr>
            </w:pPr>
            <w:r w:rsidRPr="005E5F03">
              <w:rPr>
                <w:b/>
                <w:sz w:val="20"/>
                <w:szCs w:val="20"/>
                <w:lang w:val="fr"/>
              </w:rPr>
              <w:t xml:space="preserve">Prix total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EndPr/>
          <w:sdtContent>
            <w:tc>
              <w:tcPr>
                <w:tcW w:w="4536" w:type="dxa"/>
                <w:vAlign w:val="center"/>
              </w:tcPr>
              <w:p w14:paraId="3D4C7C0B" w14:textId="77777777" w:rsidR="0003549D" w:rsidRPr="005E5F03" w:rsidRDefault="0071500A"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EndPr/>
          <w:sdtContent>
            <w:tc>
              <w:tcPr>
                <w:tcW w:w="4536" w:type="dxa"/>
                <w:vAlign w:val="center"/>
              </w:tcPr>
              <w:p w14:paraId="0CDA2965"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EndPr/>
          <w:sdtContent>
            <w:tc>
              <w:tcPr>
                <w:tcW w:w="4536" w:type="dxa"/>
                <w:vAlign w:val="center"/>
              </w:tcPr>
              <w:p w14:paraId="4FC96BEE"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EndPr/>
          <w:sdtContent>
            <w:tc>
              <w:tcPr>
                <w:tcW w:w="4536" w:type="dxa"/>
                <w:vAlign w:val="center"/>
              </w:tcPr>
              <w:p w14:paraId="46B1C857"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EndPr/>
          <w:sdtContent>
            <w:tc>
              <w:tcPr>
                <w:tcW w:w="4536" w:type="dxa"/>
                <w:vAlign w:val="center"/>
              </w:tcPr>
              <w:p w14:paraId="40B82465"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4917E514" w:rsidR="00AD6DB0" w:rsidRPr="005E5F03" w:rsidRDefault="00115E44" w:rsidP="0071500A">
            <w:pPr>
              <w:jc w:val="right"/>
              <w:rPr>
                <w:rFonts w:cstheme="minorHAnsi"/>
                <w:sz w:val="20"/>
                <w:szCs w:val="20"/>
              </w:rPr>
            </w:pPr>
            <w:r w:rsidRPr="005E5F03">
              <w:rPr>
                <w:sz w:val="20"/>
                <w:szCs w:val="20"/>
                <w:lang w:val="fr"/>
              </w:rPr>
              <w:t>Prix total</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F791BE" w:rsidR="00DE5A3A" w:rsidRPr="005E5F03" w:rsidRDefault="00115E44" w:rsidP="0071500A">
            <w:pPr>
              <w:jc w:val="right"/>
              <w:rPr>
                <w:rFonts w:cstheme="minorHAnsi"/>
                <w:sz w:val="20"/>
                <w:szCs w:val="20"/>
              </w:rPr>
            </w:pPr>
            <w:r w:rsidRPr="005E5F03">
              <w:rPr>
                <w:sz w:val="20"/>
                <w:szCs w:val="20"/>
                <w:lang w:val="fr"/>
              </w:rPr>
              <w:t>Prix du transport</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63DC6C71" w:rsidR="00DE5A3A" w:rsidRPr="005E5F03" w:rsidRDefault="00115E44" w:rsidP="0071500A">
            <w:pPr>
              <w:jc w:val="right"/>
              <w:rPr>
                <w:rFonts w:cstheme="minorHAnsi"/>
                <w:sz w:val="20"/>
                <w:szCs w:val="20"/>
              </w:rPr>
            </w:pPr>
            <w:r w:rsidRPr="005E5F03">
              <w:rPr>
                <w:sz w:val="20"/>
                <w:szCs w:val="20"/>
                <w:lang w:val="fr"/>
              </w:rPr>
              <w:t>Prix d’assurance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5A75848C" w:rsidR="0071500A" w:rsidRPr="005E5F03" w:rsidRDefault="00115E44" w:rsidP="0071500A">
            <w:pPr>
              <w:jc w:val="right"/>
              <w:rPr>
                <w:rFonts w:cstheme="minorHAnsi"/>
                <w:sz w:val="20"/>
                <w:szCs w:val="20"/>
              </w:rPr>
            </w:pPr>
            <w:r w:rsidRPr="005E5F03">
              <w:rPr>
                <w:sz w:val="20"/>
                <w:szCs w:val="20"/>
                <w:lang w:val="fr"/>
              </w:rPr>
              <w:t>Prix d’installation</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1C094892" w:rsidR="0071500A" w:rsidRPr="005E5F03" w:rsidRDefault="00115E44" w:rsidP="0071500A">
            <w:pPr>
              <w:jc w:val="right"/>
              <w:rPr>
                <w:rFonts w:cstheme="minorHAnsi"/>
                <w:sz w:val="20"/>
                <w:szCs w:val="20"/>
              </w:rPr>
            </w:pPr>
            <w:r w:rsidRPr="005E5F03">
              <w:rPr>
                <w:sz w:val="20"/>
                <w:szCs w:val="20"/>
                <w:lang w:val="fr"/>
              </w:rPr>
              <w:t>Prix de formation</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51BF1CE3" w:rsidR="00DE5A3A" w:rsidRPr="005E5F03" w:rsidRDefault="00115E44" w:rsidP="0071500A">
            <w:pPr>
              <w:jc w:val="right"/>
              <w:rPr>
                <w:rFonts w:cstheme="minorHAnsi"/>
                <w:sz w:val="20"/>
                <w:szCs w:val="20"/>
              </w:rPr>
            </w:pPr>
            <w:r w:rsidRPr="005E5F03">
              <w:rPr>
                <w:sz w:val="20"/>
                <w:szCs w:val="20"/>
                <w:lang w:val="fr"/>
              </w:rPr>
              <w:t>Autres frais (préciser)</w:t>
            </w:r>
          </w:p>
        </w:tc>
        <w:tc>
          <w:tcPr>
            <w:tcW w:w="1385" w:type="dxa"/>
          </w:tcPr>
          <w:p w14:paraId="6ED41D44" w14:textId="77777777" w:rsidR="00DE5A3A" w:rsidRPr="005E5F03" w:rsidRDefault="00DE5A3A" w:rsidP="00D642BC">
            <w:pPr>
              <w:rPr>
                <w:rFonts w:cstheme="minorHAnsi"/>
                <w:sz w:val="20"/>
                <w:szCs w:val="20"/>
              </w:rPr>
            </w:pPr>
          </w:p>
        </w:tc>
      </w:tr>
      <w:tr w:rsidR="00DE5A3A" w:rsidRPr="009222E9" w14:paraId="6E07B5F3" w14:textId="77777777" w:rsidTr="00002895">
        <w:trPr>
          <w:cantSplit/>
          <w:trHeight w:val="113"/>
        </w:trPr>
        <w:tc>
          <w:tcPr>
            <w:tcW w:w="8335" w:type="dxa"/>
            <w:gridSpan w:val="5"/>
            <w:vAlign w:val="center"/>
          </w:tcPr>
          <w:p w14:paraId="21F82A54" w14:textId="48932DC6" w:rsidR="00DE5A3A" w:rsidRPr="009222E9" w:rsidRDefault="009222E9" w:rsidP="0071500A">
            <w:pPr>
              <w:jc w:val="right"/>
              <w:rPr>
                <w:rFonts w:cstheme="minorHAnsi"/>
                <w:b/>
                <w:sz w:val="20"/>
                <w:szCs w:val="20"/>
                <w:lang w:val="fr-FR"/>
              </w:rPr>
            </w:pPr>
            <w:r w:rsidRPr="009222E9">
              <w:rPr>
                <w:rFonts w:cstheme="minorHAnsi"/>
                <w:b/>
                <w:sz w:val="20"/>
                <w:szCs w:val="20"/>
                <w:lang w:val="fr-FR"/>
              </w:rPr>
              <w:t>Prix final total et a</w:t>
            </w:r>
            <w:r>
              <w:rPr>
                <w:rFonts w:cstheme="minorHAnsi"/>
                <w:b/>
                <w:sz w:val="20"/>
                <w:szCs w:val="20"/>
                <w:lang w:val="fr-FR"/>
              </w:rPr>
              <w:t>ll-inclusive</w:t>
            </w:r>
          </w:p>
        </w:tc>
        <w:tc>
          <w:tcPr>
            <w:tcW w:w="1385" w:type="dxa"/>
          </w:tcPr>
          <w:p w14:paraId="487C925C" w14:textId="77777777" w:rsidR="00DE5A3A" w:rsidRPr="009222E9" w:rsidRDefault="00DE5A3A" w:rsidP="00D642BC">
            <w:pPr>
              <w:rPr>
                <w:rFonts w:cstheme="minorHAnsi"/>
                <w:sz w:val="20"/>
                <w:szCs w:val="20"/>
                <w:lang w:val="fr-FR"/>
              </w:rPr>
            </w:pPr>
          </w:p>
        </w:tc>
      </w:tr>
    </w:tbl>
    <w:p w14:paraId="38DC2603" w14:textId="77777777" w:rsidR="002E6E28" w:rsidRPr="009222E9" w:rsidRDefault="002E6E28" w:rsidP="009B7516">
      <w:pPr>
        <w:rPr>
          <w:rFonts w:cstheme="minorHAnsi"/>
          <w:sz w:val="20"/>
          <w:szCs w:val="20"/>
          <w:lang w:val="fr-FR"/>
        </w:rPr>
      </w:pPr>
    </w:p>
    <w:p w14:paraId="70AB08F2" w14:textId="4BA95C0A" w:rsidR="009B7516" w:rsidRPr="005E5F03" w:rsidRDefault="009222E9" w:rsidP="009B7516">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969"/>
        <w:gridCol w:w="1418"/>
        <w:gridCol w:w="1276"/>
        <w:gridCol w:w="3057"/>
      </w:tblGrid>
      <w:tr w:rsidR="00116258" w:rsidRPr="005E5F03" w14:paraId="3E60D82C" w14:textId="77777777" w:rsidTr="000A0733">
        <w:trPr>
          <w:trHeight w:val="215"/>
        </w:trPr>
        <w:tc>
          <w:tcPr>
            <w:tcW w:w="3969"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751" w:type="dxa"/>
            <w:gridSpan w:val="3"/>
          </w:tcPr>
          <w:p w14:paraId="79334166" w14:textId="21BD389A" w:rsidR="00116258" w:rsidRPr="005E5F03" w:rsidRDefault="009222E9" w:rsidP="007762AB">
            <w:pPr>
              <w:spacing w:after="0" w:line="240" w:lineRule="auto"/>
              <w:jc w:val="center"/>
              <w:rPr>
                <w:rFonts w:cstheme="minorHAnsi"/>
                <w:b/>
                <w:sz w:val="20"/>
                <w:szCs w:val="20"/>
              </w:rPr>
            </w:pPr>
            <w:r w:rsidRPr="005E5F03">
              <w:rPr>
                <w:b/>
                <w:sz w:val="20"/>
                <w:szCs w:val="20"/>
                <w:lang w:val="fr"/>
              </w:rPr>
              <w:t>Vos Réponses</w:t>
            </w:r>
          </w:p>
        </w:tc>
      </w:tr>
      <w:tr w:rsidR="00116258" w:rsidRPr="009222E9" w14:paraId="64902CEF" w14:textId="77777777" w:rsidTr="000A0733">
        <w:trPr>
          <w:trHeight w:val="584"/>
        </w:trPr>
        <w:tc>
          <w:tcPr>
            <w:tcW w:w="3969" w:type="dxa"/>
            <w:vMerge/>
          </w:tcPr>
          <w:p w14:paraId="2451DC0A" w14:textId="77777777" w:rsidR="00116258" w:rsidRPr="005E5F03" w:rsidRDefault="00116258" w:rsidP="007762AB">
            <w:pPr>
              <w:spacing w:after="0"/>
              <w:ind w:firstLine="720"/>
              <w:rPr>
                <w:rFonts w:cstheme="minorHAnsi"/>
                <w:b/>
                <w:sz w:val="20"/>
                <w:szCs w:val="20"/>
              </w:rPr>
            </w:pPr>
          </w:p>
        </w:tc>
        <w:tc>
          <w:tcPr>
            <w:tcW w:w="1418" w:type="dxa"/>
          </w:tcPr>
          <w:p w14:paraId="73732D1E" w14:textId="3F6310D4" w:rsidR="00116258" w:rsidRPr="005E5F03" w:rsidRDefault="009222E9" w:rsidP="007762AB">
            <w:pPr>
              <w:spacing w:after="0" w:line="240" w:lineRule="auto"/>
              <w:jc w:val="center"/>
              <w:rPr>
                <w:rFonts w:cstheme="minorHAnsi"/>
                <w:b/>
                <w:sz w:val="20"/>
                <w:szCs w:val="20"/>
              </w:rPr>
            </w:pPr>
            <w:r w:rsidRPr="005E5F03">
              <w:rPr>
                <w:b/>
                <w:sz w:val="20"/>
                <w:szCs w:val="20"/>
                <w:lang w:val="fr"/>
              </w:rPr>
              <w:t>Oui, nous nous conformerons</w:t>
            </w:r>
          </w:p>
        </w:tc>
        <w:tc>
          <w:tcPr>
            <w:tcW w:w="1276" w:type="dxa"/>
          </w:tcPr>
          <w:p w14:paraId="2496CEA9" w14:textId="552AE1DB"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Non, nous ne pouvons pas nous conformer</w:t>
            </w:r>
          </w:p>
        </w:tc>
        <w:tc>
          <w:tcPr>
            <w:tcW w:w="3057" w:type="dxa"/>
          </w:tcPr>
          <w:p w14:paraId="4882FF7D" w14:textId="304D9354"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116258" w:rsidRPr="005E5F03" w14:paraId="27607141" w14:textId="77777777" w:rsidTr="000A0733">
        <w:trPr>
          <w:trHeight w:val="340"/>
        </w:trPr>
        <w:tc>
          <w:tcPr>
            <w:tcW w:w="3969" w:type="dxa"/>
            <w:vAlign w:val="bottom"/>
          </w:tcPr>
          <w:p w14:paraId="0A18B474" w14:textId="793D5F09" w:rsidR="00116258" w:rsidRPr="005E5F03" w:rsidRDefault="00886EAD" w:rsidP="007762AB">
            <w:pPr>
              <w:spacing w:after="0"/>
              <w:rPr>
                <w:rFonts w:cstheme="minorHAnsi"/>
                <w:bCs/>
                <w:sz w:val="20"/>
                <w:szCs w:val="20"/>
              </w:rPr>
            </w:pPr>
            <w:r>
              <w:rPr>
                <w:rFonts w:cstheme="minorHAnsi"/>
                <w:bCs/>
                <w:sz w:val="20"/>
                <w:szCs w:val="20"/>
              </w:rPr>
              <w:t xml:space="preserve">Specifications techniques </w:t>
            </w:r>
            <w:proofErr w:type="spellStart"/>
            <w:r>
              <w:rPr>
                <w:rFonts w:cstheme="minorHAnsi"/>
                <w:bCs/>
                <w:sz w:val="20"/>
                <w:szCs w:val="20"/>
              </w:rPr>
              <w:t>minimales</w:t>
            </w:r>
            <w:proofErr w:type="spellEnd"/>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418"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A0733">
        <w:trPr>
          <w:trHeight w:val="340"/>
        </w:trPr>
        <w:tc>
          <w:tcPr>
            <w:tcW w:w="3969" w:type="dxa"/>
            <w:vAlign w:val="center"/>
          </w:tcPr>
          <w:p w14:paraId="39E59910" w14:textId="04D7F9D5" w:rsidR="00116258" w:rsidRPr="005E5F03" w:rsidRDefault="00886EAD" w:rsidP="007762AB">
            <w:pPr>
              <w:spacing w:after="0"/>
              <w:rPr>
                <w:rFonts w:cstheme="minorHAnsi"/>
                <w:bCs/>
                <w:sz w:val="20"/>
                <w:szCs w:val="20"/>
              </w:rPr>
            </w:pPr>
            <w:r w:rsidRPr="005E5F03">
              <w:rPr>
                <w:bCs/>
                <w:sz w:val="20"/>
                <w:szCs w:val="20"/>
                <w:lang w:val="fr"/>
              </w:rPr>
              <w:t xml:space="preserve">Durée de livraison </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418"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A0733">
        <w:trPr>
          <w:trHeight w:val="340"/>
        </w:trPr>
        <w:tc>
          <w:tcPr>
            <w:tcW w:w="3969" w:type="dxa"/>
            <w:vAlign w:val="center"/>
          </w:tcPr>
          <w:p w14:paraId="55D52FBB" w14:textId="2237EF83"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Conditions de garantie et d</w:t>
            </w:r>
            <w:r>
              <w:rPr>
                <w:rFonts w:cstheme="minorHAnsi"/>
                <w:bCs/>
                <w:sz w:val="20"/>
                <w:szCs w:val="20"/>
                <w:lang w:val="fr-FR"/>
              </w:rPr>
              <w:t>e services après-vente</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418"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A0733">
        <w:trPr>
          <w:trHeight w:val="340"/>
        </w:trPr>
        <w:tc>
          <w:tcPr>
            <w:tcW w:w="3969" w:type="dxa"/>
            <w:vAlign w:val="center"/>
          </w:tcPr>
          <w:p w14:paraId="48E2452D" w14:textId="6E963C6A" w:rsidR="00116258" w:rsidRPr="005E5F03" w:rsidRDefault="00886EAD" w:rsidP="007762AB">
            <w:pPr>
              <w:spacing w:after="0"/>
              <w:rPr>
                <w:rFonts w:cstheme="minorHAnsi"/>
                <w:bCs/>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418"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A0733">
        <w:trPr>
          <w:trHeight w:val="340"/>
        </w:trPr>
        <w:tc>
          <w:tcPr>
            <w:tcW w:w="3969" w:type="dxa"/>
            <w:vAlign w:val="center"/>
          </w:tcPr>
          <w:p w14:paraId="2D416566" w14:textId="21BDED7B" w:rsidR="00116258" w:rsidRPr="005E5F03" w:rsidRDefault="00886EAD" w:rsidP="007762AB">
            <w:pPr>
              <w:spacing w:after="0"/>
              <w:rPr>
                <w:rFonts w:cstheme="minorHAnsi"/>
                <w:bCs/>
                <w:sz w:val="20"/>
                <w:szCs w:val="20"/>
              </w:rPr>
            </w:pPr>
            <w:r>
              <w:rPr>
                <w:rFonts w:cstheme="minorHAnsi"/>
                <w:bCs/>
                <w:sz w:val="20"/>
                <w:szCs w:val="20"/>
              </w:rPr>
              <w:t xml:space="preserve">Termes de </w:t>
            </w:r>
            <w:proofErr w:type="spellStart"/>
            <w:r>
              <w:rPr>
                <w:rFonts w:cstheme="minorHAnsi"/>
                <w:bCs/>
                <w:sz w:val="20"/>
                <w:szCs w:val="20"/>
              </w:rPr>
              <w:t>paiement</w:t>
            </w:r>
            <w:proofErr w:type="spellEnd"/>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418"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A0733">
        <w:trPr>
          <w:trHeight w:val="340"/>
        </w:trPr>
        <w:tc>
          <w:tcPr>
            <w:tcW w:w="3969" w:type="dxa"/>
            <w:vAlign w:val="center"/>
          </w:tcPr>
          <w:p w14:paraId="52AA122E" w14:textId="6EABF470" w:rsidR="00116258" w:rsidRPr="00531E1E" w:rsidRDefault="00531E1E" w:rsidP="007762AB">
            <w:pPr>
              <w:spacing w:after="0"/>
              <w:rPr>
                <w:rFonts w:cstheme="minorHAnsi"/>
                <w:bCs/>
                <w:sz w:val="20"/>
                <w:szCs w:val="20"/>
                <w:lang w:val="fr-FR"/>
              </w:rPr>
            </w:pPr>
            <w:proofErr w:type="spellStart"/>
            <w:r w:rsidRPr="00531E1E">
              <w:rPr>
                <w:rFonts w:cstheme="minorHAnsi"/>
                <w:bCs/>
                <w:sz w:val="20"/>
                <w:szCs w:val="20"/>
                <w:lang w:val="fr-FR"/>
              </w:rPr>
              <w:t>AAcceptation</w:t>
            </w:r>
            <w:proofErr w:type="spellEnd"/>
            <w:r w:rsidRPr="00531E1E">
              <w:rPr>
                <w:rFonts w:cstheme="minorHAnsi"/>
                <w:bCs/>
                <w:sz w:val="20"/>
                <w:szCs w:val="20"/>
                <w:lang w:val="fr-FR"/>
              </w:rPr>
              <w:t xml:space="preserve"> des conditions générales e</w:t>
            </w:r>
            <w:r>
              <w:rPr>
                <w:rFonts w:cstheme="minorHAnsi"/>
                <w:bCs/>
                <w:sz w:val="20"/>
                <w:szCs w:val="20"/>
                <w:lang w:val="fr-FR"/>
              </w:rPr>
              <w:t>t spéciales du contrat</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418"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5E734FEA" w:rsidR="00F52526" w:rsidRPr="005E5F03" w:rsidRDefault="007D1075" w:rsidP="00F52526">
      <w:pPr>
        <w:rPr>
          <w:rFonts w:cstheme="minorHAnsi"/>
          <w:b/>
          <w:sz w:val="20"/>
          <w:szCs w:val="20"/>
        </w:rPr>
      </w:pPr>
      <w:r w:rsidRPr="005E5F03">
        <w:rPr>
          <w:b/>
          <w:sz w:val="20"/>
          <w:szCs w:val="20"/>
          <w:lang w:val="fr"/>
        </w:rPr>
        <w:t>Autres informations</w:t>
      </w:r>
      <w:r w:rsidRPr="005E5F03">
        <w:rPr>
          <w:rFonts w:cstheme="minorHAnsi"/>
          <w:b/>
          <w:sz w:val="20"/>
          <w:szCs w:val="20"/>
        </w:rPr>
        <w:t xml:space="preserve"> :</w:t>
      </w:r>
      <w:r w:rsidR="00F52526" w:rsidRPr="005E5F03">
        <w:rPr>
          <w:rFonts w:cstheme="minorHAnsi"/>
          <w:b/>
          <w:sz w:val="20"/>
          <w:szCs w:val="20"/>
        </w:rPr>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30F7C233" w:rsidR="00F52526" w:rsidRPr="007D1075" w:rsidRDefault="007D1075" w:rsidP="00335737">
            <w:pPr>
              <w:spacing w:before="40" w:after="0" w:line="240" w:lineRule="auto"/>
              <w:rPr>
                <w:rFonts w:cstheme="minorHAnsi"/>
                <w:bCs/>
                <w:sz w:val="20"/>
                <w:szCs w:val="20"/>
                <w:lang w:val="fr-FR"/>
              </w:rPr>
            </w:pPr>
            <w:r w:rsidRPr="005E5F03">
              <w:rPr>
                <w:bCs/>
                <w:sz w:val="20"/>
                <w:szCs w:val="20"/>
                <w:lang w:val="fr"/>
              </w:rPr>
              <w:t xml:space="preserve">Poids/volume/dimension estimé de l’envoi : </w:t>
            </w:r>
          </w:p>
        </w:tc>
        <w:tc>
          <w:tcPr>
            <w:tcW w:w="5467" w:type="dxa"/>
          </w:tcPr>
          <w:p w14:paraId="00C64713" w14:textId="77777777" w:rsidR="00F52526" w:rsidRPr="005E5F03" w:rsidRDefault="00F52526" w:rsidP="00335737">
            <w:pPr>
              <w:rPr>
                <w:rFonts w:cstheme="minorHAnsi"/>
                <w:sz w:val="20"/>
                <w:szCs w:val="20"/>
              </w:rPr>
            </w:pPr>
            <w:r w:rsidRPr="007D1075">
              <w:rPr>
                <w:rFonts w:cstheme="minorHAnsi"/>
                <w:sz w:val="20"/>
                <w:szCs w:val="20"/>
                <w:lang w:val="fr-FR"/>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64C5DA29" w14:textId="553574F2" w:rsidR="007D1075" w:rsidRPr="007D1075" w:rsidRDefault="007D1075" w:rsidP="007343D5">
            <w:pPr>
              <w:spacing w:after="0" w:line="240" w:lineRule="auto"/>
              <w:rPr>
                <w:rFonts w:cstheme="minorHAnsi"/>
                <w:bCs/>
                <w:sz w:val="20"/>
                <w:szCs w:val="20"/>
                <w:lang w:val="fr-FR"/>
              </w:rPr>
            </w:pPr>
            <w:r w:rsidRPr="007D1075">
              <w:rPr>
                <w:bCs/>
                <w:sz w:val="20"/>
                <w:szCs w:val="20"/>
                <w:lang w:val="fr-FR"/>
              </w:rPr>
              <w:t xml:space="preserve">Pays </w:t>
            </w:r>
            <w:r w:rsidR="008C7BA7" w:rsidRPr="007D1075">
              <w:rPr>
                <w:bCs/>
                <w:sz w:val="20"/>
                <w:szCs w:val="20"/>
                <w:lang w:val="fr-FR"/>
              </w:rPr>
              <w:t>d’origine :</w:t>
            </w:r>
            <w:r w:rsidRPr="007D1075">
              <w:rPr>
                <w:bCs/>
                <w:sz w:val="20"/>
                <w:szCs w:val="20"/>
                <w:lang w:val="fr-FR"/>
              </w:rPr>
              <w:t xml:space="preserve"> </w:t>
            </w:r>
          </w:p>
          <w:p w14:paraId="295CB813" w14:textId="635FBAF1" w:rsidR="00F52526" w:rsidRPr="007D1075" w:rsidRDefault="007D1075" w:rsidP="00335737">
            <w:pPr>
              <w:spacing w:after="0" w:line="240" w:lineRule="auto"/>
              <w:rPr>
                <w:rFonts w:cstheme="minorHAnsi"/>
                <w:bCs/>
                <w:sz w:val="20"/>
                <w:szCs w:val="20"/>
                <w:lang w:val="fr-FR"/>
              </w:rPr>
            </w:pPr>
            <w:r w:rsidRPr="005E5F03">
              <w:rPr>
                <w:sz w:val="20"/>
                <w:szCs w:val="20"/>
                <w:lang w:val="fr"/>
              </w:rPr>
              <w:t>(</w:t>
            </w:r>
            <w:proofErr w:type="gramStart"/>
            <w:r w:rsidRPr="005E5F03">
              <w:rPr>
                <w:i/>
                <w:sz w:val="20"/>
                <w:szCs w:val="20"/>
                <w:lang w:val="fr"/>
              </w:rPr>
              <w:t>si</w:t>
            </w:r>
            <w:proofErr w:type="gramEnd"/>
            <w:r w:rsidRPr="005E5F03">
              <w:rPr>
                <w:i/>
                <w:sz w:val="20"/>
                <w:szCs w:val="20"/>
                <w:lang w:val="fr"/>
              </w:rPr>
              <w:t xml:space="preserve"> la licence d’exportation </w:t>
            </w:r>
            <w:r>
              <w:rPr>
                <w:i/>
                <w:sz w:val="20"/>
                <w:szCs w:val="20"/>
                <w:lang w:val="fr"/>
              </w:rPr>
              <w:t xml:space="preserve">est </w:t>
            </w:r>
            <w:r w:rsidRPr="005E5F03">
              <w:rPr>
                <w:i/>
                <w:sz w:val="20"/>
                <w:szCs w:val="20"/>
                <w:lang w:val="fr"/>
              </w:rPr>
              <w:t>exig</w:t>
            </w:r>
            <w:r>
              <w:rPr>
                <w:i/>
                <w:sz w:val="20"/>
                <w:szCs w:val="20"/>
                <w:lang w:val="fr"/>
              </w:rPr>
              <w:t>ée</w:t>
            </w:r>
            <w:r w:rsidRPr="005E5F03">
              <w:rPr>
                <w:i/>
                <w:sz w:val="20"/>
                <w:szCs w:val="20"/>
                <w:lang w:val="fr"/>
              </w:rPr>
              <w:t>, elle doit être présentée si elle obtient le contrat</w:t>
            </w:r>
            <w:r w:rsidRPr="005E5F03">
              <w:rPr>
                <w:sz w:val="20"/>
                <w:szCs w:val="20"/>
                <w:lang w:val="fr"/>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D0193C" w14:paraId="3ADD803E" w14:textId="77777777" w:rsidTr="00D642BC">
        <w:tc>
          <w:tcPr>
            <w:tcW w:w="9736" w:type="dxa"/>
            <w:gridSpan w:val="2"/>
          </w:tcPr>
          <w:p w14:paraId="60A1D10B" w14:textId="4079A0C1" w:rsidR="005C729F" w:rsidRPr="007D1075" w:rsidRDefault="007D1075" w:rsidP="00E2657A">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sidR="00F00A1D">
              <w:rPr>
                <w:rFonts w:asciiTheme="minorHAnsi" w:hAnsiTheme="minorHAnsi" w:cstheme="minorHAnsi"/>
                <w:color w:val="000000"/>
                <w:sz w:val="20"/>
                <w:lang w:val="fr"/>
              </w:rPr>
              <w:t xml:space="preserve">l’offre </w:t>
            </w:r>
            <w:r w:rsidR="00F00A1D" w:rsidRPr="007D1075">
              <w:rPr>
                <w:rFonts w:asciiTheme="minorHAnsi" w:hAnsiTheme="minorHAnsi" w:cstheme="minorHAnsi"/>
                <w:color w:val="000000"/>
                <w:sz w:val="20"/>
                <w:lang w:val="fr"/>
              </w:rPr>
              <w:t>serait</w:t>
            </w:r>
            <w:r w:rsidRPr="007D1075">
              <w:rPr>
                <w:rFonts w:asciiTheme="minorHAnsi" w:hAnsiTheme="minorHAnsi" w:cstheme="minorHAnsi"/>
                <w:color w:val="000000"/>
                <w:sz w:val="20"/>
                <w:lang w:val="fr"/>
              </w:rPr>
              <w:t xml:space="preserve"> acceptée.</w:t>
            </w:r>
          </w:p>
        </w:tc>
      </w:tr>
      <w:tr w:rsidR="005C729F" w:rsidRPr="005E5F03" w14:paraId="26764B9A" w14:textId="77777777" w:rsidTr="00D642BC">
        <w:tc>
          <w:tcPr>
            <w:tcW w:w="4868" w:type="dxa"/>
          </w:tcPr>
          <w:p w14:paraId="66DC1C0B" w14:textId="77777777" w:rsidR="007D1075" w:rsidRPr="007D1075" w:rsidRDefault="007D1075" w:rsidP="007343D5">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79F02093" w14:textId="04EC5B74"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p w14:paraId="0C1EB04D" w14:textId="4B99F07D"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p w14:paraId="105E280F"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07336FC4"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5B535B0A" w14:textId="2362B2A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tc>
        <w:tc>
          <w:tcPr>
            <w:tcW w:w="4868" w:type="dxa"/>
          </w:tcPr>
          <w:p w14:paraId="27D86840" w14:textId="374F7FD2" w:rsidR="005C729F" w:rsidRPr="007D1075" w:rsidRDefault="007D1075" w:rsidP="00D642BC">
            <w:pPr>
              <w:pStyle w:val="MarginText"/>
              <w:spacing w:before="120" w:after="0" w:line="240" w:lineRule="auto"/>
              <w:rPr>
                <w:rFonts w:asciiTheme="minorHAnsi" w:eastAsia="Calibri" w:hAnsiTheme="minorHAnsi" w:cstheme="minorHAnsi"/>
                <w:color w:val="000000"/>
                <w:sz w:val="20"/>
                <w:u w:val="thick"/>
                <w:lang w:val="en-AU"/>
              </w:rPr>
            </w:pPr>
            <w:r w:rsidRPr="007076B3">
              <w:rPr>
                <w:rFonts w:asciiTheme="minorHAnsi" w:hAnsiTheme="minorHAnsi" w:cstheme="minorHAnsi"/>
                <w:color w:val="000000"/>
                <w:sz w:val="20"/>
                <w:lang w:val="en-US"/>
              </w:rPr>
              <w:t xml:space="preserve">Signature </w:t>
            </w:r>
            <w:proofErr w:type="spellStart"/>
            <w:proofErr w:type="gramStart"/>
            <w:r w:rsidRPr="007076B3">
              <w:rPr>
                <w:rFonts w:asciiTheme="minorHAnsi" w:hAnsiTheme="minorHAnsi" w:cstheme="minorHAnsi"/>
                <w:color w:val="000000"/>
                <w:sz w:val="20"/>
                <w:lang w:val="en-US"/>
              </w:rPr>
              <w:t>autorisée</w:t>
            </w:r>
            <w:proofErr w:type="spellEnd"/>
            <w:r w:rsidRPr="007D1075">
              <w:rPr>
                <w:rFonts w:asciiTheme="minorHAnsi" w:eastAsia="Calibri" w:hAnsiTheme="minorHAnsi" w:cstheme="minorHAnsi"/>
                <w:color w:val="000000"/>
                <w:sz w:val="20"/>
                <w:lang w:val="en-AU"/>
              </w:rPr>
              <w:t xml:space="preserve"> :</w:t>
            </w:r>
            <w:proofErr w:type="gramEnd"/>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p>
          <w:p w14:paraId="34241C05"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6853AB34" w14:textId="5D690578"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p w14:paraId="49C7C260" w14:textId="76F61696" w:rsidR="005C729F" w:rsidRPr="007D1075" w:rsidRDefault="007D1075" w:rsidP="007D1075">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005C729F" w:rsidRPr="007D1075">
              <w:rPr>
                <w:rFonts w:asciiTheme="minorHAnsi" w:eastAsia="Calibri" w:hAnsiTheme="minorHAnsi" w:cstheme="minorHAnsi"/>
                <w:color w:val="000000"/>
                <w:sz w:val="20"/>
                <w:lang w:val="fr-FR"/>
              </w:rPr>
              <w:t>:</w:t>
            </w:r>
            <w:r w:rsidR="005C729F" w:rsidRPr="007D1075">
              <w:rPr>
                <w:rFonts w:asciiTheme="minorHAnsi" w:eastAsia="Calibri" w:hAnsiTheme="minorHAnsi" w:cstheme="minorHAnsi"/>
                <w:color w:val="000000"/>
                <w:sz w:val="20"/>
                <w:lang w:val="fr-FR"/>
              </w:rPr>
              <w:tab/>
            </w:r>
            <w:r w:rsidR="005C729F"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005C729F" w:rsidRPr="007D1075">
                  <w:rPr>
                    <w:rStyle w:val="PlaceholderText"/>
                    <w:rFonts w:asciiTheme="minorHAnsi" w:eastAsiaTheme="majorEastAsia" w:hAnsiTheme="minorHAnsi" w:cstheme="minorHAnsi"/>
                    <w:sz w:val="20"/>
                    <w:lang w:val="fr-FR"/>
                  </w:rPr>
                  <w:t>Click or tap here to enter text.</w:t>
                </w:r>
              </w:sdtContent>
            </w:sdt>
          </w:p>
          <w:p w14:paraId="0F78C04F" w14:textId="6E17DE1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7F7C71E" w14:textId="5C888CDE" w:rsidR="008840EA" w:rsidRPr="00432286" w:rsidRDefault="005C729F" w:rsidP="0043228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sectPr w:rsidR="008840EA" w:rsidRPr="00432286" w:rsidSect="000D2175">
      <w:footerReference w:type="default" r:id="rId2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71AE" w14:textId="77777777" w:rsidR="00E201BA" w:rsidRDefault="00E201BA" w:rsidP="00E56798">
      <w:pPr>
        <w:spacing w:after="0" w:line="240" w:lineRule="auto"/>
      </w:pPr>
      <w:r>
        <w:separator/>
      </w:r>
    </w:p>
  </w:endnote>
  <w:endnote w:type="continuationSeparator" w:id="0">
    <w:p w14:paraId="252A3C76" w14:textId="77777777" w:rsidR="00E201BA" w:rsidRDefault="00E201BA" w:rsidP="00E56798">
      <w:pPr>
        <w:spacing w:after="0" w:line="240" w:lineRule="auto"/>
      </w:pPr>
      <w:r>
        <w:continuationSeparator/>
      </w:r>
    </w:p>
  </w:endnote>
  <w:endnote w:type="continuationNotice" w:id="1">
    <w:p w14:paraId="1A77BCDF" w14:textId="77777777" w:rsidR="00E201BA" w:rsidRDefault="00E20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8C82" w14:textId="22B4E810" w:rsidR="003D2B82" w:rsidRPr="00DB6D7B" w:rsidRDefault="003D2B82" w:rsidP="003D2B82">
    <w:pPr>
      <w:pStyle w:val="Footer"/>
      <w:rPr>
        <w:lang w:val="fr-FR"/>
      </w:rPr>
    </w:pPr>
    <w:r w:rsidRPr="003D2B82">
      <w:rPr>
        <w:b/>
        <w:bCs/>
        <w:lang w:val="fr-FR"/>
      </w:rPr>
      <w:t xml:space="preserve"> </w:t>
    </w:r>
    <w:sdt>
      <w:sdtPr>
        <w:rPr>
          <w:rFonts w:cstheme="minorHAnsi"/>
          <w:b/>
          <w:sz w:val="20"/>
          <w:szCs w:val="20"/>
          <w:lang w:val="fr-FR"/>
        </w:rPr>
        <w:id w:val="971484685"/>
        <w:placeholder>
          <w:docPart w:val="CA2A57737AA244C585BD2095F420A324"/>
        </w:placeholder>
        <w:text/>
      </w:sdtPr>
      <w:sdtContent>
        <w:r w:rsidR="00994BD3" w:rsidRPr="00994BD3">
          <w:rPr>
            <w:rFonts w:cstheme="minorHAnsi"/>
            <w:b/>
            <w:sz w:val="20"/>
            <w:szCs w:val="20"/>
            <w:lang w:val="fr-FR"/>
          </w:rPr>
          <w:t xml:space="preserve">RFQ/BDI10/UGP-FM/09/2022- </w:t>
        </w:r>
        <w:proofErr w:type="gramStart"/>
        <w:r w:rsidR="00994BD3" w:rsidRPr="00994BD3">
          <w:rPr>
            <w:rFonts w:cstheme="minorHAnsi"/>
            <w:b/>
            <w:sz w:val="20"/>
            <w:szCs w:val="20"/>
            <w:lang w:val="fr-FR"/>
          </w:rPr>
          <w:t>FOURNITURE,  INSTALLATION</w:t>
        </w:r>
        <w:proofErr w:type="gramEnd"/>
        <w:r w:rsidR="00994BD3" w:rsidRPr="00994BD3">
          <w:rPr>
            <w:rFonts w:cstheme="minorHAnsi"/>
            <w:b/>
            <w:sz w:val="20"/>
            <w:szCs w:val="20"/>
            <w:lang w:val="fr-FR"/>
          </w:rPr>
          <w:t xml:space="preserve"> ET MAINTENANCE DE PANNEAUX SOLAIRES</w:t>
        </w:r>
      </w:sdtContent>
    </w:sdt>
  </w:p>
  <w:p w14:paraId="60BB0630" w14:textId="35766C40" w:rsidR="00864FDE" w:rsidRPr="00596C96" w:rsidRDefault="00864FDE">
    <w:pPr>
      <w:pStyle w:val="Footer"/>
    </w:pPr>
    <w:r w:rsidRPr="00671B0F">
      <w:rPr>
        <w:lang w:val="fr-FR"/>
      </w:rPr>
      <w:tab/>
    </w:r>
    <w:r w:rsidRPr="00671B0F">
      <w:rPr>
        <w:lang w:val="fr-FR"/>
      </w:rP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CFF1" w14:textId="77777777" w:rsidR="00E201BA" w:rsidRDefault="00E201BA" w:rsidP="00E56798">
      <w:pPr>
        <w:spacing w:after="0" w:line="240" w:lineRule="auto"/>
      </w:pPr>
      <w:r>
        <w:separator/>
      </w:r>
    </w:p>
  </w:footnote>
  <w:footnote w:type="continuationSeparator" w:id="0">
    <w:p w14:paraId="08018ED3" w14:textId="77777777" w:rsidR="00E201BA" w:rsidRDefault="00E201BA" w:rsidP="00E56798">
      <w:pPr>
        <w:spacing w:after="0" w:line="240" w:lineRule="auto"/>
      </w:pPr>
      <w:r>
        <w:continuationSeparator/>
      </w:r>
    </w:p>
  </w:footnote>
  <w:footnote w:type="continuationNotice" w:id="1">
    <w:p w14:paraId="7093DE14" w14:textId="77777777" w:rsidR="00E201BA" w:rsidRDefault="00E201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DD15BC"/>
    <w:multiLevelType w:val="hybridMultilevel"/>
    <w:tmpl w:val="8F1816B0"/>
    <w:lvl w:ilvl="0" w:tplc="0409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3"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AE863DA"/>
    <w:multiLevelType w:val="hybridMultilevel"/>
    <w:tmpl w:val="8D601BF6"/>
    <w:lvl w:ilvl="0" w:tplc="040C001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177F0E"/>
    <w:multiLevelType w:val="hybridMultilevel"/>
    <w:tmpl w:val="59383EAE"/>
    <w:lvl w:ilvl="0" w:tplc="EF6A52E0">
      <w:start w:val="1"/>
      <w:numFmt w:val="upperLetter"/>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F7168DD"/>
    <w:multiLevelType w:val="multilevel"/>
    <w:tmpl w:val="80BC4C2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80740A4"/>
    <w:multiLevelType w:val="multilevel"/>
    <w:tmpl w:val="2B5A8A60"/>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E0655C"/>
    <w:multiLevelType w:val="multilevel"/>
    <w:tmpl w:val="8B6650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374C6"/>
    <w:multiLevelType w:val="multilevel"/>
    <w:tmpl w:val="31B4428C"/>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31568BB"/>
    <w:multiLevelType w:val="hybridMultilevel"/>
    <w:tmpl w:val="F876619A"/>
    <w:lvl w:ilvl="0" w:tplc="DAA226C4">
      <w:start w:val="5"/>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62C598E"/>
    <w:multiLevelType w:val="hybridMultilevel"/>
    <w:tmpl w:val="30104776"/>
    <w:lvl w:ilvl="0" w:tplc="040C001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AB305FE"/>
    <w:multiLevelType w:val="hybridMultilevel"/>
    <w:tmpl w:val="85EE84B8"/>
    <w:lvl w:ilvl="0" w:tplc="040C001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602C39AA"/>
    <w:multiLevelType w:val="hybridMultilevel"/>
    <w:tmpl w:val="9DBCB812"/>
    <w:lvl w:ilvl="0" w:tplc="2CD661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A31F47"/>
    <w:multiLevelType w:val="hybridMultilevel"/>
    <w:tmpl w:val="2784814A"/>
    <w:lvl w:ilvl="0" w:tplc="040C001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E21F27"/>
    <w:multiLevelType w:val="hybridMultilevel"/>
    <w:tmpl w:val="359E428C"/>
    <w:lvl w:ilvl="0" w:tplc="F1C22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935495">
    <w:abstractNumId w:val="6"/>
  </w:num>
  <w:num w:numId="2" w16cid:durableId="1958483507">
    <w:abstractNumId w:val="16"/>
  </w:num>
  <w:num w:numId="3" w16cid:durableId="1389064133">
    <w:abstractNumId w:val="17"/>
  </w:num>
  <w:num w:numId="4" w16cid:durableId="837502946">
    <w:abstractNumId w:val="19"/>
  </w:num>
  <w:num w:numId="5" w16cid:durableId="349530161">
    <w:abstractNumId w:val="15"/>
  </w:num>
  <w:num w:numId="6" w16cid:durableId="542521120">
    <w:abstractNumId w:val="22"/>
  </w:num>
  <w:num w:numId="7" w16cid:durableId="316959779">
    <w:abstractNumId w:val="4"/>
  </w:num>
  <w:num w:numId="8" w16cid:durableId="1454056232">
    <w:abstractNumId w:val="21"/>
  </w:num>
  <w:num w:numId="9" w16cid:durableId="834690233">
    <w:abstractNumId w:val="5"/>
  </w:num>
  <w:num w:numId="10" w16cid:durableId="1987391125">
    <w:abstractNumId w:val="26"/>
  </w:num>
  <w:num w:numId="11" w16cid:durableId="1135098360">
    <w:abstractNumId w:val="3"/>
  </w:num>
  <w:num w:numId="12" w16cid:durableId="1694113819">
    <w:abstractNumId w:val="1"/>
  </w:num>
  <w:num w:numId="13" w16cid:durableId="2002349451">
    <w:abstractNumId w:val="0"/>
  </w:num>
  <w:num w:numId="14" w16cid:durableId="1264148258">
    <w:abstractNumId w:val="10"/>
  </w:num>
  <w:num w:numId="15" w16cid:durableId="1024862375">
    <w:abstractNumId w:val="12"/>
  </w:num>
  <w:num w:numId="16" w16cid:durableId="1286740268">
    <w:abstractNumId w:val="11"/>
  </w:num>
  <w:num w:numId="17" w16cid:durableId="1784886293">
    <w:abstractNumId w:val="13"/>
  </w:num>
  <w:num w:numId="18" w16cid:durableId="1440757863">
    <w:abstractNumId w:val="9"/>
  </w:num>
  <w:num w:numId="19" w16cid:durableId="305280024">
    <w:abstractNumId w:val="25"/>
  </w:num>
  <w:num w:numId="20" w16cid:durableId="1134132229">
    <w:abstractNumId w:val="23"/>
  </w:num>
  <w:num w:numId="21" w16cid:durableId="812723875">
    <w:abstractNumId w:val="8"/>
  </w:num>
  <w:num w:numId="22" w16cid:durableId="1770348168">
    <w:abstractNumId w:val="7"/>
  </w:num>
  <w:num w:numId="23" w16cid:durableId="1623613934">
    <w:abstractNumId w:val="24"/>
  </w:num>
  <w:num w:numId="24" w16cid:durableId="706490186">
    <w:abstractNumId w:val="18"/>
  </w:num>
  <w:num w:numId="25" w16cid:durableId="1401440823">
    <w:abstractNumId w:val="14"/>
  </w:num>
  <w:num w:numId="26" w16cid:durableId="1762263438">
    <w:abstractNumId w:val="20"/>
  </w:num>
  <w:num w:numId="27" w16cid:durableId="8968149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362"/>
    <w:rsid w:val="00002895"/>
    <w:rsid w:val="000059E8"/>
    <w:rsid w:val="000151F2"/>
    <w:rsid w:val="00022F87"/>
    <w:rsid w:val="000302FC"/>
    <w:rsid w:val="00033F43"/>
    <w:rsid w:val="00034018"/>
    <w:rsid w:val="000350A0"/>
    <w:rsid w:val="0003549D"/>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28C6"/>
    <w:rsid w:val="00076FF8"/>
    <w:rsid w:val="00080059"/>
    <w:rsid w:val="00082F7D"/>
    <w:rsid w:val="00085688"/>
    <w:rsid w:val="00090AEC"/>
    <w:rsid w:val="000A0670"/>
    <w:rsid w:val="000A0733"/>
    <w:rsid w:val="000A11A3"/>
    <w:rsid w:val="000A1611"/>
    <w:rsid w:val="000A1648"/>
    <w:rsid w:val="000A558A"/>
    <w:rsid w:val="000B0A17"/>
    <w:rsid w:val="000B2D14"/>
    <w:rsid w:val="000B4D5B"/>
    <w:rsid w:val="000B5FEB"/>
    <w:rsid w:val="000B7062"/>
    <w:rsid w:val="000C3E5F"/>
    <w:rsid w:val="000C5538"/>
    <w:rsid w:val="000C6786"/>
    <w:rsid w:val="000D2175"/>
    <w:rsid w:val="000D6E50"/>
    <w:rsid w:val="000E0916"/>
    <w:rsid w:val="000E1BA2"/>
    <w:rsid w:val="000E1ED5"/>
    <w:rsid w:val="000E22EE"/>
    <w:rsid w:val="000E61E4"/>
    <w:rsid w:val="0010429F"/>
    <w:rsid w:val="00115E44"/>
    <w:rsid w:val="00116258"/>
    <w:rsid w:val="001179D7"/>
    <w:rsid w:val="0012076B"/>
    <w:rsid w:val="00123E3B"/>
    <w:rsid w:val="00131EAB"/>
    <w:rsid w:val="00134C2E"/>
    <w:rsid w:val="001353CB"/>
    <w:rsid w:val="00137CEC"/>
    <w:rsid w:val="00142B00"/>
    <w:rsid w:val="00142F01"/>
    <w:rsid w:val="00152204"/>
    <w:rsid w:val="0015484F"/>
    <w:rsid w:val="00161223"/>
    <w:rsid w:val="0016477C"/>
    <w:rsid w:val="001662AB"/>
    <w:rsid w:val="0017693C"/>
    <w:rsid w:val="00177773"/>
    <w:rsid w:val="001833E6"/>
    <w:rsid w:val="00193504"/>
    <w:rsid w:val="00193AF9"/>
    <w:rsid w:val="00195258"/>
    <w:rsid w:val="001A0F39"/>
    <w:rsid w:val="001A1A5C"/>
    <w:rsid w:val="001A1FE7"/>
    <w:rsid w:val="001A24F1"/>
    <w:rsid w:val="001A2961"/>
    <w:rsid w:val="001A42D4"/>
    <w:rsid w:val="001A6B23"/>
    <w:rsid w:val="001A7678"/>
    <w:rsid w:val="001B007D"/>
    <w:rsid w:val="001B2266"/>
    <w:rsid w:val="001C02F1"/>
    <w:rsid w:val="001C41FD"/>
    <w:rsid w:val="001C5B5E"/>
    <w:rsid w:val="001C5DFE"/>
    <w:rsid w:val="001C760A"/>
    <w:rsid w:val="001D0714"/>
    <w:rsid w:val="001D2ACD"/>
    <w:rsid w:val="001D381A"/>
    <w:rsid w:val="001D6B74"/>
    <w:rsid w:val="001D72B1"/>
    <w:rsid w:val="001E7628"/>
    <w:rsid w:val="001F3336"/>
    <w:rsid w:val="001F7BC2"/>
    <w:rsid w:val="00203E07"/>
    <w:rsid w:val="0021357D"/>
    <w:rsid w:val="00214ED6"/>
    <w:rsid w:val="00215DDA"/>
    <w:rsid w:val="0021666C"/>
    <w:rsid w:val="0022078F"/>
    <w:rsid w:val="0023254A"/>
    <w:rsid w:val="00232CFC"/>
    <w:rsid w:val="00233FF9"/>
    <w:rsid w:val="0023604B"/>
    <w:rsid w:val="002402B7"/>
    <w:rsid w:val="00245EA1"/>
    <w:rsid w:val="00252112"/>
    <w:rsid w:val="002562B1"/>
    <w:rsid w:val="00260046"/>
    <w:rsid w:val="00260675"/>
    <w:rsid w:val="002609ED"/>
    <w:rsid w:val="00272436"/>
    <w:rsid w:val="00272FC8"/>
    <w:rsid w:val="0027798A"/>
    <w:rsid w:val="0028194B"/>
    <w:rsid w:val="00282830"/>
    <w:rsid w:val="002854F7"/>
    <w:rsid w:val="00290D72"/>
    <w:rsid w:val="00294363"/>
    <w:rsid w:val="00295C25"/>
    <w:rsid w:val="00296A96"/>
    <w:rsid w:val="002979B2"/>
    <w:rsid w:val="002A3496"/>
    <w:rsid w:val="002A3C99"/>
    <w:rsid w:val="002A6BBE"/>
    <w:rsid w:val="002A7CF2"/>
    <w:rsid w:val="002B046D"/>
    <w:rsid w:val="002B1680"/>
    <w:rsid w:val="002B27A5"/>
    <w:rsid w:val="002B3CF1"/>
    <w:rsid w:val="002B646E"/>
    <w:rsid w:val="002B67C2"/>
    <w:rsid w:val="002C138C"/>
    <w:rsid w:val="002C1D68"/>
    <w:rsid w:val="002C2725"/>
    <w:rsid w:val="002D1DC3"/>
    <w:rsid w:val="002D282A"/>
    <w:rsid w:val="002D7ED2"/>
    <w:rsid w:val="002E03B2"/>
    <w:rsid w:val="002E0A13"/>
    <w:rsid w:val="002E25A3"/>
    <w:rsid w:val="002E6E28"/>
    <w:rsid w:val="002E7515"/>
    <w:rsid w:val="002F7945"/>
    <w:rsid w:val="00300031"/>
    <w:rsid w:val="00300FC2"/>
    <w:rsid w:val="003042D9"/>
    <w:rsid w:val="00310FEF"/>
    <w:rsid w:val="00314E79"/>
    <w:rsid w:val="003177D4"/>
    <w:rsid w:val="0032098C"/>
    <w:rsid w:val="00322921"/>
    <w:rsid w:val="0032623B"/>
    <w:rsid w:val="00330A4F"/>
    <w:rsid w:val="003322A2"/>
    <w:rsid w:val="003355F6"/>
    <w:rsid w:val="00335737"/>
    <w:rsid w:val="00342CD3"/>
    <w:rsid w:val="0034430D"/>
    <w:rsid w:val="00345536"/>
    <w:rsid w:val="00357E01"/>
    <w:rsid w:val="00381D37"/>
    <w:rsid w:val="003826B3"/>
    <w:rsid w:val="00382FAA"/>
    <w:rsid w:val="00396263"/>
    <w:rsid w:val="003A0D53"/>
    <w:rsid w:val="003A1C53"/>
    <w:rsid w:val="003A2A33"/>
    <w:rsid w:val="003A4652"/>
    <w:rsid w:val="003C2427"/>
    <w:rsid w:val="003C41D4"/>
    <w:rsid w:val="003C587A"/>
    <w:rsid w:val="003C5C90"/>
    <w:rsid w:val="003C7392"/>
    <w:rsid w:val="003C73FD"/>
    <w:rsid w:val="003D2B82"/>
    <w:rsid w:val="003D36D0"/>
    <w:rsid w:val="003D4477"/>
    <w:rsid w:val="003D49CA"/>
    <w:rsid w:val="003D5854"/>
    <w:rsid w:val="003E1C59"/>
    <w:rsid w:val="003E3A88"/>
    <w:rsid w:val="003E4DD8"/>
    <w:rsid w:val="003E53EA"/>
    <w:rsid w:val="003F16DE"/>
    <w:rsid w:val="003F320F"/>
    <w:rsid w:val="003F5D11"/>
    <w:rsid w:val="003F76A3"/>
    <w:rsid w:val="00403028"/>
    <w:rsid w:val="0040470B"/>
    <w:rsid w:val="00407A0F"/>
    <w:rsid w:val="00413918"/>
    <w:rsid w:val="0041595C"/>
    <w:rsid w:val="00416921"/>
    <w:rsid w:val="00423E19"/>
    <w:rsid w:val="00425FB0"/>
    <w:rsid w:val="00426A89"/>
    <w:rsid w:val="00430359"/>
    <w:rsid w:val="00432286"/>
    <w:rsid w:val="004347E2"/>
    <w:rsid w:val="00436D77"/>
    <w:rsid w:val="004470F1"/>
    <w:rsid w:val="00454A96"/>
    <w:rsid w:val="00455194"/>
    <w:rsid w:val="00460566"/>
    <w:rsid w:val="00470A87"/>
    <w:rsid w:val="00472739"/>
    <w:rsid w:val="00482C27"/>
    <w:rsid w:val="00487B57"/>
    <w:rsid w:val="0049137F"/>
    <w:rsid w:val="00492783"/>
    <w:rsid w:val="004943F0"/>
    <w:rsid w:val="00497117"/>
    <w:rsid w:val="004A4DF8"/>
    <w:rsid w:val="004B05E3"/>
    <w:rsid w:val="004B1037"/>
    <w:rsid w:val="004B5C52"/>
    <w:rsid w:val="004B7586"/>
    <w:rsid w:val="004C7C44"/>
    <w:rsid w:val="004D04A2"/>
    <w:rsid w:val="004D0B03"/>
    <w:rsid w:val="004D23AA"/>
    <w:rsid w:val="004D7732"/>
    <w:rsid w:val="004D7E52"/>
    <w:rsid w:val="004E2B5A"/>
    <w:rsid w:val="004E2FD1"/>
    <w:rsid w:val="004E3130"/>
    <w:rsid w:val="004E33D3"/>
    <w:rsid w:val="004E6593"/>
    <w:rsid w:val="004E6AE5"/>
    <w:rsid w:val="004F17C1"/>
    <w:rsid w:val="004F4B2B"/>
    <w:rsid w:val="004F7563"/>
    <w:rsid w:val="00502BBE"/>
    <w:rsid w:val="005114A1"/>
    <w:rsid w:val="00511E8F"/>
    <w:rsid w:val="005153F3"/>
    <w:rsid w:val="00521A2B"/>
    <w:rsid w:val="00521FF7"/>
    <w:rsid w:val="00526C17"/>
    <w:rsid w:val="00526E6D"/>
    <w:rsid w:val="00527ADD"/>
    <w:rsid w:val="00531E1E"/>
    <w:rsid w:val="00533231"/>
    <w:rsid w:val="00535D97"/>
    <w:rsid w:val="00537053"/>
    <w:rsid w:val="00541B34"/>
    <w:rsid w:val="00542B1D"/>
    <w:rsid w:val="00543975"/>
    <w:rsid w:val="00544916"/>
    <w:rsid w:val="0054618C"/>
    <w:rsid w:val="00553EA9"/>
    <w:rsid w:val="0056039D"/>
    <w:rsid w:val="00562CFC"/>
    <w:rsid w:val="0056596A"/>
    <w:rsid w:val="005678C3"/>
    <w:rsid w:val="005712F2"/>
    <w:rsid w:val="00572E88"/>
    <w:rsid w:val="00575404"/>
    <w:rsid w:val="00580A1B"/>
    <w:rsid w:val="005844EA"/>
    <w:rsid w:val="005860A4"/>
    <w:rsid w:val="00586BEB"/>
    <w:rsid w:val="00590774"/>
    <w:rsid w:val="0059084C"/>
    <w:rsid w:val="00590CB1"/>
    <w:rsid w:val="005917E8"/>
    <w:rsid w:val="005923A8"/>
    <w:rsid w:val="00596AAE"/>
    <w:rsid w:val="00596C96"/>
    <w:rsid w:val="005A0599"/>
    <w:rsid w:val="005A3F96"/>
    <w:rsid w:val="005A4307"/>
    <w:rsid w:val="005A5F03"/>
    <w:rsid w:val="005A68E8"/>
    <w:rsid w:val="005A6D64"/>
    <w:rsid w:val="005A6F50"/>
    <w:rsid w:val="005A759A"/>
    <w:rsid w:val="005B1992"/>
    <w:rsid w:val="005B2245"/>
    <w:rsid w:val="005B294B"/>
    <w:rsid w:val="005B68F1"/>
    <w:rsid w:val="005B701C"/>
    <w:rsid w:val="005C1CEC"/>
    <w:rsid w:val="005C291E"/>
    <w:rsid w:val="005C3DEC"/>
    <w:rsid w:val="005C729F"/>
    <w:rsid w:val="005D5B41"/>
    <w:rsid w:val="005E006B"/>
    <w:rsid w:val="005E37C5"/>
    <w:rsid w:val="005E40A5"/>
    <w:rsid w:val="005E5F03"/>
    <w:rsid w:val="005E65CA"/>
    <w:rsid w:val="005E69C3"/>
    <w:rsid w:val="005E7281"/>
    <w:rsid w:val="00600E84"/>
    <w:rsid w:val="00601D90"/>
    <w:rsid w:val="00602B0B"/>
    <w:rsid w:val="006055EF"/>
    <w:rsid w:val="00605F88"/>
    <w:rsid w:val="00607E15"/>
    <w:rsid w:val="0061093F"/>
    <w:rsid w:val="00611CFA"/>
    <w:rsid w:val="0061371C"/>
    <w:rsid w:val="00613BDE"/>
    <w:rsid w:val="00617A28"/>
    <w:rsid w:val="00617EE4"/>
    <w:rsid w:val="006203AA"/>
    <w:rsid w:val="00622819"/>
    <w:rsid w:val="00625F80"/>
    <w:rsid w:val="0063068D"/>
    <w:rsid w:val="00632261"/>
    <w:rsid w:val="00632BB7"/>
    <w:rsid w:val="00637409"/>
    <w:rsid w:val="006410FB"/>
    <w:rsid w:val="0064273A"/>
    <w:rsid w:val="0064327D"/>
    <w:rsid w:val="00646FCF"/>
    <w:rsid w:val="006470E1"/>
    <w:rsid w:val="00662978"/>
    <w:rsid w:val="006632A4"/>
    <w:rsid w:val="00663BE5"/>
    <w:rsid w:val="00664265"/>
    <w:rsid w:val="00665532"/>
    <w:rsid w:val="006717F3"/>
    <w:rsid w:val="00671993"/>
    <w:rsid w:val="00671B0F"/>
    <w:rsid w:val="006745D5"/>
    <w:rsid w:val="0067484C"/>
    <w:rsid w:val="00675963"/>
    <w:rsid w:val="006776BA"/>
    <w:rsid w:val="0068598A"/>
    <w:rsid w:val="00686453"/>
    <w:rsid w:val="0069321C"/>
    <w:rsid w:val="006964A1"/>
    <w:rsid w:val="006973F1"/>
    <w:rsid w:val="006A1AFC"/>
    <w:rsid w:val="006A3F16"/>
    <w:rsid w:val="006A50F5"/>
    <w:rsid w:val="006A55D1"/>
    <w:rsid w:val="006B4265"/>
    <w:rsid w:val="006B43E9"/>
    <w:rsid w:val="006B4418"/>
    <w:rsid w:val="006C3C1D"/>
    <w:rsid w:val="006D09D2"/>
    <w:rsid w:val="006D1621"/>
    <w:rsid w:val="006D18C0"/>
    <w:rsid w:val="006E0C01"/>
    <w:rsid w:val="006F1345"/>
    <w:rsid w:val="006F140F"/>
    <w:rsid w:val="00704795"/>
    <w:rsid w:val="00704966"/>
    <w:rsid w:val="00704D27"/>
    <w:rsid w:val="007056D7"/>
    <w:rsid w:val="00706521"/>
    <w:rsid w:val="007076B3"/>
    <w:rsid w:val="0071500A"/>
    <w:rsid w:val="00715EF4"/>
    <w:rsid w:val="007204F0"/>
    <w:rsid w:val="00721DEF"/>
    <w:rsid w:val="00725DC3"/>
    <w:rsid w:val="00727135"/>
    <w:rsid w:val="00732053"/>
    <w:rsid w:val="00732F17"/>
    <w:rsid w:val="007343D5"/>
    <w:rsid w:val="0073499C"/>
    <w:rsid w:val="0074074E"/>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1075"/>
    <w:rsid w:val="007D1659"/>
    <w:rsid w:val="007D2881"/>
    <w:rsid w:val="007D5971"/>
    <w:rsid w:val="007D6B30"/>
    <w:rsid w:val="007D7E30"/>
    <w:rsid w:val="007E4CA8"/>
    <w:rsid w:val="007E51E8"/>
    <w:rsid w:val="007F1C7C"/>
    <w:rsid w:val="007F3D1A"/>
    <w:rsid w:val="007F6D62"/>
    <w:rsid w:val="00800A6B"/>
    <w:rsid w:val="0080103E"/>
    <w:rsid w:val="0080296B"/>
    <w:rsid w:val="008042D2"/>
    <w:rsid w:val="00806875"/>
    <w:rsid w:val="008070E6"/>
    <w:rsid w:val="00811609"/>
    <w:rsid w:val="00812EA7"/>
    <w:rsid w:val="00820C05"/>
    <w:rsid w:val="00821409"/>
    <w:rsid w:val="00821BA9"/>
    <w:rsid w:val="00823F3F"/>
    <w:rsid w:val="00826BC3"/>
    <w:rsid w:val="00827BB0"/>
    <w:rsid w:val="00835A11"/>
    <w:rsid w:val="008364B0"/>
    <w:rsid w:val="00836AB8"/>
    <w:rsid w:val="0083700A"/>
    <w:rsid w:val="008374E3"/>
    <w:rsid w:val="00841213"/>
    <w:rsid w:val="008429BC"/>
    <w:rsid w:val="00846725"/>
    <w:rsid w:val="00856530"/>
    <w:rsid w:val="00856962"/>
    <w:rsid w:val="00857D32"/>
    <w:rsid w:val="008605A6"/>
    <w:rsid w:val="00860A51"/>
    <w:rsid w:val="00860B32"/>
    <w:rsid w:val="008628FB"/>
    <w:rsid w:val="00864FDE"/>
    <w:rsid w:val="00865C88"/>
    <w:rsid w:val="00867572"/>
    <w:rsid w:val="00872C67"/>
    <w:rsid w:val="00881CBD"/>
    <w:rsid w:val="00883987"/>
    <w:rsid w:val="008840EA"/>
    <w:rsid w:val="00884833"/>
    <w:rsid w:val="00884FA5"/>
    <w:rsid w:val="008858A9"/>
    <w:rsid w:val="00886EAD"/>
    <w:rsid w:val="00886EBE"/>
    <w:rsid w:val="00887CF8"/>
    <w:rsid w:val="00890B9E"/>
    <w:rsid w:val="008A58B1"/>
    <w:rsid w:val="008B0679"/>
    <w:rsid w:val="008B12CF"/>
    <w:rsid w:val="008B55E4"/>
    <w:rsid w:val="008B6B16"/>
    <w:rsid w:val="008C4580"/>
    <w:rsid w:val="008C5085"/>
    <w:rsid w:val="008C59DB"/>
    <w:rsid w:val="008C64CA"/>
    <w:rsid w:val="008C7BA7"/>
    <w:rsid w:val="008D5EAD"/>
    <w:rsid w:val="008D6F47"/>
    <w:rsid w:val="008E1FAF"/>
    <w:rsid w:val="008E32FE"/>
    <w:rsid w:val="0090546D"/>
    <w:rsid w:val="0091019D"/>
    <w:rsid w:val="009127CC"/>
    <w:rsid w:val="0091314C"/>
    <w:rsid w:val="00914B94"/>
    <w:rsid w:val="00917FAA"/>
    <w:rsid w:val="009205C7"/>
    <w:rsid w:val="009222E9"/>
    <w:rsid w:val="00922776"/>
    <w:rsid w:val="0092662B"/>
    <w:rsid w:val="009427F9"/>
    <w:rsid w:val="00942985"/>
    <w:rsid w:val="0094394A"/>
    <w:rsid w:val="00943EB5"/>
    <w:rsid w:val="00944A28"/>
    <w:rsid w:val="009542E7"/>
    <w:rsid w:val="00960923"/>
    <w:rsid w:val="009609C3"/>
    <w:rsid w:val="00963B29"/>
    <w:rsid w:val="00972B53"/>
    <w:rsid w:val="00974EFB"/>
    <w:rsid w:val="009801B4"/>
    <w:rsid w:val="009832F5"/>
    <w:rsid w:val="00983433"/>
    <w:rsid w:val="0098537C"/>
    <w:rsid w:val="00990FE6"/>
    <w:rsid w:val="0099292F"/>
    <w:rsid w:val="00992CEB"/>
    <w:rsid w:val="00994BD3"/>
    <w:rsid w:val="009A6C56"/>
    <w:rsid w:val="009B58FE"/>
    <w:rsid w:val="009B7516"/>
    <w:rsid w:val="009C1685"/>
    <w:rsid w:val="009C2F65"/>
    <w:rsid w:val="009C3A76"/>
    <w:rsid w:val="009D3089"/>
    <w:rsid w:val="009D43A6"/>
    <w:rsid w:val="009D578B"/>
    <w:rsid w:val="009E00E3"/>
    <w:rsid w:val="009E2F5C"/>
    <w:rsid w:val="009E548C"/>
    <w:rsid w:val="009E62C1"/>
    <w:rsid w:val="009F2610"/>
    <w:rsid w:val="009F379F"/>
    <w:rsid w:val="009F51AF"/>
    <w:rsid w:val="00A02389"/>
    <w:rsid w:val="00A031C5"/>
    <w:rsid w:val="00A03CD2"/>
    <w:rsid w:val="00A071AC"/>
    <w:rsid w:val="00A07DAD"/>
    <w:rsid w:val="00A10E29"/>
    <w:rsid w:val="00A2324C"/>
    <w:rsid w:val="00A378B2"/>
    <w:rsid w:val="00A42D83"/>
    <w:rsid w:val="00A57ADF"/>
    <w:rsid w:val="00A62787"/>
    <w:rsid w:val="00A63410"/>
    <w:rsid w:val="00A653EF"/>
    <w:rsid w:val="00A6625F"/>
    <w:rsid w:val="00A67F4B"/>
    <w:rsid w:val="00A7443E"/>
    <w:rsid w:val="00A80089"/>
    <w:rsid w:val="00A8361D"/>
    <w:rsid w:val="00A836B2"/>
    <w:rsid w:val="00A923F5"/>
    <w:rsid w:val="00A936E9"/>
    <w:rsid w:val="00AA1E20"/>
    <w:rsid w:val="00AB3954"/>
    <w:rsid w:val="00AB7684"/>
    <w:rsid w:val="00AC1043"/>
    <w:rsid w:val="00AC12AD"/>
    <w:rsid w:val="00AC57ED"/>
    <w:rsid w:val="00AC6CED"/>
    <w:rsid w:val="00AD207E"/>
    <w:rsid w:val="00AD222E"/>
    <w:rsid w:val="00AD6D13"/>
    <w:rsid w:val="00AD6DB0"/>
    <w:rsid w:val="00AD6DD3"/>
    <w:rsid w:val="00AE6562"/>
    <w:rsid w:val="00AF252D"/>
    <w:rsid w:val="00AF7FD2"/>
    <w:rsid w:val="00B000F4"/>
    <w:rsid w:val="00B001F2"/>
    <w:rsid w:val="00B05B20"/>
    <w:rsid w:val="00B067D3"/>
    <w:rsid w:val="00B07BA8"/>
    <w:rsid w:val="00B21C26"/>
    <w:rsid w:val="00B22BE4"/>
    <w:rsid w:val="00B30827"/>
    <w:rsid w:val="00B3614F"/>
    <w:rsid w:val="00B41538"/>
    <w:rsid w:val="00B42DA8"/>
    <w:rsid w:val="00B47E82"/>
    <w:rsid w:val="00B51572"/>
    <w:rsid w:val="00B5325A"/>
    <w:rsid w:val="00B559A7"/>
    <w:rsid w:val="00B55D03"/>
    <w:rsid w:val="00B57303"/>
    <w:rsid w:val="00B60586"/>
    <w:rsid w:val="00B60750"/>
    <w:rsid w:val="00B62C09"/>
    <w:rsid w:val="00B63078"/>
    <w:rsid w:val="00B718AE"/>
    <w:rsid w:val="00B83CBE"/>
    <w:rsid w:val="00B93019"/>
    <w:rsid w:val="00B94B21"/>
    <w:rsid w:val="00B9544A"/>
    <w:rsid w:val="00B95852"/>
    <w:rsid w:val="00B96CE1"/>
    <w:rsid w:val="00BA0480"/>
    <w:rsid w:val="00BA183B"/>
    <w:rsid w:val="00BA29E8"/>
    <w:rsid w:val="00BA450E"/>
    <w:rsid w:val="00BA701B"/>
    <w:rsid w:val="00BC12D1"/>
    <w:rsid w:val="00BC1406"/>
    <w:rsid w:val="00BC3B10"/>
    <w:rsid w:val="00BC4801"/>
    <w:rsid w:val="00BC7D73"/>
    <w:rsid w:val="00BD1E85"/>
    <w:rsid w:val="00BD60A2"/>
    <w:rsid w:val="00BD6BC2"/>
    <w:rsid w:val="00BD6E45"/>
    <w:rsid w:val="00BE2305"/>
    <w:rsid w:val="00BE4907"/>
    <w:rsid w:val="00BE5D5F"/>
    <w:rsid w:val="00BE64FB"/>
    <w:rsid w:val="00BF01D9"/>
    <w:rsid w:val="00BF2F90"/>
    <w:rsid w:val="00C0603E"/>
    <w:rsid w:val="00C0726F"/>
    <w:rsid w:val="00C13614"/>
    <w:rsid w:val="00C151E3"/>
    <w:rsid w:val="00C204CF"/>
    <w:rsid w:val="00C230AB"/>
    <w:rsid w:val="00C25F1E"/>
    <w:rsid w:val="00C266DD"/>
    <w:rsid w:val="00C33E5B"/>
    <w:rsid w:val="00C36D2E"/>
    <w:rsid w:val="00C40BFC"/>
    <w:rsid w:val="00C41374"/>
    <w:rsid w:val="00C41444"/>
    <w:rsid w:val="00C4275F"/>
    <w:rsid w:val="00C428BD"/>
    <w:rsid w:val="00C44EA3"/>
    <w:rsid w:val="00C52A79"/>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1A2"/>
    <w:rsid w:val="00CA3836"/>
    <w:rsid w:val="00CA4A2B"/>
    <w:rsid w:val="00CB1CCD"/>
    <w:rsid w:val="00CB28DB"/>
    <w:rsid w:val="00CB2D11"/>
    <w:rsid w:val="00CC32F1"/>
    <w:rsid w:val="00CC5545"/>
    <w:rsid w:val="00CD14BF"/>
    <w:rsid w:val="00CD7097"/>
    <w:rsid w:val="00CE7DF1"/>
    <w:rsid w:val="00CF0BFB"/>
    <w:rsid w:val="00CF0FB0"/>
    <w:rsid w:val="00CF2457"/>
    <w:rsid w:val="00CF2785"/>
    <w:rsid w:val="00CF2E15"/>
    <w:rsid w:val="00CF398E"/>
    <w:rsid w:val="00CF5731"/>
    <w:rsid w:val="00CF7513"/>
    <w:rsid w:val="00CF7EE7"/>
    <w:rsid w:val="00D00BD0"/>
    <w:rsid w:val="00D0193C"/>
    <w:rsid w:val="00D03E64"/>
    <w:rsid w:val="00D06666"/>
    <w:rsid w:val="00D06B6F"/>
    <w:rsid w:val="00D12840"/>
    <w:rsid w:val="00D1347D"/>
    <w:rsid w:val="00D17054"/>
    <w:rsid w:val="00D23835"/>
    <w:rsid w:val="00D2560E"/>
    <w:rsid w:val="00D256F4"/>
    <w:rsid w:val="00D26156"/>
    <w:rsid w:val="00D27B08"/>
    <w:rsid w:val="00D31F1D"/>
    <w:rsid w:val="00D335DD"/>
    <w:rsid w:val="00D3376E"/>
    <w:rsid w:val="00D421C6"/>
    <w:rsid w:val="00D42BC9"/>
    <w:rsid w:val="00D456F2"/>
    <w:rsid w:val="00D47099"/>
    <w:rsid w:val="00D5087C"/>
    <w:rsid w:val="00D527E1"/>
    <w:rsid w:val="00D62ABE"/>
    <w:rsid w:val="00D6429E"/>
    <w:rsid w:val="00D642BC"/>
    <w:rsid w:val="00D7211D"/>
    <w:rsid w:val="00D7418A"/>
    <w:rsid w:val="00D77266"/>
    <w:rsid w:val="00D77D84"/>
    <w:rsid w:val="00D80245"/>
    <w:rsid w:val="00D831F7"/>
    <w:rsid w:val="00D836EF"/>
    <w:rsid w:val="00D837CB"/>
    <w:rsid w:val="00D84343"/>
    <w:rsid w:val="00D848F4"/>
    <w:rsid w:val="00D867EA"/>
    <w:rsid w:val="00D91B45"/>
    <w:rsid w:val="00D9710D"/>
    <w:rsid w:val="00DA00A4"/>
    <w:rsid w:val="00DA13B6"/>
    <w:rsid w:val="00DB2975"/>
    <w:rsid w:val="00DB5662"/>
    <w:rsid w:val="00DC4648"/>
    <w:rsid w:val="00DC5748"/>
    <w:rsid w:val="00DC74A3"/>
    <w:rsid w:val="00DD0012"/>
    <w:rsid w:val="00DD11B5"/>
    <w:rsid w:val="00DD1865"/>
    <w:rsid w:val="00DD46EB"/>
    <w:rsid w:val="00DD7950"/>
    <w:rsid w:val="00DE158E"/>
    <w:rsid w:val="00DE38EE"/>
    <w:rsid w:val="00DE5A3A"/>
    <w:rsid w:val="00DE63DD"/>
    <w:rsid w:val="00DE6ED1"/>
    <w:rsid w:val="00DE7FEE"/>
    <w:rsid w:val="00DF6061"/>
    <w:rsid w:val="00E00F34"/>
    <w:rsid w:val="00E04094"/>
    <w:rsid w:val="00E040DE"/>
    <w:rsid w:val="00E0565E"/>
    <w:rsid w:val="00E12049"/>
    <w:rsid w:val="00E15BE0"/>
    <w:rsid w:val="00E201BA"/>
    <w:rsid w:val="00E21E11"/>
    <w:rsid w:val="00E236A0"/>
    <w:rsid w:val="00E25002"/>
    <w:rsid w:val="00E2657A"/>
    <w:rsid w:val="00E36ED3"/>
    <w:rsid w:val="00E41426"/>
    <w:rsid w:val="00E43F4E"/>
    <w:rsid w:val="00E44364"/>
    <w:rsid w:val="00E46BAC"/>
    <w:rsid w:val="00E47887"/>
    <w:rsid w:val="00E5027E"/>
    <w:rsid w:val="00E56798"/>
    <w:rsid w:val="00E6576F"/>
    <w:rsid w:val="00E67D42"/>
    <w:rsid w:val="00E725CF"/>
    <w:rsid w:val="00E735DE"/>
    <w:rsid w:val="00E741E6"/>
    <w:rsid w:val="00E76AFA"/>
    <w:rsid w:val="00E80CA0"/>
    <w:rsid w:val="00E81EE5"/>
    <w:rsid w:val="00E832AF"/>
    <w:rsid w:val="00E856C8"/>
    <w:rsid w:val="00E869E2"/>
    <w:rsid w:val="00E942F0"/>
    <w:rsid w:val="00E94673"/>
    <w:rsid w:val="00E97EF8"/>
    <w:rsid w:val="00EA12AE"/>
    <w:rsid w:val="00EA28B0"/>
    <w:rsid w:val="00EA50A0"/>
    <w:rsid w:val="00EB30D5"/>
    <w:rsid w:val="00EB3C75"/>
    <w:rsid w:val="00EB7DE9"/>
    <w:rsid w:val="00EC30DA"/>
    <w:rsid w:val="00EC4A3E"/>
    <w:rsid w:val="00ED1C0B"/>
    <w:rsid w:val="00ED25B9"/>
    <w:rsid w:val="00ED2DEB"/>
    <w:rsid w:val="00ED31F7"/>
    <w:rsid w:val="00ED3BDE"/>
    <w:rsid w:val="00EE059D"/>
    <w:rsid w:val="00EE4CC4"/>
    <w:rsid w:val="00EE6868"/>
    <w:rsid w:val="00EE7FD7"/>
    <w:rsid w:val="00EF07EC"/>
    <w:rsid w:val="00EF35CB"/>
    <w:rsid w:val="00F00A1D"/>
    <w:rsid w:val="00F01650"/>
    <w:rsid w:val="00F03A51"/>
    <w:rsid w:val="00F03B94"/>
    <w:rsid w:val="00F057C5"/>
    <w:rsid w:val="00F20E74"/>
    <w:rsid w:val="00F25CC6"/>
    <w:rsid w:val="00F279E0"/>
    <w:rsid w:val="00F30434"/>
    <w:rsid w:val="00F33599"/>
    <w:rsid w:val="00F34C4F"/>
    <w:rsid w:val="00F35DB0"/>
    <w:rsid w:val="00F41B67"/>
    <w:rsid w:val="00F47108"/>
    <w:rsid w:val="00F50E15"/>
    <w:rsid w:val="00F52526"/>
    <w:rsid w:val="00F528CA"/>
    <w:rsid w:val="00F532F4"/>
    <w:rsid w:val="00F5439C"/>
    <w:rsid w:val="00F57932"/>
    <w:rsid w:val="00F62796"/>
    <w:rsid w:val="00F63127"/>
    <w:rsid w:val="00F634D0"/>
    <w:rsid w:val="00F64AF8"/>
    <w:rsid w:val="00F64CC4"/>
    <w:rsid w:val="00F70173"/>
    <w:rsid w:val="00F71095"/>
    <w:rsid w:val="00F72104"/>
    <w:rsid w:val="00F73E05"/>
    <w:rsid w:val="00F85DB5"/>
    <w:rsid w:val="00F97DDB"/>
    <w:rsid w:val="00FA194C"/>
    <w:rsid w:val="00FB1514"/>
    <w:rsid w:val="00FB1A27"/>
    <w:rsid w:val="00FB40AC"/>
    <w:rsid w:val="00FC67B9"/>
    <w:rsid w:val="00FC683B"/>
    <w:rsid w:val="00FD495F"/>
    <w:rsid w:val="00FD71D7"/>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E46BAC"/>
    <w:pPr>
      <w:spacing w:after="120"/>
    </w:pPr>
  </w:style>
  <w:style w:type="character" w:customStyle="1" w:styleId="BodyTextChar">
    <w:name w:val="Body Text Char"/>
    <w:basedOn w:val="DefaultParagraphFont"/>
    <w:link w:val="BodyText"/>
    <w:uiPriority w:val="99"/>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C846F8"/>
    <w:rPr>
      <w:color w:val="605E5C"/>
      <w:shd w:val="clear" w:color="auto" w:fill="E1DFDD"/>
    </w:rPr>
  </w:style>
  <w:style w:type="character" w:customStyle="1" w:styleId="Policepardfaut1">
    <w:name w:val="Police par défaut1"/>
    <w:rsid w:val="00992CEB"/>
  </w:style>
  <w:style w:type="paragraph" w:customStyle="1" w:styleId="Paragraphedeliste1">
    <w:name w:val="Paragraphe de liste1"/>
    <w:basedOn w:val="Normal"/>
    <w:rsid w:val="00992CEB"/>
    <w:pPr>
      <w:suppressAutoHyphens/>
      <w:autoSpaceDN w:val="0"/>
      <w:spacing w:line="249" w:lineRule="auto"/>
      <w:ind w:left="720"/>
      <w:textAlignment w:val="baseline"/>
    </w:pPr>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30778310">
      <w:bodyDiv w:val="1"/>
      <w:marLeft w:val="0"/>
      <w:marRight w:val="0"/>
      <w:marTop w:val="0"/>
      <w:marBottom w:val="0"/>
      <w:divBdr>
        <w:top w:val="none" w:sz="0" w:space="0" w:color="auto"/>
        <w:left w:val="none" w:sz="0" w:space="0" w:color="auto"/>
        <w:bottom w:val="none" w:sz="0" w:space="0" w:color="auto"/>
        <w:right w:val="none" w:sz="0" w:space="0" w:color="auto"/>
      </w:divBdr>
    </w:div>
    <w:div w:id="655299540">
      <w:bodyDiv w:val="1"/>
      <w:marLeft w:val="0"/>
      <w:marRight w:val="0"/>
      <w:marTop w:val="0"/>
      <w:marBottom w:val="0"/>
      <w:divBdr>
        <w:top w:val="none" w:sz="0" w:space="0" w:color="auto"/>
        <w:left w:val="none" w:sz="0" w:space="0" w:color="auto"/>
        <w:bottom w:val="none" w:sz="0" w:space="0" w:color="auto"/>
        <w:right w:val="none" w:sz="0" w:space="0" w:color="auto"/>
      </w:divBdr>
    </w:div>
    <w:div w:id="80158249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24728376">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3168213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org/Depts/ptd/about-us/un-supplier-code-conduc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dp.org/content/undp/en/home/procurement/business/resources-for-bidders" TargetMode="External"/><Relationship Id="rId25"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s://popp.undp.org/_Layouts/15/POPPOpenDoc.aspx?ID=POPP-11-24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gm.org" TargetMode="Externa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SitePages/POPPBSUnit.aspx?TermID=254a9f96-b883-476a-8ef8-e81f93a2b38d&amp;Menu=BusinessUnit"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undp.org/content/undp/en/home/operations/accountability/audit/office_of_audit_andinvestigation.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SitePages/POPPSubject.aspx?SBJID=225&amp;Menu=BusinessUnit&amp;Beta=0&amp;lng=French"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472739" w:rsidRDefault="00472739">
          <w:pPr>
            <w:pStyle w:val="1219622E96644BB5B7EEE50D4F27EE40"/>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472739" w:rsidRDefault="00472739">
          <w:pPr>
            <w:pStyle w:val="87681E2607C64012B0FC49A0921ADCBF"/>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472739" w:rsidRDefault="00472739">
          <w:pPr>
            <w:pStyle w:val="75B792C1E0A84BBFAFEAEB63F712449D"/>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472739" w:rsidRDefault="00472739">
          <w:pPr>
            <w:pStyle w:val="768A5C4814CB4E2381C9719581A38907"/>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PlaceholderText"/>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PlaceholderText"/>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PlaceholderText"/>
              <w:sz w:val="20"/>
              <w:szCs w:val="20"/>
              <w:lang w:val="fr"/>
            </w:rPr>
            <w:t>Cliquez ou appuyez ici pour entrer du texte</w:t>
          </w:r>
          <w:r w:rsidRPr="00632C3D">
            <w:rPr>
              <w:rStyle w:val="PlaceholderText"/>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PlaceholderText"/>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PlaceholderText"/>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PlaceholderText"/>
              <w:sz w:val="20"/>
              <w:szCs w:val="20"/>
              <w:lang w:val="fr"/>
            </w:rPr>
            <w:t>Cliquez ou appuyez ici pour entrer du texte.</w:t>
          </w:r>
        </w:p>
      </w:docPartBody>
    </w:docPart>
    <w:docPart>
      <w:docPartPr>
        <w:name w:val="CA2A57737AA244C585BD2095F420A324"/>
        <w:category>
          <w:name w:val="General"/>
          <w:gallery w:val="placeholder"/>
        </w:category>
        <w:types>
          <w:type w:val="bbPlcHdr"/>
        </w:types>
        <w:behaviors>
          <w:behavior w:val="content"/>
        </w:behaviors>
        <w:guid w:val="{7F28C273-D072-4666-83C4-13C3AF669242}"/>
      </w:docPartPr>
      <w:docPartBody>
        <w:p w:rsidR="00FA272A" w:rsidRDefault="00E351AC" w:rsidP="00E351AC">
          <w:pPr>
            <w:pStyle w:val="CA2A57737AA244C585BD2095F420A324"/>
          </w:pPr>
          <w:r w:rsidRPr="0048490F">
            <w:rPr>
              <w:rStyle w:val="PlaceholderText"/>
            </w:rPr>
            <w:t>Click or tap here to enter text.</w:t>
          </w:r>
        </w:p>
      </w:docPartBody>
    </w:docPart>
    <w:docPart>
      <w:docPartPr>
        <w:name w:val="D8B4B457F77B49AAACC521AAA700ACAB"/>
        <w:category>
          <w:name w:val="General"/>
          <w:gallery w:val="placeholder"/>
        </w:category>
        <w:types>
          <w:type w:val="bbPlcHdr"/>
        </w:types>
        <w:behaviors>
          <w:behavior w:val="content"/>
        </w:behaviors>
        <w:guid w:val="{9BAC0614-E565-40AF-906C-495B0E2784D2}"/>
      </w:docPartPr>
      <w:docPartBody>
        <w:p w:rsidR="00FA272A" w:rsidRDefault="00E351AC" w:rsidP="00E351AC">
          <w:pPr>
            <w:pStyle w:val="D8B4B457F77B49AAACC521AAA700ACAB"/>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316B7"/>
    <w:rsid w:val="0006383F"/>
    <w:rsid w:val="00092EC1"/>
    <w:rsid w:val="00102AFF"/>
    <w:rsid w:val="00110425"/>
    <w:rsid w:val="001F327B"/>
    <w:rsid w:val="002200B9"/>
    <w:rsid w:val="00241828"/>
    <w:rsid w:val="003C4A1D"/>
    <w:rsid w:val="00472739"/>
    <w:rsid w:val="004F5DE9"/>
    <w:rsid w:val="0057352C"/>
    <w:rsid w:val="00631096"/>
    <w:rsid w:val="006F2D23"/>
    <w:rsid w:val="00700DD8"/>
    <w:rsid w:val="00700DE1"/>
    <w:rsid w:val="00712CE2"/>
    <w:rsid w:val="0076749E"/>
    <w:rsid w:val="008074CF"/>
    <w:rsid w:val="008B0746"/>
    <w:rsid w:val="00944975"/>
    <w:rsid w:val="0097492E"/>
    <w:rsid w:val="009C781E"/>
    <w:rsid w:val="00A44FD2"/>
    <w:rsid w:val="00B50BF3"/>
    <w:rsid w:val="00BA5F68"/>
    <w:rsid w:val="00BB2294"/>
    <w:rsid w:val="00BD32C3"/>
    <w:rsid w:val="00C04DA0"/>
    <w:rsid w:val="00C12AEB"/>
    <w:rsid w:val="00C930C0"/>
    <w:rsid w:val="00CC59D3"/>
    <w:rsid w:val="00D47B4A"/>
    <w:rsid w:val="00D77610"/>
    <w:rsid w:val="00DD3CCA"/>
    <w:rsid w:val="00DF397B"/>
    <w:rsid w:val="00E351AC"/>
    <w:rsid w:val="00E9001B"/>
    <w:rsid w:val="00EC7627"/>
    <w:rsid w:val="00F03C2A"/>
    <w:rsid w:val="00F1326E"/>
    <w:rsid w:val="00FA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51AC"/>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B63610F4FAB0472AAD64266C9EA73007">
    <w:name w:val="B63610F4FAB0472AAD64266C9EA73007"/>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ED69376EFCBD4EEBBE52351B4AFFF71A">
    <w:name w:val="ED69376EFCBD4EEBBE52351B4AFFF71A"/>
    <w:rsid w:val="0097492E"/>
  </w:style>
  <w:style w:type="paragraph" w:customStyle="1" w:styleId="E7BD5CB39E8244E9B2BC0B385A806DC6">
    <w:name w:val="E7BD5CB39E8244E9B2BC0B385A806DC6"/>
    <w:rsid w:val="0097492E"/>
  </w:style>
  <w:style w:type="paragraph" w:customStyle="1" w:styleId="90B6690E15DD4BE7AC62A8CBAA972A50">
    <w:name w:val="90B6690E15DD4BE7AC62A8CBAA972A50"/>
    <w:rsid w:val="0097492E"/>
  </w:style>
  <w:style w:type="paragraph" w:customStyle="1" w:styleId="3D15FC359B4C4302A7F93785698F60F7">
    <w:name w:val="3D15FC359B4C4302A7F93785698F60F7"/>
    <w:rsid w:val="0097492E"/>
  </w:style>
  <w:style w:type="paragraph" w:customStyle="1" w:styleId="7F3B5238FCB1403BB8A90AED10086BB5">
    <w:name w:val="7F3B5238FCB1403BB8A90AED10086BB5"/>
    <w:rsid w:val="0097492E"/>
  </w:style>
  <w:style w:type="paragraph" w:customStyle="1" w:styleId="244D7D81BC5946D6B93CF6DF06BDC401">
    <w:name w:val="244D7D81BC5946D6B93CF6DF06BDC401"/>
    <w:rsid w:val="0097492E"/>
  </w:style>
  <w:style w:type="paragraph" w:customStyle="1" w:styleId="794AE318E3EF412B8B7029D180CC6D5E">
    <w:name w:val="794AE318E3EF412B8B7029D180CC6D5E"/>
    <w:rsid w:val="0097492E"/>
  </w:style>
  <w:style w:type="paragraph" w:customStyle="1" w:styleId="B47D4BEC72314DC896D9658D75FC3013">
    <w:name w:val="B47D4BEC72314DC896D9658D75FC3013"/>
    <w:rsid w:val="0097492E"/>
  </w:style>
  <w:style w:type="paragraph" w:customStyle="1" w:styleId="47D84C28725C456394D8245027CFD5EF">
    <w:name w:val="47D84C28725C456394D8245027CFD5EF"/>
    <w:rsid w:val="0097492E"/>
  </w:style>
  <w:style w:type="paragraph" w:customStyle="1" w:styleId="B06C5B921CFB4E5CBF47CBE2F8F6E6CA">
    <w:name w:val="B06C5B921CFB4E5CBF47CBE2F8F6E6CA"/>
    <w:rsid w:val="0097492E"/>
  </w:style>
  <w:style w:type="paragraph" w:customStyle="1" w:styleId="F218F4E2FDA34D408B897557E728F807">
    <w:name w:val="F218F4E2FDA34D408B897557E728F807"/>
    <w:rsid w:val="0097492E"/>
  </w:style>
  <w:style w:type="paragraph" w:customStyle="1" w:styleId="962C336E422C4152838AFF1500304365">
    <w:name w:val="962C336E422C4152838AFF1500304365"/>
    <w:rsid w:val="0097492E"/>
  </w:style>
  <w:style w:type="paragraph" w:customStyle="1" w:styleId="12D56035D67F4310A5AD756D1170E32D">
    <w:name w:val="12D56035D67F4310A5AD756D1170E32D"/>
    <w:rsid w:val="0097492E"/>
  </w:style>
  <w:style w:type="paragraph" w:customStyle="1" w:styleId="BA63DF20EB584C9F99E73B30DE59E6B8">
    <w:name w:val="BA63DF20EB584C9F99E73B30DE59E6B8"/>
    <w:rsid w:val="0097492E"/>
  </w:style>
  <w:style w:type="paragraph" w:customStyle="1" w:styleId="166B92218DF24B0E8F76968969AA4B98">
    <w:name w:val="166B92218DF24B0E8F76968969AA4B98"/>
    <w:rsid w:val="0097492E"/>
  </w:style>
  <w:style w:type="paragraph" w:customStyle="1" w:styleId="CD9DE232EFFA4DC293209650BE251FC3">
    <w:name w:val="CD9DE232EFFA4DC293209650BE251FC3"/>
    <w:rsid w:val="0097492E"/>
  </w:style>
  <w:style w:type="paragraph" w:customStyle="1" w:styleId="67DFD0BD52A24D14BAFACD36ACB641F0">
    <w:name w:val="67DFD0BD52A24D14BAFACD36ACB641F0"/>
    <w:rsid w:val="0097492E"/>
  </w:style>
  <w:style w:type="paragraph" w:customStyle="1" w:styleId="5D28FA07A1A64DD19F036AD8AC8C437C">
    <w:name w:val="5D28FA07A1A64DD19F036AD8AC8C437C"/>
    <w:rsid w:val="0097492E"/>
  </w:style>
  <w:style w:type="paragraph" w:customStyle="1" w:styleId="677BD7A4C6DD4995A07C69987ECF79A1">
    <w:name w:val="677BD7A4C6DD4995A07C69987ECF79A1"/>
    <w:rsid w:val="0097492E"/>
  </w:style>
  <w:style w:type="paragraph" w:customStyle="1" w:styleId="B45E0001398745C09029996515918A5C">
    <w:name w:val="B45E0001398745C09029996515918A5C"/>
    <w:rsid w:val="00E351AC"/>
  </w:style>
  <w:style w:type="paragraph" w:customStyle="1" w:styleId="68F1E28F9C7B4058BD58705631D3176C">
    <w:name w:val="68F1E28F9C7B4058BD58705631D3176C"/>
    <w:rsid w:val="00E351AC"/>
  </w:style>
  <w:style w:type="paragraph" w:customStyle="1" w:styleId="D6A499A71F38440AB1156E4A3B3BC21E">
    <w:name w:val="D6A499A71F38440AB1156E4A3B3BC21E"/>
    <w:rsid w:val="00E351AC"/>
  </w:style>
  <w:style w:type="paragraph" w:customStyle="1" w:styleId="4445F44880C74E69965F89B5EBEDAB89">
    <w:name w:val="4445F44880C74E69965F89B5EBEDAB89"/>
    <w:rsid w:val="00E351AC"/>
  </w:style>
  <w:style w:type="paragraph" w:customStyle="1" w:styleId="2D6961C4B91F471BB85B0C380A1A5EDC">
    <w:name w:val="2D6961C4B91F471BB85B0C380A1A5EDC"/>
    <w:rsid w:val="00E351AC"/>
  </w:style>
  <w:style w:type="paragraph" w:customStyle="1" w:styleId="CA2A57737AA244C585BD2095F420A324">
    <w:name w:val="CA2A57737AA244C585BD2095F420A324"/>
    <w:rsid w:val="00E351AC"/>
  </w:style>
  <w:style w:type="paragraph" w:customStyle="1" w:styleId="D8B4B457F77B49AAACC521AAA700ACAB">
    <w:name w:val="D8B4B457F77B49AAACC521AAA700ACAB"/>
    <w:rsid w:val="00E35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EC1FE3BF-0AF2-4635-B122-59434D95DCBB}">
  <ds:schemaRefs>
    <ds:schemaRef ds:uri="office.server.policy"/>
  </ds:schemaRefs>
</ds:datastoreItem>
</file>

<file path=customXml/itemProps3.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5.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62</TotalTime>
  <Pages>15</Pages>
  <Words>5420</Words>
  <Characters>30896</Characters>
  <Application>Microsoft Office Word</Application>
  <DocSecurity>0</DocSecurity>
  <Lines>257</Lines>
  <Paragraphs>72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Emmanuel Yamuremye</cp:lastModifiedBy>
  <cp:revision>14</cp:revision>
  <cp:lastPrinted>2022-04-07T07:46:00Z</cp:lastPrinted>
  <dcterms:created xsi:type="dcterms:W3CDTF">2022-05-18T07:35:00Z</dcterms:created>
  <dcterms:modified xsi:type="dcterms:W3CDTF">2022-09-16T10:11:00Z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