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213F" w14:textId="77777777" w:rsidR="00DD6277" w:rsidRPr="00DD6277" w:rsidRDefault="00DD6277" w:rsidP="00DD6277">
      <w:pPr>
        <w:spacing w:after="0" w:line="276" w:lineRule="auto"/>
        <w:jc w:val="center"/>
        <w:rPr>
          <w:rFonts w:ascii="Calibri" w:eastAsia="Times New Roman" w:hAnsi="Calibri" w:cs="Times New Roman"/>
          <w:b/>
          <w:lang w:val="en-TT" w:eastAsia="en-TT"/>
        </w:rPr>
      </w:pPr>
    </w:p>
    <w:p w14:paraId="0B6F482E" w14:textId="77777777" w:rsidR="00DD6277" w:rsidRPr="00DD6277" w:rsidRDefault="00DD6277" w:rsidP="00DD6277">
      <w:pPr>
        <w:spacing w:after="0" w:line="276" w:lineRule="auto"/>
        <w:jc w:val="center"/>
        <w:rPr>
          <w:rFonts w:ascii="Calibri" w:eastAsia="Times New Roman" w:hAnsi="Calibri" w:cs="Times New Roman"/>
          <w:b/>
          <w:lang w:val="en-TT" w:eastAsia="en-TT"/>
        </w:rPr>
      </w:pPr>
      <w:bookmarkStart w:id="0" w:name="_Hlk536782055"/>
      <w:r w:rsidRPr="00DD6277">
        <w:rPr>
          <w:rFonts w:ascii="Calibri" w:eastAsia="MS Mincho" w:hAnsi="Calibri" w:cs="Times New Roman"/>
          <w:noProof/>
          <w:color w:val="1F497D"/>
          <w:lang w:val="en-TT" w:eastAsia="en-TT"/>
        </w:rPr>
        <w:drawing>
          <wp:anchor distT="0" distB="0" distL="114300" distR="114300" simplePos="0" relativeHeight="251659264" behindDoc="1" locked="0" layoutInCell="1" allowOverlap="1" wp14:anchorId="77A3720E" wp14:editId="545B83F6">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D6277">
        <w:rPr>
          <w:rFonts w:ascii="Calibri" w:eastAsia="Times New Roman" w:hAnsi="Calibri" w:cs="Times New Roman"/>
          <w:b/>
          <w:lang w:val="en-TT" w:eastAsia="en-TT"/>
        </w:rPr>
        <w:t xml:space="preserve">                 ANNEX III</w:t>
      </w:r>
    </w:p>
    <w:p w14:paraId="4730BB77" w14:textId="77777777" w:rsidR="00DD6277" w:rsidRPr="00DD6277" w:rsidRDefault="00DD6277" w:rsidP="00DD6277">
      <w:pPr>
        <w:spacing w:after="0" w:line="276" w:lineRule="auto"/>
        <w:jc w:val="center"/>
        <w:rPr>
          <w:rFonts w:ascii="Calibri" w:eastAsia="Times New Roman" w:hAnsi="Calibri" w:cs="Times New Roman"/>
          <w:b/>
          <w:lang w:val="en-TT" w:eastAsia="en-TT"/>
        </w:rPr>
      </w:pPr>
    </w:p>
    <w:p w14:paraId="3394AB42" w14:textId="77777777" w:rsidR="00DD6277" w:rsidRPr="00DD6277" w:rsidRDefault="00DD6277" w:rsidP="00DD6277">
      <w:pPr>
        <w:spacing w:after="200" w:line="276" w:lineRule="auto"/>
        <w:jc w:val="center"/>
        <w:rPr>
          <w:rFonts w:ascii="Calibri" w:eastAsia="MS Mincho" w:hAnsi="Calibri" w:cs="Arial"/>
          <w:b/>
          <w:lang w:val="en-GB"/>
        </w:rPr>
      </w:pPr>
    </w:p>
    <w:p w14:paraId="697AD373" w14:textId="77777777" w:rsidR="00DD6277" w:rsidRPr="00DD6277" w:rsidRDefault="00DD6277" w:rsidP="00DD6277">
      <w:pPr>
        <w:spacing w:after="0" w:line="240" w:lineRule="auto"/>
        <w:jc w:val="center"/>
        <w:rPr>
          <w:rFonts w:ascii="Calibri" w:eastAsia="MS Mincho" w:hAnsi="Calibri" w:cs="Times New Roman"/>
          <w:b/>
          <w:lang w:val="en-GB"/>
        </w:rPr>
      </w:pPr>
      <w:r w:rsidRPr="00DD6277">
        <w:rPr>
          <w:rFonts w:ascii="Calibri" w:eastAsia="MS Mincho" w:hAnsi="Calibri" w:cs="Times New Roman"/>
          <w:b/>
          <w:lang w:val="en-GB"/>
        </w:rPr>
        <w:t xml:space="preserve">                          Price Submission Form</w:t>
      </w:r>
    </w:p>
    <w:p w14:paraId="280EBFC4" w14:textId="77777777" w:rsidR="00DD6277" w:rsidRPr="00DD6277" w:rsidRDefault="00DD6277" w:rsidP="00DD6277">
      <w:pPr>
        <w:spacing w:after="0" w:line="240" w:lineRule="auto"/>
        <w:jc w:val="center"/>
        <w:rPr>
          <w:rFonts w:ascii="Calibri" w:eastAsia="MS Mincho" w:hAnsi="Calibri" w:cs="Times New Roman"/>
          <w:b/>
          <w:lang w:val="en-GB"/>
        </w:rPr>
      </w:pPr>
      <w:r w:rsidRPr="00DD6277">
        <w:rPr>
          <w:rFonts w:ascii="Calibri" w:eastAsia="MS Mincho" w:hAnsi="Calibri" w:cs="Times New Roman"/>
          <w:b/>
          <w:lang w:val="en-GB"/>
        </w:rPr>
        <w:t>Form 1.</w:t>
      </w:r>
    </w:p>
    <w:p w14:paraId="58DF85A3" w14:textId="77777777" w:rsidR="00DD6277" w:rsidRPr="00DD6277" w:rsidRDefault="00DD6277" w:rsidP="00DD6277">
      <w:pPr>
        <w:spacing w:after="0" w:line="240" w:lineRule="auto"/>
        <w:rPr>
          <w:rFonts w:ascii="Calibri" w:eastAsia="MS Mincho" w:hAnsi="Calibri" w:cs="Times New Roman"/>
          <w:b/>
          <w:lang w:val="en-GB"/>
        </w:rPr>
      </w:pPr>
    </w:p>
    <w:p w14:paraId="1216AA57" w14:textId="77777777" w:rsidR="00DD6277" w:rsidRPr="00DD6277" w:rsidRDefault="00DD6277" w:rsidP="00DD6277">
      <w:pPr>
        <w:spacing w:after="0" w:line="240" w:lineRule="auto"/>
        <w:rPr>
          <w:rFonts w:ascii="Calibri" w:eastAsia="MS Mincho" w:hAnsi="Calibri" w:cs="Times New Roman"/>
          <w:b/>
          <w:lang w:val="en-GB"/>
        </w:rPr>
      </w:pPr>
      <w:r w:rsidRPr="00DD6277">
        <w:rPr>
          <w:rFonts w:ascii="Calibri" w:eastAsia="MS Mincho" w:hAnsi="Calibri" w:cs="Times New Roman"/>
          <w:b/>
          <w:lang w:val="en-GB"/>
        </w:rPr>
        <w:t xml:space="preserve">Resident Representative </w:t>
      </w:r>
    </w:p>
    <w:p w14:paraId="0A918335" w14:textId="77777777" w:rsidR="00DD6277" w:rsidRPr="00DD6277" w:rsidRDefault="00DD6277" w:rsidP="00DD6277">
      <w:pPr>
        <w:spacing w:after="0" w:line="240" w:lineRule="auto"/>
        <w:rPr>
          <w:rFonts w:ascii="Calibri" w:eastAsia="MS Mincho" w:hAnsi="Calibri" w:cs="Times New Roman"/>
          <w:b/>
          <w:lang w:val="en-GB"/>
        </w:rPr>
      </w:pPr>
      <w:r w:rsidRPr="00DD6277">
        <w:rPr>
          <w:rFonts w:ascii="Calibri" w:eastAsia="MS Mincho" w:hAnsi="Calibri" w:cs="Times New Roman"/>
          <w:b/>
          <w:lang w:val="en-GB"/>
        </w:rPr>
        <w:t xml:space="preserve">United Nations Development Programme, </w:t>
      </w:r>
      <w:proofErr w:type="gramStart"/>
      <w:r w:rsidRPr="00DD6277">
        <w:rPr>
          <w:rFonts w:ascii="Calibri" w:eastAsia="MS Mincho" w:hAnsi="Calibri" w:cs="Times New Roman"/>
          <w:b/>
          <w:lang w:val="en-GB"/>
        </w:rPr>
        <w:t>Trinidad</w:t>
      </w:r>
      <w:proofErr w:type="gramEnd"/>
      <w:r w:rsidRPr="00DD6277">
        <w:rPr>
          <w:rFonts w:ascii="Calibri" w:eastAsia="MS Mincho" w:hAnsi="Calibri" w:cs="Times New Roman"/>
          <w:b/>
          <w:lang w:val="en-GB"/>
        </w:rPr>
        <w:t xml:space="preserve"> and Tobago</w:t>
      </w:r>
    </w:p>
    <w:p w14:paraId="0B633331" w14:textId="77777777" w:rsidR="00DD6277" w:rsidRPr="00DD6277" w:rsidRDefault="00DD6277" w:rsidP="00DD6277">
      <w:pPr>
        <w:spacing w:after="0" w:line="240" w:lineRule="auto"/>
        <w:rPr>
          <w:rFonts w:ascii="Calibri" w:eastAsia="MS Mincho" w:hAnsi="Calibri" w:cs="Times New Roman"/>
          <w:b/>
          <w:lang w:val="en-GB"/>
        </w:rPr>
      </w:pPr>
    </w:p>
    <w:p w14:paraId="77AF9558" w14:textId="77777777" w:rsidR="00DD6277" w:rsidRPr="00DD6277" w:rsidRDefault="00DD6277" w:rsidP="00DD6277">
      <w:pPr>
        <w:spacing w:after="0" w:line="240" w:lineRule="auto"/>
        <w:contextualSpacing/>
        <w:jc w:val="both"/>
        <w:rPr>
          <w:rFonts w:ascii="Calibri" w:eastAsia="MS Mincho" w:hAnsi="Calibri" w:cs="Arial"/>
          <w:lang w:val="en-GB"/>
        </w:rPr>
      </w:pPr>
      <w:r w:rsidRPr="00DD6277">
        <w:rPr>
          <w:rFonts w:ascii="Calibri" w:eastAsia="MS Mincho" w:hAnsi="Calibri" w:cs="Arial"/>
          <w:lang w:val="en-GB"/>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14:paraId="26015A2A" w14:textId="77777777" w:rsidR="00DD6277" w:rsidRPr="00DD6277" w:rsidRDefault="00DD6277" w:rsidP="00DD6277">
      <w:pPr>
        <w:spacing w:after="0" w:line="240" w:lineRule="auto"/>
        <w:contextualSpacing/>
        <w:jc w:val="center"/>
        <w:rPr>
          <w:rFonts w:ascii="Calibri" w:eastAsia="Times New Roman" w:hAnsi="Calibri" w:cs="Arial"/>
          <w:b/>
          <w:color w:val="000000"/>
          <w:lang w:val="en-TT" w:eastAsia="en-PH"/>
        </w:rPr>
      </w:pPr>
    </w:p>
    <w:p w14:paraId="1CECC737" w14:textId="77777777" w:rsidR="00DD6277" w:rsidRPr="00DD6277" w:rsidRDefault="00DD6277" w:rsidP="00DD6277">
      <w:pPr>
        <w:numPr>
          <w:ilvl w:val="0"/>
          <w:numId w:val="1"/>
        </w:numPr>
        <w:spacing w:after="0" w:line="360" w:lineRule="auto"/>
        <w:contextualSpacing/>
        <w:rPr>
          <w:rFonts w:ascii="Calibri" w:eastAsia="Times New Roman" w:hAnsi="Calibri" w:cs="Calibri"/>
          <w:b/>
          <w:snapToGrid w:val="0"/>
          <w:lang w:val="en-TT" w:eastAsia="en-TT"/>
        </w:rPr>
      </w:pPr>
      <w:r w:rsidRPr="00DD6277">
        <w:rPr>
          <w:rFonts w:ascii="Calibri" w:eastAsia="Times New Roman" w:hAnsi="Calibri" w:cs="Calibri"/>
          <w:b/>
          <w:snapToGrid w:val="0"/>
          <w:lang w:val="en-TT" w:eastAsia="en-TT"/>
        </w:rPr>
        <w:t xml:space="preserve">Breakdown of Cost by Components: </w:t>
      </w:r>
    </w:p>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3"/>
        <w:gridCol w:w="1229"/>
        <w:gridCol w:w="1317"/>
        <w:gridCol w:w="2279"/>
      </w:tblGrid>
      <w:tr w:rsidR="00DD6277" w:rsidRPr="00DD6277" w14:paraId="294689CA" w14:textId="77777777" w:rsidTr="00547DBB">
        <w:trPr>
          <w:trHeight w:val="1588"/>
        </w:trPr>
        <w:tc>
          <w:tcPr>
            <w:tcW w:w="4303" w:type="dxa"/>
          </w:tcPr>
          <w:p w14:paraId="42A3472C" w14:textId="77777777" w:rsidR="00DD6277" w:rsidRPr="00DD6277" w:rsidRDefault="00DD6277" w:rsidP="00DD6277">
            <w:pPr>
              <w:spacing w:after="200" w:line="276" w:lineRule="auto"/>
              <w:jc w:val="center"/>
              <w:rPr>
                <w:rFonts w:ascii="Calibri" w:eastAsia="Calibri" w:hAnsi="Calibri" w:cs="Calibri"/>
                <w:b/>
                <w:snapToGrid w:val="0"/>
                <w:lang w:val="en-TT" w:eastAsia="en-TT"/>
              </w:rPr>
            </w:pPr>
          </w:p>
          <w:p w14:paraId="0CEE33B0" w14:textId="77777777" w:rsidR="00DD6277" w:rsidRPr="00DD6277" w:rsidRDefault="00DD6277" w:rsidP="00DD6277">
            <w:pPr>
              <w:spacing w:after="200" w:line="276"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Cost Components</w:t>
            </w:r>
          </w:p>
        </w:tc>
        <w:tc>
          <w:tcPr>
            <w:tcW w:w="1229" w:type="dxa"/>
          </w:tcPr>
          <w:p w14:paraId="29418C1B" w14:textId="77777777" w:rsidR="00DD6277" w:rsidRPr="00DD6277" w:rsidRDefault="00DD6277" w:rsidP="00DD6277">
            <w:pPr>
              <w:spacing w:after="200" w:line="276" w:lineRule="auto"/>
              <w:ind w:right="134"/>
              <w:jc w:val="center"/>
              <w:rPr>
                <w:rFonts w:ascii="Calibri" w:eastAsia="Calibri" w:hAnsi="Calibri" w:cs="Calibri"/>
                <w:b/>
                <w:snapToGrid w:val="0"/>
                <w:lang w:val="en-TT" w:eastAsia="en-TT"/>
              </w:rPr>
            </w:pPr>
          </w:p>
          <w:p w14:paraId="52A89EE1" w14:textId="77777777" w:rsidR="00DD6277" w:rsidRPr="00DD6277" w:rsidRDefault="00DD6277" w:rsidP="00DD6277">
            <w:pPr>
              <w:spacing w:after="200" w:line="276" w:lineRule="auto"/>
              <w:ind w:right="134"/>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Unit Cost per day TT$</w:t>
            </w:r>
          </w:p>
        </w:tc>
        <w:tc>
          <w:tcPr>
            <w:tcW w:w="1317" w:type="dxa"/>
          </w:tcPr>
          <w:p w14:paraId="29E40AFC" w14:textId="77777777" w:rsidR="00DD6277" w:rsidRPr="00DD6277" w:rsidRDefault="00DD6277" w:rsidP="00DD6277">
            <w:pPr>
              <w:spacing w:after="200" w:line="276" w:lineRule="auto"/>
              <w:ind w:right="72"/>
              <w:jc w:val="center"/>
              <w:rPr>
                <w:rFonts w:ascii="Calibri" w:eastAsia="Calibri" w:hAnsi="Calibri" w:cs="Calibri"/>
                <w:b/>
                <w:snapToGrid w:val="0"/>
                <w:lang w:val="en-TT" w:eastAsia="en-TT"/>
              </w:rPr>
            </w:pPr>
          </w:p>
          <w:p w14:paraId="2C8638F2" w14:textId="77777777" w:rsidR="00DD6277" w:rsidRPr="00DD6277" w:rsidRDefault="00DD6277" w:rsidP="00DD6277">
            <w:pPr>
              <w:spacing w:after="200" w:line="276" w:lineRule="auto"/>
              <w:ind w:right="72"/>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Quantity</w:t>
            </w:r>
          </w:p>
          <w:p w14:paraId="344355C2" w14:textId="77777777" w:rsidR="00DD6277" w:rsidRPr="00DD6277" w:rsidRDefault="00DD6277" w:rsidP="00DD6277">
            <w:pPr>
              <w:spacing w:after="200" w:line="276" w:lineRule="auto"/>
              <w:ind w:right="72"/>
              <w:jc w:val="center"/>
              <w:rPr>
                <w:rFonts w:ascii="Calibri" w:eastAsia="Calibri" w:hAnsi="Calibri" w:cs="Calibri"/>
                <w:b/>
                <w:snapToGrid w:val="0"/>
                <w:lang w:val="en-TT" w:eastAsia="en-TT"/>
              </w:rPr>
            </w:pPr>
          </w:p>
        </w:tc>
        <w:tc>
          <w:tcPr>
            <w:tcW w:w="2279" w:type="dxa"/>
          </w:tcPr>
          <w:p w14:paraId="163DD603" w14:textId="77777777" w:rsidR="00DD6277" w:rsidRPr="00DD6277" w:rsidRDefault="00DD6277" w:rsidP="00DD6277">
            <w:pPr>
              <w:spacing w:after="200" w:line="276" w:lineRule="auto"/>
              <w:jc w:val="center"/>
              <w:rPr>
                <w:rFonts w:ascii="Calibri" w:eastAsia="Calibri" w:hAnsi="Calibri" w:cs="Calibri"/>
                <w:b/>
                <w:snapToGrid w:val="0"/>
                <w:lang w:val="en-TT" w:eastAsia="en-TT"/>
              </w:rPr>
            </w:pPr>
          </w:p>
          <w:p w14:paraId="5D47DF18" w14:textId="77777777" w:rsidR="00DD6277" w:rsidRPr="00DD6277" w:rsidRDefault="00DD6277" w:rsidP="00DD6277">
            <w:pPr>
              <w:spacing w:after="200" w:line="276"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Total Rate for the Contract Duration TT$</w:t>
            </w:r>
          </w:p>
        </w:tc>
      </w:tr>
      <w:tr w:rsidR="00DD6277" w:rsidRPr="00DD6277" w14:paraId="63F85F21" w14:textId="77777777" w:rsidTr="00547DBB">
        <w:trPr>
          <w:trHeight w:val="627"/>
        </w:trPr>
        <w:tc>
          <w:tcPr>
            <w:tcW w:w="4303" w:type="dxa"/>
          </w:tcPr>
          <w:p w14:paraId="1220DDB5" w14:textId="77777777" w:rsidR="00DD6277" w:rsidRPr="00DD6277" w:rsidRDefault="00DD6277" w:rsidP="00DD6277">
            <w:pPr>
              <w:numPr>
                <w:ilvl w:val="0"/>
                <w:numId w:val="2"/>
              </w:numPr>
              <w:spacing w:after="0" w:line="240" w:lineRule="auto"/>
              <w:ind w:left="342" w:hanging="360"/>
              <w:contextualSpacing/>
              <w:jc w:val="both"/>
              <w:rPr>
                <w:rFonts w:ascii="Calibri" w:eastAsia="Calibri" w:hAnsi="Calibri" w:cs="Calibri"/>
                <w:b/>
                <w:snapToGrid w:val="0"/>
                <w:lang w:val="en-TT" w:eastAsia="en-TT"/>
              </w:rPr>
            </w:pPr>
            <w:r w:rsidRPr="00DD6277">
              <w:rPr>
                <w:rFonts w:ascii="Calibri" w:eastAsia="Calibri" w:hAnsi="Calibri" w:cs="Calibri"/>
                <w:b/>
                <w:snapToGrid w:val="0"/>
                <w:lang w:val="en-TT" w:eastAsia="en-TT"/>
              </w:rPr>
              <w:t>Personnel Costs</w:t>
            </w:r>
          </w:p>
        </w:tc>
        <w:tc>
          <w:tcPr>
            <w:tcW w:w="1229" w:type="dxa"/>
          </w:tcPr>
          <w:p w14:paraId="11E61BA2" w14:textId="77777777" w:rsidR="00DD6277" w:rsidRPr="00DD6277" w:rsidRDefault="00DD6277" w:rsidP="00DD6277">
            <w:pPr>
              <w:spacing w:after="0" w:line="240" w:lineRule="auto"/>
              <w:ind w:right="134"/>
              <w:jc w:val="both"/>
              <w:rPr>
                <w:rFonts w:ascii="Calibri" w:eastAsia="Calibri" w:hAnsi="Calibri" w:cs="Calibri"/>
                <w:snapToGrid w:val="0"/>
                <w:lang w:val="en-TT" w:eastAsia="en-TT"/>
              </w:rPr>
            </w:pPr>
          </w:p>
        </w:tc>
        <w:tc>
          <w:tcPr>
            <w:tcW w:w="1317" w:type="dxa"/>
          </w:tcPr>
          <w:p w14:paraId="43BED624" w14:textId="77777777" w:rsidR="00DD6277" w:rsidRPr="00DD6277" w:rsidRDefault="00DD6277" w:rsidP="00DD6277">
            <w:pPr>
              <w:spacing w:after="0" w:line="240" w:lineRule="auto"/>
              <w:ind w:right="72"/>
              <w:jc w:val="both"/>
              <w:rPr>
                <w:rFonts w:ascii="Calibri" w:eastAsia="Calibri" w:hAnsi="Calibri" w:cs="Calibri"/>
                <w:snapToGrid w:val="0"/>
                <w:lang w:val="en-TT" w:eastAsia="en-TT"/>
              </w:rPr>
            </w:pPr>
          </w:p>
        </w:tc>
        <w:tc>
          <w:tcPr>
            <w:tcW w:w="2279" w:type="dxa"/>
          </w:tcPr>
          <w:p w14:paraId="0B29F714"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r w:rsidR="00DD6277" w:rsidRPr="00DD6277" w14:paraId="0A301F27" w14:textId="77777777" w:rsidTr="00547DBB">
        <w:trPr>
          <w:trHeight w:val="664"/>
        </w:trPr>
        <w:tc>
          <w:tcPr>
            <w:tcW w:w="4303" w:type="dxa"/>
          </w:tcPr>
          <w:p w14:paraId="4A665CEA" w14:textId="77777777" w:rsidR="00DD6277" w:rsidRPr="00DD6277" w:rsidRDefault="00DD6277" w:rsidP="00DD6277">
            <w:pPr>
              <w:spacing w:after="0" w:line="240" w:lineRule="auto"/>
              <w:jc w:val="both"/>
              <w:rPr>
                <w:rFonts w:ascii="Calibri" w:eastAsia="Calibri" w:hAnsi="Calibri" w:cs="Calibri"/>
                <w:snapToGrid w:val="0"/>
                <w:lang w:val="en-TT" w:eastAsia="en-TT"/>
              </w:rPr>
            </w:pPr>
            <w:r w:rsidRPr="00DD6277">
              <w:rPr>
                <w:rFonts w:ascii="Calibri" w:eastAsia="Calibri" w:hAnsi="Calibri" w:cs="Calibri"/>
                <w:snapToGrid w:val="0"/>
                <w:lang w:val="en-TT" w:eastAsia="en-TT"/>
              </w:rPr>
              <w:t>Professional Fees</w:t>
            </w:r>
          </w:p>
        </w:tc>
        <w:tc>
          <w:tcPr>
            <w:tcW w:w="1229" w:type="dxa"/>
          </w:tcPr>
          <w:p w14:paraId="54075460"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317" w:type="dxa"/>
          </w:tcPr>
          <w:p w14:paraId="383CB8C6"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2279" w:type="dxa"/>
          </w:tcPr>
          <w:p w14:paraId="0C894BDD"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r w:rsidR="00DD6277" w:rsidRPr="00DD6277" w14:paraId="3AAD4576" w14:textId="77777777" w:rsidTr="00547DBB">
        <w:trPr>
          <w:trHeight w:val="627"/>
        </w:trPr>
        <w:tc>
          <w:tcPr>
            <w:tcW w:w="4303" w:type="dxa"/>
          </w:tcPr>
          <w:p w14:paraId="7327C1AE" w14:textId="77777777" w:rsidR="00DD6277" w:rsidRPr="00DD6277" w:rsidRDefault="00DD6277" w:rsidP="00DD6277">
            <w:pPr>
              <w:spacing w:after="0" w:line="240" w:lineRule="auto"/>
              <w:jc w:val="both"/>
              <w:rPr>
                <w:rFonts w:ascii="Calibri" w:eastAsia="Calibri" w:hAnsi="Calibri" w:cs="Calibri"/>
                <w:snapToGrid w:val="0"/>
                <w:lang w:val="en-TT" w:eastAsia="en-TT"/>
              </w:rPr>
            </w:pPr>
            <w:r w:rsidRPr="00DD6277">
              <w:rPr>
                <w:rFonts w:ascii="Calibri" w:eastAsia="Calibri" w:hAnsi="Calibri" w:cs="Calibri"/>
                <w:snapToGrid w:val="0"/>
                <w:lang w:val="en-TT" w:eastAsia="en-TT"/>
              </w:rPr>
              <w:t>Life Insurance</w:t>
            </w:r>
          </w:p>
        </w:tc>
        <w:tc>
          <w:tcPr>
            <w:tcW w:w="1229" w:type="dxa"/>
          </w:tcPr>
          <w:p w14:paraId="573E17FC"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317" w:type="dxa"/>
          </w:tcPr>
          <w:p w14:paraId="042B0E6B"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2279" w:type="dxa"/>
          </w:tcPr>
          <w:p w14:paraId="02D4D99E"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r w:rsidR="00DD6277" w:rsidRPr="00DD6277" w14:paraId="2924C00A" w14:textId="77777777" w:rsidTr="00547DBB">
        <w:trPr>
          <w:trHeight w:val="664"/>
        </w:trPr>
        <w:tc>
          <w:tcPr>
            <w:tcW w:w="4303" w:type="dxa"/>
          </w:tcPr>
          <w:p w14:paraId="244E8927" w14:textId="77777777" w:rsidR="00DD6277" w:rsidRPr="00DD6277" w:rsidRDefault="00DD6277" w:rsidP="00DD6277">
            <w:pPr>
              <w:spacing w:after="0" w:line="240" w:lineRule="auto"/>
              <w:jc w:val="both"/>
              <w:rPr>
                <w:rFonts w:ascii="Calibri" w:eastAsia="Calibri" w:hAnsi="Calibri" w:cs="Calibri"/>
                <w:snapToGrid w:val="0"/>
                <w:lang w:val="en-TT" w:eastAsia="en-TT"/>
              </w:rPr>
            </w:pPr>
            <w:r w:rsidRPr="00DD6277">
              <w:rPr>
                <w:rFonts w:ascii="Calibri" w:eastAsia="Calibri" w:hAnsi="Calibri" w:cs="Calibri"/>
                <w:snapToGrid w:val="0"/>
                <w:lang w:val="en-TT" w:eastAsia="en-TT"/>
              </w:rPr>
              <w:t xml:space="preserve">Medical Insurance </w:t>
            </w:r>
          </w:p>
        </w:tc>
        <w:tc>
          <w:tcPr>
            <w:tcW w:w="1229" w:type="dxa"/>
          </w:tcPr>
          <w:p w14:paraId="73F05A02"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317" w:type="dxa"/>
          </w:tcPr>
          <w:p w14:paraId="66B9EB72"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2279" w:type="dxa"/>
          </w:tcPr>
          <w:p w14:paraId="058A63D6"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r w:rsidR="00DD6277" w:rsidRPr="00DD6277" w14:paraId="04792161" w14:textId="77777777" w:rsidTr="00547DBB">
        <w:trPr>
          <w:trHeight w:val="664"/>
        </w:trPr>
        <w:tc>
          <w:tcPr>
            <w:tcW w:w="4303" w:type="dxa"/>
          </w:tcPr>
          <w:p w14:paraId="01E81B6D" w14:textId="77777777" w:rsidR="00DD6277" w:rsidRPr="00DD6277" w:rsidRDefault="00DD6277" w:rsidP="00DD6277">
            <w:pPr>
              <w:spacing w:after="0" w:line="240" w:lineRule="auto"/>
              <w:jc w:val="both"/>
              <w:rPr>
                <w:rFonts w:ascii="Calibri" w:eastAsia="Calibri" w:hAnsi="Calibri" w:cs="Calibri"/>
                <w:snapToGrid w:val="0"/>
                <w:lang w:val="en-TT" w:eastAsia="en-TT"/>
              </w:rPr>
            </w:pPr>
            <w:r w:rsidRPr="00DD6277">
              <w:rPr>
                <w:rFonts w:ascii="Calibri" w:eastAsia="Calibri" w:hAnsi="Calibri" w:cs="Calibri"/>
                <w:snapToGrid w:val="0"/>
                <w:lang w:val="en-TT" w:eastAsia="en-TT"/>
              </w:rPr>
              <w:t>Communications</w:t>
            </w:r>
          </w:p>
        </w:tc>
        <w:tc>
          <w:tcPr>
            <w:tcW w:w="1229" w:type="dxa"/>
          </w:tcPr>
          <w:p w14:paraId="4070C544"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317" w:type="dxa"/>
          </w:tcPr>
          <w:p w14:paraId="414CA30A"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2279" w:type="dxa"/>
          </w:tcPr>
          <w:p w14:paraId="34177F3D"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r w:rsidR="00DD6277" w:rsidRPr="00DD6277" w14:paraId="4DBAD089" w14:textId="77777777" w:rsidTr="00547DBB">
        <w:trPr>
          <w:trHeight w:val="627"/>
        </w:trPr>
        <w:tc>
          <w:tcPr>
            <w:tcW w:w="4303" w:type="dxa"/>
          </w:tcPr>
          <w:p w14:paraId="36022E07" w14:textId="77777777" w:rsidR="00DD6277" w:rsidRPr="00DD6277" w:rsidRDefault="00DD6277" w:rsidP="00DD6277">
            <w:pPr>
              <w:spacing w:after="0" w:line="240" w:lineRule="auto"/>
              <w:jc w:val="both"/>
              <w:rPr>
                <w:rFonts w:ascii="Calibri" w:eastAsia="Calibri" w:hAnsi="Calibri" w:cs="Calibri"/>
                <w:snapToGrid w:val="0"/>
                <w:lang w:val="en-TT" w:eastAsia="en-TT"/>
              </w:rPr>
            </w:pPr>
            <w:r w:rsidRPr="00DD6277">
              <w:rPr>
                <w:rFonts w:ascii="Calibri" w:eastAsia="Calibri" w:hAnsi="Calibri" w:cs="Calibri"/>
                <w:snapToGrid w:val="0"/>
                <w:lang w:val="en-TT" w:eastAsia="en-TT"/>
              </w:rPr>
              <w:t>Land Transportation</w:t>
            </w:r>
          </w:p>
        </w:tc>
        <w:tc>
          <w:tcPr>
            <w:tcW w:w="1229" w:type="dxa"/>
            <w:tcBorders>
              <w:bottom w:val="single" w:sz="4" w:space="0" w:color="auto"/>
            </w:tcBorders>
          </w:tcPr>
          <w:p w14:paraId="0CAC8755"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317" w:type="dxa"/>
            <w:tcBorders>
              <w:bottom w:val="single" w:sz="4" w:space="0" w:color="auto"/>
            </w:tcBorders>
          </w:tcPr>
          <w:p w14:paraId="51D0719D"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2279" w:type="dxa"/>
          </w:tcPr>
          <w:p w14:paraId="44A3748B"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r w:rsidR="00DD6277" w:rsidRPr="00DD6277" w14:paraId="08A590DF" w14:textId="77777777" w:rsidTr="00547DBB">
        <w:trPr>
          <w:trHeight w:val="664"/>
        </w:trPr>
        <w:tc>
          <w:tcPr>
            <w:tcW w:w="4303" w:type="dxa"/>
            <w:tcBorders>
              <w:right w:val="single" w:sz="4" w:space="0" w:color="auto"/>
            </w:tcBorders>
          </w:tcPr>
          <w:p w14:paraId="12DF0205" w14:textId="77777777" w:rsidR="00DD6277" w:rsidRPr="00DD6277" w:rsidRDefault="00DD6277" w:rsidP="00DD6277">
            <w:pPr>
              <w:spacing w:after="0" w:line="240" w:lineRule="auto"/>
              <w:jc w:val="both"/>
              <w:rPr>
                <w:rFonts w:ascii="Calibri" w:eastAsia="Calibri" w:hAnsi="Calibri" w:cs="Calibri"/>
                <w:snapToGrid w:val="0"/>
                <w:lang w:val="en-TT" w:eastAsia="en-TT"/>
              </w:rPr>
            </w:pPr>
            <w:r w:rsidRPr="00DD6277">
              <w:rPr>
                <w:rFonts w:ascii="Calibri" w:eastAsia="Calibri" w:hAnsi="Calibri" w:cs="Calibri"/>
                <w:snapToGrid w:val="0"/>
                <w:lang w:val="en-TT" w:eastAsia="en-TT"/>
              </w:rPr>
              <w:t>Others (pls. specify)</w:t>
            </w:r>
          </w:p>
        </w:tc>
        <w:tc>
          <w:tcPr>
            <w:tcW w:w="1229" w:type="dxa"/>
            <w:tcBorders>
              <w:top w:val="single" w:sz="4" w:space="0" w:color="auto"/>
              <w:left w:val="single" w:sz="4" w:space="0" w:color="auto"/>
              <w:bottom w:val="single" w:sz="4" w:space="0" w:color="auto"/>
              <w:right w:val="single" w:sz="4" w:space="0" w:color="auto"/>
            </w:tcBorders>
          </w:tcPr>
          <w:p w14:paraId="105D4306"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317" w:type="dxa"/>
            <w:tcBorders>
              <w:top w:val="single" w:sz="4" w:space="0" w:color="auto"/>
              <w:left w:val="single" w:sz="4" w:space="0" w:color="auto"/>
              <w:bottom w:val="single" w:sz="4" w:space="0" w:color="auto"/>
              <w:right w:val="single" w:sz="4" w:space="0" w:color="auto"/>
            </w:tcBorders>
          </w:tcPr>
          <w:p w14:paraId="64E10269"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2279" w:type="dxa"/>
            <w:tcBorders>
              <w:left w:val="single" w:sz="4" w:space="0" w:color="auto"/>
            </w:tcBorders>
          </w:tcPr>
          <w:p w14:paraId="2726700E"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r w:rsidR="00DD6277" w:rsidRPr="00DD6277" w14:paraId="442AD9F6" w14:textId="77777777" w:rsidTr="00547DBB">
        <w:trPr>
          <w:trHeight w:val="627"/>
        </w:trPr>
        <w:tc>
          <w:tcPr>
            <w:tcW w:w="4303" w:type="dxa"/>
            <w:tcBorders>
              <w:right w:val="single" w:sz="4" w:space="0" w:color="auto"/>
            </w:tcBorders>
          </w:tcPr>
          <w:p w14:paraId="52B36EF0"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229" w:type="dxa"/>
            <w:tcBorders>
              <w:top w:val="single" w:sz="4" w:space="0" w:color="auto"/>
              <w:left w:val="single" w:sz="4" w:space="0" w:color="auto"/>
              <w:bottom w:val="single" w:sz="4" w:space="0" w:color="auto"/>
              <w:right w:val="single" w:sz="4" w:space="0" w:color="auto"/>
            </w:tcBorders>
          </w:tcPr>
          <w:p w14:paraId="48B3C24E"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1317" w:type="dxa"/>
            <w:tcBorders>
              <w:top w:val="single" w:sz="4" w:space="0" w:color="auto"/>
              <w:left w:val="single" w:sz="4" w:space="0" w:color="auto"/>
              <w:bottom w:val="single" w:sz="4" w:space="0" w:color="auto"/>
              <w:right w:val="single" w:sz="4" w:space="0" w:color="auto"/>
            </w:tcBorders>
          </w:tcPr>
          <w:p w14:paraId="3332115D"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c>
          <w:tcPr>
            <w:tcW w:w="2279" w:type="dxa"/>
            <w:tcBorders>
              <w:left w:val="single" w:sz="4" w:space="0" w:color="auto"/>
            </w:tcBorders>
          </w:tcPr>
          <w:p w14:paraId="22D0ED43" w14:textId="77777777" w:rsidR="00DD6277" w:rsidRPr="00DD6277" w:rsidRDefault="00DD6277" w:rsidP="00DD6277">
            <w:pPr>
              <w:spacing w:after="0" w:line="240" w:lineRule="auto"/>
              <w:jc w:val="both"/>
              <w:rPr>
                <w:rFonts w:ascii="Calibri" w:eastAsia="Calibri" w:hAnsi="Calibri" w:cs="Calibri"/>
                <w:snapToGrid w:val="0"/>
                <w:lang w:val="en-TT" w:eastAsia="en-TT"/>
              </w:rPr>
            </w:pPr>
          </w:p>
        </w:tc>
      </w:tr>
    </w:tbl>
    <w:p w14:paraId="3AF89C2B" w14:textId="77777777" w:rsidR="00DD6277" w:rsidRPr="00DD6277" w:rsidRDefault="00DD6277" w:rsidP="00DD6277">
      <w:pPr>
        <w:widowControl w:val="0"/>
        <w:overflowPunct w:val="0"/>
        <w:adjustRightInd w:val="0"/>
        <w:spacing w:after="0" w:line="240" w:lineRule="auto"/>
        <w:ind w:left="360"/>
        <w:contextualSpacing/>
        <w:rPr>
          <w:rFonts w:ascii="Calibri" w:eastAsia="Times New Roman" w:hAnsi="Calibri" w:cs="Calibri"/>
          <w:b/>
          <w:snapToGrid w:val="0"/>
          <w:lang w:val="en-TT" w:eastAsia="en-TT"/>
        </w:rPr>
      </w:pPr>
    </w:p>
    <w:p w14:paraId="6E8BE360" w14:textId="77777777" w:rsidR="00DD6277" w:rsidRPr="00DD6277" w:rsidRDefault="00DD6277" w:rsidP="00DD6277">
      <w:pPr>
        <w:numPr>
          <w:ilvl w:val="0"/>
          <w:numId w:val="1"/>
        </w:numPr>
        <w:spacing w:after="0" w:line="360" w:lineRule="auto"/>
        <w:contextualSpacing/>
        <w:rPr>
          <w:rFonts w:ascii="Arial" w:eastAsia="Times New Roman" w:hAnsi="Arial" w:cs="Arial"/>
          <w:b/>
          <w:snapToGrid w:val="0"/>
          <w:sz w:val="20"/>
          <w:szCs w:val="20"/>
          <w:lang w:val="en-PH"/>
        </w:rPr>
      </w:pPr>
      <w:r w:rsidRPr="00DD6277">
        <w:rPr>
          <w:rFonts w:ascii="Arial" w:eastAsia="Times New Roman" w:hAnsi="Arial" w:cs="Arial"/>
          <w:b/>
          <w:snapToGrid w:val="0"/>
          <w:sz w:val="20"/>
          <w:szCs w:val="20"/>
          <w:lang w:val="en-PH"/>
        </w:rPr>
        <w:t>Breakdown of Cost by Deliverables*</w:t>
      </w:r>
    </w:p>
    <w:p w14:paraId="079EDE34" w14:textId="77777777" w:rsidR="00DD6277" w:rsidRPr="00DD6277" w:rsidRDefault="00DD6277" w:rsidP="00DD6277">
      <w:pPr>
        <w:widowControl w:val="0"/>
        <w:overflowPunct w:val="0"/>
        <w:adjustRightInd w:val="0"/>
        <w:spacing w:after="0" w:line="240" w:lineRule="auto"/>
        <w:ind w:left="360"/>
        <w:contextualSpacing/>
        <w:rPr>
          <w:rFonts w:ascii="Calibri" w:eastAsia="Times New Roman" w:hAnsi="Calibri" w:cs="Calibri"/>
          <w:b/>
          <w:snapToGrid w:val="0"/>
          <w:lang w:val="en-TT" w:eastAsia="en-TT"/>
        </w:rPr>
      </w:pPr>
    </w:p>
    <w:p w14:paraId="74BF1BF9" w14:textId="77777777" w:rsidR="00DD6277" w:rsidRPr="00DD6277" w:rsidRDefault="00DD6277" w:rsidP="00DD6277">
      <w:pPr>
        <w:spacing w:after="200" w:line="276" w:lineRule="auto"/>
        <w:jc w:val="both"/>
        <w:rPr>
          <w:rFonts w:ascii="Calibri" w:eastAsia="MS Mincho" w:hAnsi="Calibri" w:cs="Arial"/>
          <w:lang w:val="en-PH"/>
        </w:rPr>
      </w:pPr>
      <w:r w:rsidRPr="00DD6277">
        <w:rPr>
          <w:rFonts w:ascii="Calibri" w:eastAsia="MS Mincho" w:hAnsi="Calibri" w:cs="Arial"/>
          <w:lang w:val="en-PH"/>
        </w:rPr>
        <w:t>*Basis for payment tranches</w:t>
      </w:r>
    </w:p>
    <w:tbl>
      <w:tblPr>
        <w:tblpPr w:leftFromText="180" w:rightFromText="180" w:horzAnchor="margin" w:tblpY="5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4073"/>
        <w:gridCol w:w="1936"/>
        <w:gridCol w:w="1817"/>
      </w:tblGrid>
      <w:tr w:rsidR="00DD6277" w:rsidRPr="00DD6277" w14:paraId="60C8098A" w14:textId="77777777" w:rsidTr="00547DBB">
        <w:trPr>
          <w:trHeight w:val="380"/>
        </w:trPr>
        <w:tc>
          <w:tcPr>
            <w:tcW w:w="939" w:type="dxa"/>
          </w:tcPr>
          <w:p w14:paraId="62A10A4E" w14:textId="77777777" w:rsidR="00DD6277" w:rsidRPr="00DD6277" w:rsidRDefault="00DD6277" w:rsidP="00DD6277">
            <w:pPr>
              <w:spacing w:after="0" w:line="240"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lastRenderedPageBreak/>
              <w:t>No.</w:t>
            </w:r>
          </w:p>
        </w:tc>
        <w:tc>
          <w:tcPr>
            <w:tcW w:w="4073" w:type="dxa"/>
          </w:tcPr>
          <w:p w14:paraId="57152D13" w14:textId="77777777" w:rsidR="00DD6277" w:rsidRPr="00DD6277" w:rsidRDefault="00DD6277" w:rsidP="00DD6277">
            <w:pPr>
              <w:spacing w:after="0" w:line="240"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Deliverables</w:t>
            </w:r>
          </w:p>
          <w:p w14:paraId="626F0A77" w14:textId="77777777" w:rsidR="00DD6277" w:rsidRPr="00DD6277" w:rsidRDefault="00DD6277" w:rsidP="00DD6277">
            <w:pPr>
              <w:spacing w:after="0" w:line="240" w:lineRule="auto"/>
              <w:jc w:val="center"/>
              <w:rPr>
                <w:rFonts w:ascii="Calibri" w:eastAsia="Calibri" w:hAnsi="Calibri" w:cs="Calibri"/>
                <w:i/>
                <w:snapToGrid w:val="0"/>
                <w:lang w:val="en-TT" w:eastAsia="en-TT"/>
              </w:rPr>
            </w:pPr>
          </w:p>
        </w:tc>
        <w:tc>
          <w:tcPr>
            <w:tcW w:w="1936" w:type="dxa"/>
          </w:tcPr>
          <w:p w14:paraId="58F16BE5" w14:textId="77777777" w:rsidR="00DD6277" w:rsidRPr="00DD6277" w:rsidRDefault="00DD6277" w:rsidP="00DD6277">
            <w:pPr>
              <w:spacing w:after="0" w:line="240"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Percentage of Total Price (Weight for payment)</w:t>
            </w:r>
          </w:p>
        </w:tc>
        <w:tc>
          <w:tcPr>
            <w:tcW w:w="1817" w:type="dxa"/>
          </w:tcPr>
          <w:p w14:paraId="40C502EA" w14:textId="77777777" w:rsidR="00DD6277" w:rsidRPr="00DD6277" w:rsidRDefault="00DD6277" w:rsidP="00DD6277">
            <w:pPr>
              <w:spacing w:after="0" w:line="240"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Amount</w:t>
            </w:r>
          </w:p>
          <w:p w14:paraId="610D92DD" w14:textId="77777777" w:rsidR="00DD6277" w:rsidRPr="00DD6277" w:rsidRDefault="00DD6277" w:rsidP="00DD6277">
            <w:pPr>
              <w:spacing w:after="0" w:line="240"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TT$</w:t>
            </w:r>
          </w:p>
        </w:tc>
      </w:tr>
      <w:tr w:rsidR="00DD6277" w:rsidRPr="00DD6277" w14:paraId="69614C5E" w14:textId="77777777" w:rsidTr="00547DBB">
        <w:trPr>
          <w:trHeight w:val="283"/>
        </w:trPr>
        <w:tc>
          <w:tcPr>
            <w:tcW w:w="939" w:type="dxa"/>
          </w:tcPr>
          <w:p w14:paraId="7522EA7E"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Borders>
              <w:top w:val="nil"/>
              <w:left w:val="single" w:sz="8" w:space="0" w:color="auto"/>
              <w:bottom w:val="single" w:sz="8" w:space="0" w:color="auto"/>
              <w:right w:val="single" w:sz="8" w:space="0" w:color="auto"/>
            </w:tcBorders>
            <w:shd w:val="clear" w:color="auto" w:fill="FFFFFF"/>
          </w:tcPr>
          <w:p w14:paraId="578ACB2C" w14:textId="77777777" w:rsidR="00DD6277" w:rsidRPr="00DD6277" w:rsidRDefault="00DD6277" w:rsidP="00DD6277">
            <w:pPr>
              <w:spacing w:after="200" w:line="276" w:lineRule="auto"/>
              <w:rPr>
                <w:rFonts w:ascii="Calibri" w:eastAsia="Calibri" w:hAnsi="Calibri" w:cs="Times New Roman"/>
              </w:rPr>
            </w:pPr>
            <w:r w:rsidRPr="00DD6277">
              <w:rPr>
                <w:rFonts w:ascii="Calibri" w:eastAsia="Calibri" w:hAnsi="Calibri" w:cs="Times New Roman"/>
                <w:lang w:eastAsia="en-TT"/>
              </w:rPr>
              <w:t xml:space="preserve">Inception proposal, following review of the baseline data, utilizing an evidence-based approach to determine the campaigns impact through metrics-based reporting at the end of the contract, inclusive of: a detailed </w:t>
            </w:r>
            <w:proofErr w:type="gramStart"/>
            <w:r w:rsidRPr="00DD6277">
              <w:rPr>
                <w:rFonts w:ascii="Calibri" w:eastAsia="Calibri" w:hAnsi="Calibri" w:cs="Times New Roman"/>
                <w:lang w:eastAsia="en-TT"/>
              </w:rPr>
              <w:t>budget ;</w:t>
            </w:r>
            <w:proofErr w:type="gramEnd"/>
            <w:r w:rsidRPr="00DD6277">
              <w:rPr>
                <w:rFonts w:ascii="Calibri" w:eastAsia="Calibri" w:hAnsi="Calibri" w:cs="Times New Roman"/>
                <w:lang w:eastAsia="en-TT"/>
              </w:rPr>
              <w:t xml:space="preserve"> communications strategy ; workplan timeline ; and M&amp;E plan.   </w:t>
            </w:r>
          </w:p>
        </w:tc>
        <w:tc>
          <w:tcPr>
            <w:tcW w:w="1936" w:type="dxa"/>
          </w:tcPr>
          <w:p w14:paraId="02A14A4E" w14:textId="77777777" w:rsidR="00DD6277" w:rsidRPr="00DD6277" w:rsidRDefault="00DD6277" w:rsidP="00DD6277">
            <w:pPr>
              <w:spacing w:after="200" w:line="276" w:lineRule="auto"/>
              <w:jc w:val="center"/>
              <w:rPr>
                <w:rFonts w:ascii="Calibri" w:eastAsia="Times New Roman" w:hAnsi="Calibri" w:cs="Times New Roman"/>
                <w:lang w:val="en-TT" w:eastAsia="en-TT"/>
              </w:rPr>
            </w:pPr>
            <w:r w:rsidRPr="00DD6277">
              <w:rPr>
                <w:rFonts w:ascii="Calibri" w:eastAsia="Times New Roman" w:hAnsi="Calibri" w:cs="Times New Roman"/>
                <w:lang w:val="en-TT" w:eastAsia="en-TT"/>
              </w:rPr>
              <w:t>10%</w:t>
            </w:r>
          </w:p>
        </w:tc>
        <w:tc>
          <w:tcPr>
            <w:tcW w:w="1817" w:type="dxa"/>
          </w:tcPr>
          <w:p w14:paraId="00AC345C"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45C9F054" w14:textId="77777777" w:rsidTr="00547DBB">
        <w:trPr>
          <w:trHeight w:val="283"/>
        </w:trPr>
        <w:tc>
          <w:tcPr>
            <w:tcW w:w="939" w:type="dxa"/>
          </w:tcPr>
          <w:p w14:paraId="54BBA3A8"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Borders>
              <w:top w:val="nil"/>
              <w:left w:val="single" w:sz="8" w:space="0" w:color="auto"/>
              <w:bottom w:val="single" w:sz="8" w:space="0" w:color="auto"/>
              <w:right w:val="single" w:sz="8" w:space="0" w:color="auto"/>
            </w:tcBorders>
            <w:shd w:val="clear" w:color="auto" w:fill="FFFFFF"/>
          </w:tcPr>
          <w:p w14:paraId="3D82583F" w14:textId="77777777" w:rsidR="00DD6277" w:rsidRPr="00DD6277" w:rsidRDefault="00DD6277" w:rsidP="00DD6277">
            <w:pPr>
              <w:spacing w:after="200" w:line="276" w:lineRule="auto"/>
              <w:rPr>
                <w:rFonts w:ascii="Calibri" w:eastAsia="Calibri" w:hAnsi="Calibri" w:cs="Times New Roman"/>
              </w:rPr>
            </w:pPr>
            <w:r w:rsidRPr="00DD6277">
              <w:rPr>
                <w:rFonts w:ascii="Calibri" w:eastAsia="Calibri" w:hAnsi="Calibri" w:cs="Times New Roman"/>
                <w:lang w:val="en-TT" w:eastAsia="en-TT"/>
              </w:rPr>
              <w:t>Submit the draft campaign design, inclusive of: Messaging; Social media platforms &amp; conventional and non-conventional media to be utilized; the development of an appropriate and targeted multi-media strategy; and a campaign schedule.</w:t>
            </w:r>
          </w:p>
        </w:tc>
        <w:tc>
          <w:tcPr>
            <w:tcW w:w="1936" w:type="dxa"/>
          </w:tcPr>
          <w:p w14:paraId="4C803829" w14:textId="77777777" w:rsidR="00DD6277" w:rsidRPr="00DD6277" w:rsidRDefault="00DD6277" w:rsidP="00DD6277">
            <w:pPr>
              <w:spacing w:after="200" w:line="276" w:lineRule="auto"/>
              <w:jc w:val="center"/>
              <w:rPr>
                <w:rFonts w:ascii="Calibri" w:eastAsia="Times New Roman" w:hAnsi="Calibri" w:cs="Times New Roman"/>
                <w:lang w:val="en-TT" w:eastAsia="en-TT"/>
              </w:rPr>
            </w:pPr>
            <w:r w:rsidRPr="00DD6277">
              <w:rPr>
                <w:rFonts w:ascii="Calibri" w:eastAsia="Times New Roman" w:hAnsi="Calibri" w:cs="Times New Roman"/>
                <w:lang w:val="en-TT" w:eastAsia="en-TT"/>
              </w:rPr>
              <w:t>15%</w:t>
            </w:r>
          </w:p>
        </w:tc>
        <w:tc>
          <w:tcPr>
            <w:tcW w:w="1817" w:type="dxa"/>
          </w:tcPr>
          <w:p w14:paraId="6DF75D7A"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60F7A249" w14:textId="77777777" w:rsidTr="00547DBB">
        <w:trPr>
          <w:trHeight w:val="683"/>
        </w:trPr>
        <w:tc>
          <w:tcPr>
            <w:tcW w:w="939" w:type="dxa"/>
          </w:tcPr>
          <w:p w14:paraId="6F15ACA4"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Borders>
              <w:top w:val="nil"/>
              <w:left w:val="single" w:sz="8" w:space="0" w:color="auto"/>
              <w:bottom w:val="single" w:sz="8" w:space="0" w:color="auto"/>
              <w:right w:val="single" w:sz="8" w:space="0" w:color="auto"/>
            </w:tcBorders>
            <w:shd w:val="clear" w:color="auto" w:fill="FFFFFF"/>
          </w:tcPr>
          <w:p w14:paraId="2D8CFF86" w14:textId="77777777" w:rsidR="00DD6277" w:rsidRPr="00DD6277" w:rsidRDefault="00DD6277" w:rsidP="00DD6277">
            <w:pPr>
              <w:spacing w:after="200" w:line="276" w:lineRule="auto"/>
              <w:rPr>
                <w:rFonts w:ascii="Calibri" w:eastAsia="Calibri" w:hAnsi="Calibri" w:cs="Times New Roman"/>
                <w:color w:val="000000"/>
                <w:lang w:val="en-PH"/>
              </w:rPr>
            </w:pPr>
            <w:r w:rsidRPr="00DD6277">
              <w:rPr>
                <w:rFonts w:ascii="Calibri" w:eastAsia="Calibri" w:hAnsi="Calibri" w:cs="Times New Roman"/>
                <w:color w:val="000000"/>
                <w:lang w:val="en-TT" w:eastAsia="en-TT"/>
              </w:rPr>
              <w:t>Test draft messages on sample audience and provide feedback on audience responses.</w:t>
            </w:r>
          </w:p>
        </w:tc>
        <w:tc>
          <w:tcPr>
            <w:tcW w:w="1936" w:type="dxa"/>
          </w:tcPr>
          <w:p w14:paraId="1533798B" w14:textId="77777777" w:rsidR="00DD6277" w:rsidRPr="00DD6277" w:rsidRDefault="00DD6277" w:rsidP="00DD6277">
            <w:pPr>
              <w:spacing w:after="200" w:line="276" w:lineRule="auto"/>
              <w:jc w:val="center"/>
              <w:rPr>
                <w:rFonts w:ascii="Calibri" w:eastAsia="Times New Roman" w:hAnsi="Calibri" w:cs="Times New Roman"/>
                <w:lang w:val="en-TT" w:eastAsia="en-TT"/>
              </w:rPr>
            </w:pPr>
            <w:r w:rsidRPr="00DD6277">
              <w:rPr>
                <w:rFonts w:ascii="Calibri" w:eastAsia="Times New Roman" w:hAnsi="Calibri" w:cs="Times New Roman"/>
                <w:lang w:val="en-TT" w:eastAsia="en-TT"/>
              </w:rPr>
              <w:t>5%</w:t>
            </w:r>
          </w:p>
        </w:tc>
        <w:tc>
          <w:tcPr>
            <w:tcW w:w="1817" w:type="dxa"/>
          </w:tcPr>
          <w:p w14:paraId="72CA965F"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439BD871" w14:textId="77777777" w:rsidTr="00547DBB">
        <w:trPr>
          <w:trHeight w:val="890"/>
        </w:trPr>
        <w:tc>
          <w:tcPr>
            <w:tcW w:w="939" w:type="dxa"/>
          </w:tcPr>
          <w:p w14:paraId="1719BA64"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Borders>
              <w:top w:val="nil"/>
              <w:left w:val="single" w:sz="8" w:space="0" w:color="auto"/>
              <w:bottom w:val="single" w:sz="8" w:space="0" w:color="auto"/>
              <w:right w:val="single" w:sz="8" w:space="0" w:color="auto"/>
            </w:tcBorders>
            <w:shd w:val="clear" w:color="auto" w:fill="FFFFFF"/>
          </w:tcPr>
          <w:p w14:paraId="51104912" w14:textId="77777777" w:rsidR="00DD6277" w:rsidRPr="00DD6277" w:rsidRDefault="00DD6277" w:rsidP="00DD6277">
            <w:pPr>
              <w:spacing w:after="200" w:line="276" w:lineRule="auto"/>
              <w:rPr>
                <w:rFonts w:ascii="Arial" w:eastAsia="Arial" w:hAnsi="Arial" w:cs="Arial"/>
                <w:color w:val="000000"/>
                <w:sz w:val="21"/>
                <w:szCs w:val="21"/>
                <w:lang w:val="en-TT" w:eastAsia="en-TT"/>
              </w:rPr>
            </w:pPr>
            <w:r w:rsidRPr="00DD6277">
              <w:rPr>
                <w:rFonts w:ascii="Calibri" w:eastAsia="Times New Roman" w:hAnsi="Calibri" w:cs="Calibri"/>
                <w:lang w:val="en-TT" w:eastAsia="en-TT"/>
              </w:rPr>
              <w:t>Submit the final campaign design.</w:t>
            </w:r>
          </w:p>
        </w:tc>
        <w:tc>
          <w:tcPr>
            <w:tcW w:w="1936" w:type="dxa"/>
          </w:tcPr>
          <w:p w14:paraId="78D020F6" w14:textId="77777777" w:rsidR="00DD6277" w:rsidRPr="00DD6277" w:rsidRDefault="00DD6277" w:rsidP="00DD6277">
            <w:pPr>
              <w:spacing w:after="200" w:line="276" w:lineRule="auto"/>
              <w:jc w:val="center"/>
              <w:rPr>
                <w:rFonts w:ascii="Calibri" w:eastAsia="Calibri" w:hAnsi="Calibri" w:cs="Calibri"/>
                <w:color w:val="000000"/>
              </w:rPr>
            </w:pPr>
            <w:r w:rsidRPr="00DD6277">
              <w:rPr>
                <w:rFonts w:ascii="Calibri" w:eastAsia="Times New Roman" w:hAnsi="Calibri" w:cs="Times New Roman"/>
                <w:lang w:val="en-TT" w:eastAsia="en-TT"/>
              </w:rPr>
              <w:t>20%</w:t>
            </w:r>
          </w:p>
        </w:tc>
        <w:tc>
          <w:tcPr>
            <w:tcW w:w="1817" w:type="dxa"/>
          </w:tcPr>
          <w:p w14:paraId="638D6D02"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3F678F2E" w14:textId="77777777" w:rsidTr="00547DBB">
        <w:trPr>
          <w:trHeight w:val="890"/>
        </w:trPr>
        <w:tc>
          <w:tcPr>
            <w:tcW w:w="939" w:type="dxa"/>
          </w:tcPr>
          <w:p w14:paraId="4CCB4469"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Pr>
          <w:p w14:paraId="2D0C566C" w14:textId="77777777" w:rsidR="00DD6277" w:rsidRPr="00DD6277" w:rsidRDefault="00DD6277" w:rsidP="00DD6277">
            <w:pPr>
              <w:spacing w:after="200" w:line="276" w:lineRule="auto"/>
              <w:rPr>
                <w:rFonts w:ascii="Calibri" w:eastAsia="Times New Roman" w:hAnsi="Calibri" w:cs="Calibri"/>
                <w:lang w:val="en-TT" w:eastAsia="en-TT"/>
              </w:rPr>
            </w:pPr>
            <w:r w:rsidRPr="00DD6277">
              <w:rPr>
                <w:rFonts w:ascii="Calibri" w:eastAsia="Times New Roman" w:hAnsi="Calibri" w:cs="Calibri"/>
                <w:lang w:val="en-TT" w:eastAsia="en-TT"/>
              </w:rPr>
              <w:t>Implement/roll out communication campaign on legal redress available on matters related to GBV/FV</w:t>
            </w:r>
          </w:p>
        </w:tc>
        <w:tc>
          <w:tcPr>
            <w:tcW w:w="1936" w:type="dxa"/>
          </w:tcPr>
          <w:p w14:paraId="4D5C44C0" w14:textId="77777777" w:rsidR="00DD6277" w:rsidRPr="00DD6277" w:rsidRDefault="00DD6277" w:rsidP="00DD6277">
            <w:pPr>
              <w:spacing w:after="200" w:line="276" w:lineRule="auto"/>
              <w:jc w:val="center"/>
              <w:rPr>
                <w:rFonts w:ascii="Calibri" w:eastAsia="Calibri" w:hAnsi="Calibri" w:cs="Calibri"/>
                <w:color w:val="000000"/>
              </w:rPr>
            </w:pPr>
            <w:r w:rsidRPr="00DD6277">
              <w:rPr>
                <w:rFonts w:ascii="Calibri" w:eastAsia="Times New Roman" w:hAnsi="Calibri" w:cs="Times New Roman"/>
                <w:lang w:val="en-TT" w:eastAsia="en-TT"/>
              </w:rPr>
              <w:t>20%</w:t>
            </w:r>
          </w:p>
        </w:tc>
        <w:tc>
          <w:tcPr>
            <w:tcW w:w="1817" w:type="dxa"/>
          </w:tcPr>
          <w:p w14:paraId="67C65995"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3ED7A813" w14:textId="77777777" w:rsidTr="00547DBB">
        <w:trPr>
          <w:trHeight w:val="890"/>
        </w:trPr>
        <w:tc>
          <w:tcPr>
            <w:tcW w:w="939" w:type="dxa"/>
          </w:tcPr>
          <w:p w14:paraId="02ECC0B1"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Pr>
          <w:p w14:paraId="4FA8E5C5" w14:textId="77777777" w:rsidR="00DD6277" w:rsidRPr="00DD6277" w:rsidRDefault="00DD6277" w:rsidP="00DD6277">
            <w:pPr>
              <w:spacing w:after="0" w:line="240" w:lineRule="auto"/>
              <w:rPr>
                <w:rFonts w:ascii="Calibri" w:eastAsia="Calibri" w:hAnsi="Calibri" w:cs="Calibri"/>
                <w:bCs/>
                <w:snapToGrid w:val="0"/>
                <w:lang w:val="en-GB" w:eastAsia="en-TT"/>
              </w:rPr>
            </w:pPr>
            <w:r w:rsidRPr="00DD6277">
              <w:rPr>
                <w:rFonts w:ascii="Calibri" w:eastAsia="Calibri" w:hAnsi="Calibri" w:cs="Calibri"/>
                <w:bCs/>
                <w:snapToGrid w:val="0"/>
                <w:lang w:val="en-GB" w:eastAsia="en-TT"/>
              </w:rPr>
              <w:t>Provide progress updates at two-week intervals to technical committee on progress.</w:t>
            </w:r>
          </w:p>
          <w:p w14:paraId="1D839B80" w14:textId="77777777" w:rsidR="00DD6277" w:rsidRPr="00DD6277" w:rsidRDefault="00DD6277" w:rsidP="00DD6277">
            <w:pPr>
              <w:spacing w:after="200" w:line="276" w:lineRule="auto"/>
              <w:rPr>
                <w:rFonts w:ascii="Calibri" w:eastAsia="Times New Roman" w:hAnsi="Calibri" w:cs="Calibri"/>
                <w:lang w:val="en-TT" w:eastAsia="en-TT"/>
              </w:rPr>
            </w:pPr>
          </w:p>
        </w:tc>
        <w:tc>
          <w:tcPr>
            <w:tcW w:w="1936" w:type="dxa"/>
          </w:tcPr>
          <w:p w14:paraId="5CF13B50" w14:textId="77777777" w:rsidR="00DD6277" w:rsidRPr="00DD6277" w:rsidRDefault="00DD6277" w:rsidP="00DD6277">
            <w:pPr>
              <w:spacing w:after="200" w:line="276" w:lineRule="auto"/>
              <w:jc w:val="center"/>
              <w:rPr>
                <w:rFonts w:ascii="Calibri" w:eastAsia="Calibri" w:hAnsi="Calibri" w:cs="Calibri"/>
                <w:color w:val="000000"/>
              </w:rPr>
            </w:pPr>
            <w:r w:rsidRPr="00DD6277">
              <w:rPr>
                <w:rFonts w:ascii="Calibri" w:eastAsia="Times New Roman" w:hAnsi="Calibri" w:cs="Times New Roman"/>
                <w:lang w:val="en-TT" w:eastAsia="en-TT"/>
              </w:rPr>
              <w:t>No payment attached to this.</w:t>
            </w:r>
          </w:p>
        </w:tc>
        <w:tc>
          <w:tcPr>
            <w:tcW w:w="1817" w:type="dxa"/>
          </w:tcPr>
          <w:p w14:paraId="2D7D66A6"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5557B1F4" w14:textId="77777777" w:rsidTr="00547DBB">
        <w:trPr>
          <w:trHeight w:val="890"/>
        </w:trPr>
        <w:tc>
          <w:tcPr>
            <w:tcW w:w="939" w:type="dxa"/>
          </w:tcPr>
          <w:p w14:paraId="7257BC76"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Pr>
          <w:p w14:paraId="2AE5F9B9" w14:textId="77777777" w:rsidR="00DD6277" w:rsidRPr="00DD6277" w:rsidRDefault="00DD6277" w:rsidP="00DD6277">
            <w:pPr>
              <w:spacing w:after="200" w:line="276" w:lineRule="auto"/>
              <w:rPr>
                <w:rFonts w:ascii="Calibri" w:eastAsia="Times New Roman" w:hAnsi="Calibri" w:cs="Calibri"/>
                <w:lang w:val="en-TT" w:eastAsia="en-TT"/>
              </w:rPr>
            </w:pPr>
            <w:r w:rsidRPr="00DD6277">
              <w:rPr>
                <w:rFonts w:ascii="Calibri" w:eastAsia="Calibri" w:hAnsi="Calibri" w:cs="Calibri"/>
                <w:bCs/>
                <w:snapToGrid w:val="0"/>
                <w:lang w:val="en-TT" w:eastAsia="en-TT"/>
              </w:rPr>
              <w:t xml:space="preserve">Provide expert advice/capacity building (media), on at least 6 occasions, to UNDP and Ministry personnel who might be tasked to present information related to the messaging developed, including but </w:t>
            </w:r>
            <w:r w:rsidRPr="00DD6277">
              <w:rPr>
                <w:rFonts w:ascii="Calibri" w:eastAsia="Calibri" w:hAnsi="Calibri" w:cs="Calibri"/>
                <w:bCs/>
                <w:snapToGrid w:val="0"/>
                <w:lang w:val="en-TT" w:eastAsia="en-TT"/>
              </w:rPr>
              <w:lastRenderedPageBreak/>
              <w:t>not limited to pre and post programme briefing and debriefing.</w:t>
            </w:r>
          </w:p>
        </w:tc>
        <w:tc>
          <w:tcPr>
            <w:tcW w:w="1936" w:type="dxa"/>
          </w:tcPr>
          <w:p w14:paraId="53A9F59D" w14:textId="77777777" w:rsidR="00DD6277" w:rsidRPr="00DD6277" w:rsidRDefault="00DD6277" w:rsidP="00DD6277">
            <w:pPr>
              <w:spacing w:after="0" w:line="240" w:lineRule="auto"/>
              <w:jc w:val="center"/>
              <w:rPr>
                <w:rFonts w:ascii="Calibri" w:eastAsia="Times New Roman" w:hAnsi="Calibri" w:cs="Calibri"/>
                <w:lang w:val="en-TT" w:eastAsia="en-TT"/>
              </w:rPr>
            </w:pPr>
            <w:r w:rsidRPr="00DD6277">
              <w:rPr>
                <w:rFonts w:ascii="Calibri" w:eastAsia="Times New Roman" w:hAnsi="Calibri" w:cs="Calibri"/>
                <w:lang w:val="en-TT" w:eastAsia="en-TT"/>
              </w:rPr>
              <w:lastRenderedPageBreak/>
              <w:t>5%</w:t>
            </w:r>
          </w:p>
          <w:p w14:paraId="3A4065D9" w14:textId="77777777" w:rsidR="00DD6277" w:rsidRPr="00DD6277" w:rsidRDefault="00DD6277" w:rsidP="00DD6277">
            <w:pPr>
              <w:spacing w:after="200" w:line="276" w:lineRule="auto"/>
              <w:jc w:val="center"/>
              <w:rPr>
                <w:rFonts w:ascii="Calibri" w:eastAsia="Calibri" w:hAnsi="Calibri" w:cs="Calibri"/>
                <w:color w:val="000000"/>
              </w:rPr>
            </w:pPr>
          </w:p>
        </w:tc>
        <w:tc>
          <w:tcPr>
            <w:tcW w:w="1817" w:type="dxa"/>
          </w:tcPr>
          <w:p w14:paraId="538FF931"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59AB21DB" w14:textId="77777777" w:rsidTr="00547DBB">
        <w:trPr>
          <w:trHeight w:val="890"/>
        </w:trPr>
        <w:tc>
          <w:tcPr>
            <w:tcW w:w="939" w:type="dxa"/>
          </w:tcPr>
          <w:p w14:paraId="2052BFB9" w14:textId="77777777" w:rsidR="00DD6277" w:rsidRPr="00DD6277" w:rsidRDefault="00DD6277" w:rsidP="00DD6277">
            <w:pPr>
              <w:numPr>
                <w:ilvl w:val="0"/>
                <w:numId w:val="3"/>
              </w:numPr>
              <w:spacing w:before="20" w:after="20" w:line="276" w:lineRule="auto"/>
              <w:contextualSpacing/>
              <w:rPr>
                <w:rFonts w:ascii="Calibri" w:eastAsia="Times New Roman" w:hAnsi="Calibri" w:cs="Times New Roman"/>
                <w:szCs w:val="24"/>
                <w:lang w:val="en-TT" w:eastAsia="en-TT"/>
              </w:rPr>
            </w:pPr>
          </w:p>
        </w:tc>
        <w:tc>
          <w:tcPr>
            <w:tcW w:w="4073" w:type="dxa"/>
          </w:tcPr>
          <w:p w14:paraId="2191ED22" w14:textId="77777777" w:rsidR="00DD6277" w:rsidRPr="00DD6277" w:rsidRDefault="00DD6277" w:rsidP="00DD6277">
            <w:pPr>
              <w:spacing w:after="200" w:line="276" w:lineRule="auto"/>
              <w:rPr>
                <w:rFonts w:ascii="Calibri" w:eastAsia="Times New Roman" w:hAnsi="Calibri" w:cs="Calibri"/>
                <w:lang w:val="en-TT" w:eastAsia="en-TT"/>
              </w:rPr>
            </w:pPr>
            <w:r w:rsidRPr="00DD6277">
              <w:rPr>
                <w:rFonts w:ascii="Calibri" w:eastAsia="Calibri" w:hAnsi="Calibri" w:cs="Calibri"/>
                <w:bCs/>
                <w:snapToGrid w:val="0"/>
                <w:lang w:val="en-TT" w:eastAsia="en-TT"/>
              </w:rPr>
              <w:t>Final Report inclusive of results on target audiences reached, challenges, constraints, and lessons learnt from the campaign execution and the way forward towards sustainability beyond the campaign.</w:t>
            </w:r>
          </w:p>
        </w:tc>
        <w:tc>
          <w:tcPr>
            <w:tcW w:w="1936" w:type="dxa"/>
          </w:tcPr>
          <w:p w14:paraId="7642EB6B" w14:textId="77777777" w:rsidR="00DD6277" w:rsidRPr="00DD6277" w:rsidRDefault="00DD6277" w:rsidP="00DD6277">
            <w:pPr>
              <w:spacing w:after="200" w:line="276" w:lineRule="auto"/>
              <w:jc w:val="center"/>
              <w:rPr>
                <w:rFonts w:ascii="Calibri" w:eastAsia="Calibri" w:hAnsi="Calibri" w:cs="Calibri"/>
                <w:color w:val="000000"/>
              </w:rPr>
            </w:pPr>
            <w:r w:rsidRPr="00DD6277">
              <w:rPr>
                <w:rFonts w:ascii="Calibri" w:eastAsia="Times New Roman" w:hAnsi="Calibri" w:cs="Calibri"/>
                <w:lang w:val="en-TT" w:eastAsia="en-TT"/>
              </w:rPr>
              <w:t>25%</w:t>
            </w:r>
          </w:p>
        </w:tc>
        <w:tc>
          <w:tcPr>
            <w:tcW w:w="1817" w:type="dxa"/>
          </w:tcPr>
          <w:p w14:paraId="004E5F50" w14:textId="77777777" w:rsidR="00DD6277" w:rsidRPr="00DD6277" w:rsidRDefault="00DD6277" w:rsidP="00DD6277">
            <w:pPr>
              <w:spacing w:after="0" w:line="240" w:lineRule="auto"/>
              <w:rPr>
                <w:rFonts w:ascii="Calibri" w:eastAsia="Calibri" w:hAnsi="Calibri" w:cs="Calibri"/>
                <w:snapToGrid w:val="0"/>
                <w:lang w:val="en-TT" w:eastAsia="en-TT"/>
              </w:rPr>
            </w:pPr>
          </w:p>
        </w:tc>
      </w:tr>
      <w:tr w:rsidR="00DD6277" w:rsidRPr="00DD6277" w14:paraId="479D9344" w14:textId="77777777" w:rsidTr="00547DBB">
        <w:trPr>
          <w:trHeight w:val="32"/>
        </w:trPr>
        <w:tc>
          <w:tcPr>
            <w:tcW w:w="939" w:type="dxa"/>
          </w:tcPr>
          <w:p w14:paraId="153EA554" w14:textId="77777777" w:rsidR="00DD6277" w:rsidRPr="00DD6277" w:rsidRDefault="00DD6277" w:rsidP="00DD6277">
            <w:pPr>
              <w:spacing w:after="0" w:line="240" w:lineRule="auto"/>
              <w:rPr>
                <w:rFonts w:ascii="Calibri" w:eastAsia="Calibri" w:hAnsi="Calibri" w:cs="Calibri"/>
                <w:b/>
                <w:snapToGrid w:val="0"/>
                <w:lang w:val="en-TT" w:eastAsia="en-TT"/>
              </w:rPr>
            </w:pPr>
          </w:p>
        </w:tc>
        <w:tc>
          <w:tcPr>
            <w:tcW w:w="4073" w:type="dxa"/>
          </w:tcPr>
          <w:p w14:paraId="1F59566B" w14:textId="77777777" w:rsidR="00DD6277" w:rsidRPr="00DD6277" w:rsidRDefault="00DD6277" w:rsidP="00DD6277">
            <w:pPr>
              <w:spacing w:after="0" w:line="240" w:lineRule="auto"/>
              <w:rPr>
                <w:rFonts w:ascii="Calibri" w:eastAsia="Calibri" w:hAnsi="Calibri" w:cs="Calibri"/>
                <w:b/>
                <w:snapToGrid w:val="0"/>
                <w:lang w:val="en-TT" w:eastAsia="en-TT"/>
              </w:rPr>
            </w:pPr>
            <w:r w:rsidRPr="00DD6277">
              <w:rPr>
                <w:rFonts w:ascii="Calibri" w:eastAsia="Calibri" w:hAnsi="Calibri" w:cs="Calibri"/>
                <w:b/>
                <w:snapToGrid w:val="0"/>
                <w:lang w:val="en-TT" w:eastAsia="en-TT"/>
              </w:rPr>
              <w:t xml:space="preserve">Total </w:t>
            </w:r>
          </w:p>
        </w:tc>
        <w:tc>
          <w:tcPr>
            <w:tcW w:w="1936" w:type="dxa"/>
          </w:tcPr>
          <w:p w14:paraId="4155049D" w14:textId="77777777" w:rsidR="00DD6277" w:rsidRPr="00DD6277" w:rsidRDefault="00DD6277" w:rsidP="00DD6277">
            <w:pPr>
              <w:spacing w:after="0" w:line="240" w:lineRule="auto"/>
              <w:jc w:val="center"/>
              <w:rPr>
                <w:rFonts w:ascii="Calibri" w:eastAsia="Calibri" w:hAnsi="Calibri" w:cs="Calibri"/>
                <w:b/>
                <w:snapToGrid w:val="0"/>
                <w:lang w:val="en-TT" w:eastAsia="en-TT"/>
              </w:rPr>
            </w:pPr>
            <w:r w:rsidRPr="00DD6277">
              <w:rPr>
                <w:rFonts w:ascii="Calibri" w:eastAsia="Calibri" w:hAnsi="Calibri" w:cs="Calibri"/>
                <w:b/>
                <w:snapToGrid w:val="0"/>
                <w:lang w:val="en-TT" w:eastAsia="en-TT"/>
              </w:rPr>
              <w:t>100%</w:t>
            </w:r>
          </w:p>
        </w:tc>
        <w:tc>
          <w:tcPr>
            <w:tcW w:w="1817" w:type="dxa"/>
          </w:tcPr>
          <w:p w14:paraId="759EC849" w14:textId="77777777" w:rsidR="00DD6277" w:rsidRPr="00DD6277" w:rsidRDefault="00DD6277" w:rsidP="00DD6277">
            <w:pPr>
              <w:spacing w:after="0" w:line="240" w:lineRule="auto"/>
              <w:jc w:val="right"/>
              <w:rPr>
                <w:rFonts w:ascii="Calibri" w:eastAsia="Calibri" w:hAnsi="Calibri" w:cs="Calibri"/>
                <w:b/>
                <w:snapToGrid w:val="0"/>
                <w:lang w:val="en-TT" w:eastAsia="en-TT"/>
              </w:rPr>
            </w:pPr>
            <w:r w:rsidRPr="00DD6277">
              <w:rPr>
                <w:rFonts w:ascii="Calibri" w:eastAsia="Calibri" w:hAnsi="Calibri" w:cs="Calibri"/>
                <w:b/>
                <w:snapToGrid w:val="0"/>
                <w:lang w:val="en-TT" w:eastAsia="en-TT"/>
              </w:rPr>
              <w:t>TT$</w:t>
            </w:r>
          </w:p>
          <w:p w14:paraId="67767CC6" w14:textId="77777777" w:rsidR="00DD6277" w:rsidRPr="00DD6277" w:rsidRDefault="00DD6277" w:rsidP="00DD6277">
            <w:pPr>
              <w:spacing w:after="0" w:line="240" w:lineRule="auto"/>
              <w:jc w:val="center"/>
              <w:rPr>
                <w:rFonts w:ascii="Calibri" w:eastAsia="Calibri" w:hAnsi="Calibri" w:cs="Calibri"/>
                <w:b/>
                <w:snapToGrid w:val="0"/>
                <w:lang w:val="en-TT" w:eastAsia="en-TT"/>
              </w:rPr>
            </w:pPr>
          </w:p>
        </w:tc>
      </w:tr>
    </w:tbl>
    <w:p w14:paraId="032781A8" w14:textId="77777777" w:rsidR="00DD6277" w:rsidRPr="00DD6277" w:rsidRDefault="00DD6277" w:rsidP="00DD6277">
      <w:pPr>
        <w:spacing w:after="200" w:line="276" w:lineRule="auto"/>
        <w:jc w:val="both"/>
        <w:rPr>
          <w:rFonts w:ascii="Calibri" w:eastAsia="MS Mincho" w:hAnsi="Calibri" w:cs="Arial"/>
          <w:lang w:val="en-GB"/>
        </w:rPr>
      </w:pPr>
    </w:p>
    <w:p w14:paraId="1DA5B75E" w14:textId="77777777" w:rsidR="00DD6277" w:rsidRPr="00DD6277" w:rsidRDefault="00DD6277" w:rsidP="00DD6277">
      <w:pPr>
        <w:spacing w:after="200" w:line="276" w:lineRule="auto"/>
        <w:jc w:val="both"/>
        <w:rPr>
          <w:rFonts w:ascii="Calibri" w:eastAsia="MS Mincho" w:hAnsi="Calibri" w:cs="Arial"/>
          <w:lang w:val="en-GB"/>
        </w:rPr>
      </w:pPr>
      <w:r w:rsidRPr="00DD6277">
        <w:rPr>
          <w:rFonts w:ascii="Calibri" w:eastAsia="MS Mincho" w:hAnsi="Calibri" w:cs="Arial"/>
          <w:lang w:val="en-GB"/>
        </w:rPr>
        <w:t>I undertake, if my Offer is accepted, to commence and complete delivery of all services specified in the contract within the time frame stipulated.</w:t>
      </w:r>
    </w:p>
    <w:p w14:paraId="79784081" w14:textId="77777777" w:rsidR="00DD6277" w:rsidRPr="00DD6277" w:rsidRDefault="00DD6277" w:rsidP="00DD6277">
      <w:pPr>
        <w:spacing w:after="200" w:line="276" w:lineRule="auto"/>
        <w:jc w:val="both"/>
        <w:rPr>
          <w:rFonts w:ascii="Calibri" w:eastAsia="MS Mincho" w:hAnsi="Calibri" w:cs="Arial"/>
          <w:lang w:val="en-GB"/>
        </w:rPr>
      </w:pPr>
      <w:r w:rsidRPr="00DD6277">
        <w:rPr>
          <w:rFonts w:ascii="Calibri" w:eastAsia="MS Mincho" w:hAnsi="Calibri" w:cs="Arial"/>
          <w:lang w:val="en-GB"/>
        </w:rPr>
        <w:t>I agree to abide by this Offer for a period of 90 days from the date fixed for receiving of Offers in the Request for Quotation, and it shall remain binding upon me and may be accepted at any time before the expiration of that period.</w:t>
      </w:r>
    </w:p>
    <w:p w14:paraId="154F7DEA" w14:textId="77777777" w:rsidR="00DD6277" w:rsidRPr="00DD6277" w:rsidRDefault="00DD6277" w:rsidP="00DD6277">
      <w:pPr>
        <w:spacing w:after="200" w:line="276" w:lineRule="auto"/>
        <w:jc w:val="both"/>
        <w:rPr>
          <w:rFonts w:ascii="Calibri" w:eastAsia="MS Mincho" w:hAnsi="Calibri" w:cs="Arial"/>
          <w:lang w:val="en-GB"/>
        </w:rPr>
      </w:pPr>
      <w:r w:rsidRPr="00DD6277">
        <w:rPr>
          <w:rFonts w:ascii="Calibri" w:eastAsia="MS Mincho" w:hAnsi="Calibri" w:cs="Arial"/>
          <w:lang w:val="en-GB"/>
        </w:rPr>
        <w:t>I understand that you are not bound to accept any Offer you may receive.</w:t>
      </w:r>
    </w:p>
    <w:p w14:paraId="259E46F6" w14:textId="77777777" w:rsidR="00DD6277" w:rsidRPr="00DD6277" w:rsidRDefault="00DD6277" w:rsidP="00DD6277">
      <w:pPr>
        <w:spacing w:after="200" w:line="276" w:lineRule="auto"/>
        <w:jc w:val="both"/>
        <w:rPr>
          <w:rFonts w:ascii="Calibri" w:eastAsia="MS Mincho" w:hAnsi="Calibri" w:cs="Arial"/>
          <w:lang w:val="en-GB"/>
        </w:rPr>
      </w:pPr>
      <w:r w:rsidRPr="00DD6277">
        <w:rPr>
          <w:rFonts w:ascii="Calibri" w:eastAsia="MS Mincho" w:hAnsi="Calibri" w:cs="Arial"/>
          <w:lang w:val="en-GB"/>
        </w:rPr>
        <w:t xml:space="preserve">Date: </w:t>
      </w:r>
    </w:p>
    <w:p w14:paraId="525D436A" w14:textId="77777777" w:rsidR="00DD6277" w:rsidRDefault="00DD6277" w:rsidP="00DD6277">
      <w:pPr>
        <w:spacing w:after="200" w:line="276" w:lineRule="auto"/>
        <w:jc w:val="both"/>
        <w:rPr>
          <w:rFonts w:ascii="Calibri" w:eastAsia="MS Mincho" w:hAnsi="Calibri" w:cs="Arial"/>
          <w:lang w:val="en-GB"/>
        </w:rPr>
      </w:pPr>
      <w:r w:rsidRPr="00DD6277">
        <w:rPr>
          <w:rFonts w:ascii="Calibri" w:eastAsia="MS Mincho" w:hAnsi="Calibri" w:cs="Arial"/>
          <w:lang w:val="en-GB"/>
        </w:rPr>
        <w:t>Name and signature:</w:t>
      </w:r>
    </w:p>
    <w:bookmarkEnd w:id="0"/>
    <w:p w14:paraId="441513BF" w14:textId="5EF0107F" w:rsidR="00DD6277" w:rsidRPr="00DD6277" w:rsidRDefault="00DD6277" w:rsidP="00DD6277">
      <w:pPr>
        <w:spacing w:after="200" w:line="276" w:lineRule="auto"/>
        <w:jc w:val="both"/>
        <w:rPr>
          <w:rFonts w:ascii="Calibri" w:eastAsia="MS Mincho" w:hAnsi="Calibri" w:cs="Arial"/>
          <w:lang w:val="en-GB"/>
        </w:rPr>
      </w:pPr>
    </w:p>
    <w:sectPr w:rsidR="00DD6277" w:rsidRPr="00DD6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440835659">
    <w:abstractNumId w:val="2"/>
  </w:num>
  <w:num w:numId="2" w16cid:durableId="1177815748">
    <w:abstractNumId w:val="1"/>
  </w:num>
  <w:num w:numId="3" w16cid:durableId="101307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77"/>
    <w:rsid w:val="00DD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13"/>
  <w15:chartTrackingRefBased/>
  <w15:docId w15:val="{A81CB8AC-E51E-4BD0-AE7F-1C3F9F2B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C9008.32D109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Brereton</dc:creator>
  <cp:keywords/>
  <dc:description/>
  <cp:lastModifiedBy>Candice Brereton</cp:lastModifiedBy>
  <cp:revision>1</cp:revision>
  <dcterms:created xsi:type="dcterms:W3CDTF">2022-09-19T21:54:00Z</dcterms:created>
  <dcterms:modified xsi:type="dcterms:W3CDTF">2022-09-19T21:55:00Z</dcterms:modified>
</cp:coreProperties>
</file>