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BF" w:rsidRPr="000B2E79" w:rsidRDefault="00D22B8E" w:rsidP="00C372BF">
      <w:pPr>
        <w:pStyle w:val="Annex"/>
        <w:numPr>
          <w:ilvl w:val="0"/>
          <w:numId w:val="0"/>
        </w:numPr>
        <w:spacing w:before="60" w:after="60"/>
        <w:rPr>
          <w:i/>
          <w:sz w:val="24"/>
          <w:lang w:val="bs-Latn-BA"/>
        </w:rPr>
      </w:pPr>
      <w:r w:rsidRPr="000B2E7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5EACCFE" wp14:editId="1BC6ED3D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838200" cy="8096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E79">
        <w:rPr>
          <w:noProof/>
          <w:lang w:val="en-US" w:eastAsia="en-US"/>
        </w:rPr>
        <w:drawing>
          <wp:anchor distT="0" distB="91440" distL="182880" distR="114300" simplePos="0" relativeHeight="251659264" behindDoc="1" locked="0" layoutInCell="1" allowOverlap="1" wp14:anchorId="39880325" wp14:editId="31ED6EF2">
            <wp:simplePos x="0" y="0"/>
            <wp:positionH relativeFrom="page">
              <wp:posOffset>3752850</wp:posOffset>
            </wp:positionH>
            <wp:positionV relativeFrom="paragraph">
              <wp:posOffset>0</wp:posOffset>
            </wp:positionV>
            <wp:extent cx="583565" cy="1104900"/>
            <wp:effectExtent l="0" t="0" r="6985" b="0"/>
            <wp:wrapTight wrapText="bothSides">
              <wp:wrapPolygon edited="0">
                <wp:start x="0" y="0"/>
                <wp:lineTo x="0" y="21228"/>
                <wp:lineTo x="21153" y="21228"/>
                <wp:lineTo x="21153" y="0"/>
                <wp:lineTo x="0" y="0"/>
              </wp:wrapPolygon>
            </wp:wrapTight>
            <wp:docPr id="14" name="Picture 14" descr="UNDP_memo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DP_memo_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BF" w:rsidRPr="000B2E79" w:rsidRDefault="00D22B8E" w:rsidP="00C372BF">
      <w:pPr>
        <w:pStyle w:val="Annex"/>
        <w:numPr>
          <w:ilvl w:val="0"/>
          <w:numId w:val="0"/>
        </w:numPr>
        <w:spacing w:before="60" w:after="60"/>
        <w:ind w:left="360"/>
        <w:rPr>
          <w:i/>
          <w:sz w:val="24"/>
          <w:lang w:val="bs-Latn-BA"/>
        </w:rPr>
      </w:pPr>
      <w:r w:rsidRPr="000B2E79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D3124FD" wp14:editId="4164DDAB">
            <wp:simplePos x="0" y="0"/>
            <wp:positionH relativeFrom="column">
              <wp:posOffset>-33655</wp:posOffset>
            </wp:positionH>
            <wp:positionV relativeFrom="paragraph">
              <wp:posOffset>78740</wp:posOffset>
            </wp:positionV>
            <wp:extent cx="1692275" cy="449580"/>
            <wp:effectExtent l="0" t="0" r="3175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BF" w:rsidRPr="000B2E79" w:rsidRDefault="00C372BF" w:rsidP="00C372BF">
      <w:pPr>
        <w:pStyle w:val="Annex"/>
        <w:numPr>
          <w:ilvl w:val="0"/>
          <w:numId w:val="0"/>
        </w:numPr>
        <w:spacing w:before="60" w:after="60"/>
        <w:ind w:left="360"/>
        <w:rPr>
          <w:lang w:val="bs-Latn-BA"/>
        </w:rPr>
      </w:pPr>
    </w:p>
    <w:p w:rsidR="00C372BF" w:rsidRPr="000B2E79" w:rsidRDefault="00C372BF" w:rsidP="00C372BF">
      <w:pPr>
        <w:rPr>
          <w:rFonts w:ascii="Calibri" w:hAnsi="Calibri"/>
        </w:rPr>
      </w:pPr>
    </w:p>
    <w:p w:rsidR="00C372BF" w:rsidRPr="000B2E79" w:rsidRDefault="00C372BF" w:rsidP="00C372BF">
      <w:pPr>
        <w:rPr>
          <w:rFonts w:ascii="Calibri" w:hAnsi="Calibri"/>
        </w:rPr>
      </w:pPr>
    </w:p>
    <w:p w:rsidR="00C372BF" w:rsidRPr="000B2E79" w:rsidRDefault="00C372BF" w:rsidP="00C372BF">
      <w:pPr>
        <w:rPr>
          <w:rFonts w:ascii="Calibri" w:hAnsi="Calibri"/>
        </w:rPr>
      </w:pPr>
    </w:p>
    <w:p w:rsidR="00C372BF" w:rsidRPr="000B2E79" w:rsidRDefault="00C372BF" w:rsidP="00C372BF">
      <w:pPr>
        <w:spacing w:before="20"/>
        <w:jc w:val="center"/>
        <w:rPr>
          <w:rFonts w:ascii="Calibri" w:hAnsi="Calibri"/>
          <w:b/>
          <w:caps/>
          <w:sz w:val="22"/>
          <w:szCs w:val="22"/>
        </w:rPr>
      </w:pPr>
      <w:r w:rsidRPr="000B2E79">
        <w:rPr>
          <w:rFonts w:ascii="Calibri" w:hAnsi="Calibri"/>
          <w:b/>
          <w:caps/>
          <w:sz w:val="22"/>
          <w:szCs w:val="22"/>
        </w:rPr>
        <w:t>POZIV JEDINICAMA LOKALNE SAMOUPRAVE I MJESNIM ZAJEDNICAMA ZA IZRAŽAVANJE INTERESA ZA UČEŠĆE U PROJEKTU “JAČANJE ULOGE MJESNIH ZAJEDNICA U BOSNI I HERCEGOVINI”</w:t>
      </w:r>
    </w:p>
    <w:p w:rsidR="00C372BF" w:rsidRPr="000B2E79" w:rsidRDefault="00C372BF" w:rsidP="00C372BF">
      <w:pPr>
        <w:spacing w:before="120"/>
        <w:jc w:val="center"/>
        <w:rPr>
          <w:rFonts w:ascii="Calibri" w:hAnsi="Calibri"/>
          <w:b/>
          <w:i/>
        </w:rPr>
      </w:pPr>
      <w:r w:rsidRPr="000B2E79">
        <w:rPr>
          <w:rFonts w:ascii="Calibri" w:hAnsi="Calibri"/>
          <w:b/>
          <w:i/>
        </w:rPr>
        <w:t>23</w:t>
      </w:r>
      <w:r w:rsidR="00BE64E4" w:rsidRPr="000B2E79">
        <w:rPr>
          <w:rFonts w:ascii="Calibri" w:hAnsi="Calibri"/>
          <w:b/>
          <w:i/>
        </w:rPr>
        <w:t>. n</w:t>
      </w:r>
      <w:r w:rsidRPr="000B2E79">
        <w:rPr>
          <w:rFonts w:ascii="Calibri" w:hAnsi="Calibri"/>
          <w:b/>
          <w:i/>
        </w:rPr>
        <w:t>ovemb</w:t>
      </w:r>
      <w:r w:rsidR="00CA67D8">
        <w:rPr>
          <w:rFonts w:ascii="Calibri" w:hAnsi="Calibri"/>
          <w:b/>
          <w:i/>
        </w:rPr>
        <w:t>a</w:t>
      </w:r>
      <w:r w:rsidRPr="000B2E79">
        <w:rPr>
          <w:rFonts w:ascii="Calibri" w:hAnsi="Calibri"/>
          <w:b/>
          <w:i/>
        </w:rPr>
        <w:t>r 2015</w:t>
      </w:r>
      <w:r w:rsidR="0069247F">
        <w:rPr>
          <w:rFonts w:ascii="Calibri" w:hAnsi="Calibri"/>
          <w:b/>
          <w:i/>
        </w:rPr>
        <w:t>.</w:t>
      </w:r>
      <w:bookmarkStart w:id="0" w:name="_GoBack"/>
      <w:bookmarkEnd w:id="0"/>
    </w:p>
    <w:p w:rsidR="00C372BF" w:rsidRPr="000B2E79" w:rsidRDefault="00C372BF" w:rsidP="00C372BF">
      <w:pPr>
        <w:jc w:val="both"/>
        <w:rPr>
          <w:rFonts w:ascii="Calibri" w:hAnsi="Calibri" w:cs="Arial"/>
          <w:b/>
          <w:u w:val="single"/>
        </w:rPr>
      </w:pPr>
    </w:p>
    <w:p w:rsidR="00206614" w:rsidRPr="00D36A7C" w:rsidRDefault="00D36A7C" w:rsidP="00206614">
      <w:pPr>
        <w:jc w:val="both"/>
        <w:rPr>
          <w:rFonts w:ascii="Calibri" w:hAnsi="Calibri" w:cs="Arial"/>
          <w:b/>
          <w:u w:val="single"/>
        </w:rPr>
      </w:pPr>
      <w:r w:rsidRPr="00D36A7C">
        <w:rPr>
          <w:rFonts w:ascii="Calibri" w:hAnsi="Calibri" w:cs="Arial"/>
          <w:b/>
          <w:u w:val="single"/>
        </w:rPr>
        <w:t>Ciljevi j</w:t>
      </w:r>
      <w:r w:rsidR="006B20B1" w:rsidRPr="00D36A7C">
        <w:rPr>
          <w:rFonts w:ascii="Calibri" w:hAnsi="Calibri" w:cs="Arial"/>
          <w:b/>
          <w:u w:val="single"/>
        </w:rPr>
        <w:t>avnog</w:t>
      </w:r>
      <w:r w:rsidR="006B20B1" w:rsidRPr="00D36A7C">
        <w:rPr>
          <w:rFonts w:ascii="Calibri" w:hAnsi="Calibri" w:cs="Arial"/>
          <w:b/>
          <w:u w:val="single"/>
          <w:lang w:val="bs-Latn-BA"/>
        </w:rPr>
        <w:t xml:space="preserve"> poziv</w:t>
      </w:r>
      <w:r w:rsidR="006B20B1" w:rsidRPr="00D36A7C">
        <w:rPr>
          <w:rFonts w:ascii="Calibri" w:hAnsi="Calibri" w:cs="Arial"/>
          <w:b/>
          <w:u w:val="single"/>
        </w:rPr>
        <w:t>a</w:t>
      </w:r>
      <w:r w:rsidR="006B20B1" w:rsidRPr="00D36A7C">
        <w:rPr>
          <w:rFonts w:ascii="Calibri" w:hAnsi="Calibri" w:cs="Arial"/>
          <w:b/>
          <w:u w:val="single"/>
          <w:lang w:val="bs-Latn-BA"/>
        </w:rPr>
        <w:t xml:space="preserve"> za izražavanje interesa za učešće na projektu</w:t>
      </w:r>
      <w:r w:rsidR="006B20B1" w:rsidRPr="00D36A7C">
        <w:rPr>
          <w:rFonts w:ascii="Calibri" w:hAnsi="Calibri" w:cs="Arial"/>
          <w:b/>
          <w:u w:val="single"/>
        </w:rPr>
        <w:t xml:space="preserve"> </w:t>
      </w:r>
    </w:p>
    <w:p w:rsidR="006B20B1" w:rsidRPr="00D36A7C" w:rsidRDefault="006B20B1" w:rsidP="00206614">
      <w:pPr>
        <w:jc w:val="both"/>
        <w:rPr>
          <w:rFonts w:ascii="Calibri" w:hAnsi="Calibri" w:cs="Arial"/>
        </w:rPr>
      </w:pPr>
      <w:r w:rsidRPr="00D36A7C">
        <w:rPr>
          <w:rFonts w:ascii="Calibri" w:hAnsi="Calibri" w:cs="Arial"/>
          <w:lang w:val="bs-Latn-BA"/>
        </w:rPr>
        <w:t>Projekat  “Jačanje uloge mjesnih zajednica u Bosni i Hercegovini (MZs)”</w:t>
      </w:r>
      <w:r w:rsidR="006E4063" w:rsidRPr="00D36A7C">
        <w:rPr>
          <w:rFonts w:ascii="Calibri" w:hAnsi="Calibri" w:cs="Arial"/>
        </w:rPr>
        <w:t xml:space="preserve"> (2015-2019)</w:t>
      </w:r>
      <w:r w:rsidRPr="00D36A7C">
        <w:rPr>
          <w:rFonts w:ascii="Calibri" w:hAnsi="Calibri" w:cs="Arial"/>
          <w:lang w:val="bs-Latn-BA"/>
        </w:rPr>
        <w:t xml:space="preserve"> predstavlja </w:t>
      </w:r>
      <w:r w:rsidRPr="00D36A7C">
        <w:rPr>
          <w:rFonts w:ascii="Calibri" w:hAnsi="Calibri" w:cs="Arial"/>
        </w:rPr>
        <w:t>zajedničku i</w:t>
      </w:r>
      <w:r w:rsidRPr="00D36A7C">
        <w:rPr>
          <w:rFonts w:ascii="Calibri" w:hAnsi="Calibri" w:cs="Arial"/>
          <w:lang w:val="bs-Latn-BA"/>
        </w:rPr>
        <w:t>nicijativu</w:t>
      </w:r>
      <w:r w:rsidRPr="00D36A7C">
        <w:rPr>
          <w:rFonts w:ascii="Calibri" w:hAnsi="Calibri" w:cs="Arial"/>
        </w:rPr>
        <w:t xml:space="preserve"> i</w:t>
      </w:r>
      <w:r w:rsidRPr="00D36A7C">
        <w:rPr>
          <w:rFonts w:ascii="Calibri" w:hAnsi="Calibri" w:cs="Arial"/>
          <w:lang w:val="bs-Latn-BA"/>
        </w:rPr>
        <w:t xml:space="preserve"> finansiran od strane Vlade Švedske i Vlade Švicarske, a provodi ga Razvojni program Ujedinjenih nacija (UNDP) u partnerstvu sa Ministarstvom za ljudska prava i izbjeglice Bosne i Hercegovine, Ministarstvom pravde Federacije Bosne i Hercegovine, Ministarstvom uprave i lokalne samouprave Republike Srpske, Vladom Brčko Distrikta i oba entitetska saveza opština/općina i gradova.</w:t>
      </w:r>
    </w:p>
    <w:p w:rsidR="009151A6" w:rsidRPr="00D36A7C" w:rsidRDefault="009151A6" w:rsidP="00C372BF">
      <w:pPr>
        <w:spacing w:before="120"/>
        <w:jc w:val="both"/>
        <w:rPr>
          <w:rFonts w:ascii="Calibri" w:hAnsi="Calibri" w:cs="Arial"/>
        </w:rPr>
      </w:pPr>
      <w:r w:rsidRPr="00D36A7C">
        <w:rPr>
          <w:rFonts w:ascii="Calibri" w:hAnsi="Calibri" w:cs="Arial"/>
        </w:rPr>
        <w:t xml:space="preserve">Ovim putem objavljujemo poziv za podnošenje prijava zainteresovanim jedinicama lokalne samouprave i pripadajućim mjesnim zajednicama da uzmu učešće u implementaciji projekta </w:t>
      </w:r>
      <w:r w:rsidRPr="00D36A7C">
        <w:rPr>
          <w:rFonts w:ascii="Calibri" w:hAnsi="Calibri" w:cs="Arial"/>
          <w:lang w:val="bs-Latn-BA"/>
        </w:rPr>
        <w:t>“Jačanje uloge mjesnih zajednica u Bosni i Hercegovini (MZs)”</w:t>
      </w:r>
      <w:r w:rsidRPr="00D36A7C">
        <w:rPr>
          <w:rFonts w:ascii="Calibri" w:hAnsi="Calibri" w:cs="Arial"/>
        </w:rPr>
        <w:t>.</w:t>
      </w:r>
    </w:p>
    <w:p w:rsidR="006E4063" w:rsidRPr="00D36A7C" w:rsidRDefault="009151A6" w:rsidP="00C372BF">
      <w:pPr>
        <w:spacing w:before="120"/>
        <w:jc w:val="both"/>
        <w:rPr>
          <w:rFonts w:ascii="Calibri" w:hAnsi="Calibri" w:cs="Arial"/>
        </w:rPr>
      </w:pPr>
      <w:r w:rsidRPr="00D36A7C">
        <w:rPr>
          <w:rFonts w:ascii="Calibri" w:hAnsi="Calibri" w:cs="Arial"/>
        </w:rPr>
        <w:t xml:space="preserve">Cilj ovog javnog poziva jeste odabir </w:t>
      </w:r>
      <w:r w:rsidR="006E4063" w:rsidRPr="00D36A7C">
        <w:rPr>
          <w:rFonts w:ascii="Calibri" w:hAnsi="Calibri" w:cs="Arial"/>
          <w:b/>
        </w:rPr>
        <w:t>10 jedinica lokalne samouprave</w:t>
      </w:r>
      <w:r w:rsidR="006E4063" w:rsidRPr="00D36A7C">
        <w:rPr>
          <w:rFonts w:ascii="Calibri" w:hAnsi="Calibri" w:cs="Arial"/>
        </w:rPr>
        <w:t xml:space="preserve"> (JLS) i </w:t>
      </w:r>
      <w:r w:rsidR="006E4063" w:rsidRPr="00D36A7C">
        <w:rPr>
          <w:rFonts w:ascii="Calibri" w:hAnsi="Calibri" w:cs="Arial"/>
          <w:b/>
        </w:rPr>
        <w:t>60 mjesnih zajednica</w:t>
      </w:r>
      <w:r w:rsidR="006E4063" w:rsidRPr="00D36A7C">
        <w:rPr>
          <w:rFonts w:ascii="Calibri" w:hAnsi="Calibri" w:cs="Arial"/>
        </w:rPr>
        <w:t xml:space="preserve"> (MZ) sa njihovog područja koje će uzeti učešće u projektu i primiti podršku u područjima većeg demoktratskog učešća građana,  poboljšanja lokalne infrastrukture i revitalizacije lokalnih zajednica kao demokratskog prostora za građanske inicijative.</w:t>
      </w:r>
    </w:p>
    <w:p w:rsidR="00C372BF" w:rsidRPr="00D36A7C" w:rsidRDefault="00C372BF" w:rsidP="00C372BF">
      <w:pPr>
        <w:jc w:val="both"/>
        <w:rPr>
          <w:rFonts w:ascii="Calibri" w:hAnsi="Calibri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6614" w:rsidRPr="00D36A7C" w:rsidRDefault="006E4063" w:rsidP="006E4063">
      <w:pPr>
        <w:jc w:val="both"/>
        <w:rPr>
          <w:rFonts w:ascii="Calibri" w:hAnsi="Calibri" w:cs="Arial"/>
          <w:b/>
          <w:u w:val="single"/>
        </w:rPr>
      </w:pPr>
      <w:r w:rsidRPr="00D36A7C">
        <w:rPr>
          <w:rFonts w:ascii="Calibri" w:hAnsi="Calibri" w:cs="Arial"/>
          <w:b/>
          <w:u w:val="single"/>
        </w:rPr>
        <w:t>Ko može aplicirati</w:t>
      </w:r>
      <w:r w:rsidR="00C372BF" w:rsidRPr="00D36A7C">
        <w:rPr>
          <w:rFonts w:ascii="Calibri" w:hAnsi="Calibri" w:cs="Arial"/>
          <w:b/>
          <w:u w:val="single"/>
        </w:rPr>
        <w:t>?</w:t>
      </w:r>
    </w:p>
    <w:p w:rsidR="006E4063" w:rsidRPr="00D36A7C" w:rsidRDefault="00D22B8E" w:rsidP="006E4063">
      <w:pPr>
        <w:jc w:val="both"/>
        <w:rPr>
          <w:rFonts w:ascii="Calibri" w:hAnsi="Calibri" w:cs="Arial"/>
          <w:u w:val="single"/>
        </w:rPr>
      </w:pPr>
      <w:r w:rsidRPr="00183236">
        <w:rPr>
          <w:rFonts w:ascii="Calibri" w:hAnsi="Calibri" w:cs="Arial"/>
        </w:rPr>
        <w:t>U skladu sa striktno definisanim kriterijima unutar odobrenog projektnog prijedloga</w:t>
      </w:r>
      <w:r>
        <w:rPr>
          <w:rFonts w:ascii="Calibri" w:hAnsi="Calibri" w:cs="Arial"/>
          <w:b/>
        </w:rPr>
        <w:t xml:space="preserve"> pozivamo sljede</w:t>
      </w:r>
      <w:r>
        <w:rPr>
          <w:rFonts w:ascii="Calibri" w:hAnsi="Calibri" w:cs="Arial"/>
          <w:b/>
          <w:lang w:val="bs-Latn-BA"/>
        </w:rPr>
        <w:t>će</w:t>
      </w:r>
      <w:r w:rsidR="0086665B" w:rsidRPr="00D36A7C">
        <w:rPr>
          <w:rFonts w:ascii="Calibri" w:hAnsi="Calibri" w:cs="Arial"/>
          <w:b/>
        </w:rPr>
        <w:t xml:space="preserve"> </w:t>
      </w:r>
      <w:r w:rsidR="006E4063" w:rsidRPr="00D36A7C">
        <w:rPr>
          <w:rFonts w:ascii="Calibri" w:hAnsi="Calibri" w:cs="Arial"/>
          <w:b/>
        </w:rPr>
        <w:t xml:space="preserve">jedinice lokalne samouprave i njihove </w:t>
      </w:r>
      <w:r w:rsidR="0086665B" w:rsidRPr="00D36A7C">
        <w:rPr>
          <w:rFonts w:ascii="Calibri" w:hAnsi="Calibri" w:cs="Arial"/>
          <w:b/>
        </w:rPr>
        <w:t xml:space="preserve">pripadajuće </w:t>
      </w:r>
      <w:r w:rsidR="006E4063" w:rsidRPr="00D36A7C">
        <w:rPr>
          <w:rFonts w:ascii="Calibri" w:hAnsi="Calibri" w:cs="Arial"/>
          <w:b/>
        </w:rPr>
        <w:t>mjesne zajednice</w:t>
      </w:r>
      <w:r w:rsidR="00D36A7C" w:rsidRPr="00D36A7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da se prijave </w:t>
      </w:r>
      <w:r w:rsidR="006E4063" w:rsidRPr="00D36A7C">
        <w:rPr>
          <w:rFonts w:ascii="Calibri" w:hAnsi="Calibri" w:cs="Arial"/>
        </w:rPr>
        <w:t>u okviru ovog poziva za izražavanje interesa.</w:t>
      </w:r>
    </w:p>
    <w:p w:rsidR="00C372BF" w:rsidRDefault="00C372BF" w:rsidP="00C372BF">
      <w:pPr>
        <w:spacing w:before="120"/>
        <w:jc w:val="both"/>
        <w:rPr>
          <w:rFonts w:ascii="Calibri" w:hAnsi="Calibri" w:cs="Arial"/>
        </w:rPr>
      </w:pPr>
      <w:r w:rsidRPr="00D36A7C">
        <w:rPr>
          <w:rFonts w:ascii="Calibri" w:hAnsi="Calibri" w:cs="Arial"/>
        </w:rPr>
        <w:t xml:space="preserve">Banja Luka, Banovići, Bihać, Bijeljina, Bosanska Krupa, Bosanski Petrovac, Bratunac, Brčko, Brod, Bugojno, Bužim, </w:t>
      </w:r>
      <w:r w:rsidR="002A492C" w:rsidRPr="00D36A7C">
        <w:rPr>
          <w:rFonts w:ascii="Calibri" w:hAnsi="Calibri" w:cs="Arial"/>
        </w:rPr>
        <w:t xml:space="preserve">Centar Sarajevo, </w:t>
      </w:r>
      <w:r w:rsidRPr="00D36A7C">
        <w:rPr>
          <w:rFonts w:ascii="Calibri" w:hAnsi="Calibri" w:cs="Arial"/>
        </w:rPr>
        <w:t>Cazin, Derventa, Doboj, Doboj Istok, Doboj Jug, Drvar, Foča, Foča-Ustikolina, Fojnica, Gračanica, Gradačac, Gradiška, Ilijaš, Istočno Novo Sarajevo, Jablanica, Jajce, Kalesija, Kalinovik, Kladanj, Ključ, Kostajnica, Kotor Varoš, Kozarska Dubica, Laktaši, Livno, Lopare, Ljubinje, Ljubuški, Lukavac, Maglaj, Mostar, Modriča, Mrkonjić Grad, Neves</w:t>
      </w:r>
      <w:r w:rsidR="002A492C" w:rsidRPr="00D36A7C">
        <w:rPr>
          <w:rFonts w:ascii="Calibri" w:hAnsi="Calibri" w:cs="Arial"/>
        </w:rPr>
        <w:t>inje, Novi Grad, Novo Sarajevo</w:t>
      </w:r>
      <w:r w:rsidR="00E11F09" w:rsidRPr="00D36A7C">
        <w:rPr>
          <w:rFonts w:ascii="Calibri" w:hAnsi="Calibri" w:cs="Arial"/>
        </w:rPr>
        <w:t xml:space="preserve">, </w:t>
      </w:r>
      <w:r w:rsidR="007914B5" w:rsidRPr="00D36A7C">
        <w:rPr>
          <w:rFonts w:ascii="Calibri" w:hAnsi="Calibri" w:cs="Arial"/>
        </w:rPr>
        <w:t xml:space="preserve">Stari Grad Sarajevo, </w:t>
      </w:r>
      <w:r w:rsidRPr="00D36A7C">
        <w:rPr>
          <w:rFonts w:ascii="Calibri" w:hAnsi="Calibri" w:cs="Arial"/>
        </w:rPr>
        <w:t xml:space="preserve">Odžak, </w:t>
      </w:r>
      <w:r w:rsidR="007914B5" w:rsidRPr="00D36A7C">
        <w:rPr>
          <w:rFonts w:ascii="Calibri" w:hAnsi="Calibri" w:cs="Arial"/>
        </w:rPr>
        <w:t xml:space="preserve">Olovo, </w:t>
      </w:r>
      <w:r w:rsidRPr="00D36A7C">
        <w:rPr>
          <w:rFonts w:ascii="Calibri" w:hAnsi="Calibri" w:cs="Arial"/>
        </w:rPr>
        <w:t xml:space="preserve">Orašje, Osmaci, Pale, </w:t>
      </w:r>
      <w:r w:rsidR="0086665B" w:rsidRPr="00D36A7C">
        <w:rPr>
          <w:rFonts w:ascii="Calibri" w:hAnsi="Calibri" w:cs="Arial"/>
        </w:rPr>
        <w:t>Pale – Prača</w:t>
      </w:r>
      <w:r w:rsidR="002B594C" w:rsidRPr="00D36A7C">
        <w:rPr>
          <w:rFonts w:ascii="Calibri" w:hAnsi="Calibri" w:cs="Arial"/>
        </w:rPr>
        <w:t>,</w:t>
      </w:r>
      <w:r w:rsidR="0086665B" w:rsidRPr="00D36A7C">
        <w:rPr>
          <w:rFonts w:ascii="Calibri" w:hAnsi="Calibri" w:cs="Arial"/>
        </w:rPr>
        <w:t xml:space="preserve"> </w:t>
      </w:r>
      <w:r w:rsidRPr="00D36A7C">
        <w:rPr>
          <w:rFonts w:ascii="Calibri" w:hAnsi="Calibri" w:cs="Arial"/>
        </w:rPr>
        <w:t>Petrovo, Posušje, Prijedor, Prnjavor, Prozor-Rama, Ribnik, Rudo, Sanski Most, Srbac, Šamac, Šipovo, Široki Brijeg, Srebrenik, Teslić, Tešanj, Tomislavgrad, Trnovo</w:t>
      </w:r>
      <w:r w:rsidR="0086665B" w:rsidRPr="00D36A7C">
        <w:rPr>
          <w:rFonts w:ascii="Calibri" w:hAnsi="Calibri" w:cs="Arial"/>
        </w:rPr>
        <w:t xml:space="preserve"> RS</w:t>
      </w:r>
      <w:r w:rsidRPr="00D36A7C">
        <w:rPr>
          <w:rFonts w:ascii="Calibri" w:hAnsi="Calibri" w:cs="Arial"/>
        </w:rPr>
        <w:t xml:space="preserve">, </w:t>
      </w:r>
      <w:r w:rsidR="0086665B" w:rsidRPr="00D36A7C">
        <w:rPr>
          <w:rFonts w:ascii="Calibri" w:hAnsi="Calibri" w:cs="Arial"/>
        </w:rPr>
        <w:t xml:space="preserve">Trnovo FBiH, </w:t>
      </w:r>
      <w:r w:rsidRPr="00D36A7C">
        <w:rPr>
          <w:rFonts w:ascii="Calibri" w:hAnsi="Calibri" w:cs="Arial"/>
        </w:rPr>
        <w:t>Tuzla, Trebinje, Usora, Velika Kladuša, Vlasenica, Višegrad, Vukosavlje, Zenica, Zvornik, Žepče, Živinice.</w:t>
      </w:r>
    </w:p>
    <w:p w:rsidR="00183236" w:rsidRPr="00D36A7C" w:rsidRDefault="00183236" w:rsidP="00C372BF">
      <w:pPr>
        <w:spacing w:before="120"/>
        <w:jc w:val="both"/>
        <w:rPr>
          <w:rFonts w:ascii="Calibri" w:hAnsi="Calibri" w:cs="Arial"/>
        </w:rPr>
      </w:pPr>
    </w:p>
    <w:p w:rsidR="00206614" w:rsidRPr="00D36A7C" w:rsidRDefault="00D36A7C" w:rsidP="00C372BF">
      <w:pPr>
        <w:jc w:val="both"/>
        <w:rPr>
          <w:rFonts w:ascii="Calibri" w:hAnsi="Calibri" w:cs="Arial"/>
          <w:b/>
          <w:u w:val="single"/>
        </w:rPr>
      </w:pPr>
      <w:r w:rsidRPr="00D36A7C">
        <w:rPr>
          <w:rFonts w:ascii="Calibri" w:hAnsi="Calibri" w:cs="Arial"/>
          <w:b/>
          <w:u w:val="single"/>
          <w:lang w:val="en-GB"/>
        </w:rPr>
        <w:t>I</w:t>
      </w:r>
      <w:r w:rsidR="00206614" w:rsidRPr="00D36A7C">
        <w:rPr>
          <w:rFonts w:ascii="Calibri" w:hAnsi="Calibri" w:cs="Arial"/>
          <w:b/>
          <w:u w:val="single"/>
          <w:lang w:val="en-GB"/>
        </w:rPr>
        <w:t>nformacije i dokumentaciju aplikacije za poziv za izražavanje interesa</w:t>
      </w:r>
      <w:r w:rsidRPr="00D36A7C">
        <w:rPr>
          <w:rFonts w:ascii="Calibri" w:hAnsi="Calibri" w:cs="Arial"/>
          <w:b/>
          <w:u w:val="single"/>
          <w:lang w:val="en-GB"/>
        </w:rPr>
        <w:t xml:space="preserve"> možete pronaći na sljedećim internatskim stranicama:</w:t>
      </w:r>
    </w:p>
    <w:p w:rsidR="00C372BF" w:rsidRPr="00D36A7C" w:rsidRDefault="00C372BF" w:rsidP="00C372BF">
      <w:pPr>
        <w:spacing w:before="60"/>
        <w:jc w:val="both"/>
        <w:rPr>
          <w:rFonts w:ascii="Calibri" w:hAnsi="Calibri"/>
        </w:rPr>
      </w:pPr>
      <w:r w:rsidRPr="00D36A7C">
        <w:rPr>
          <w:rFonts w:ascii="Calibri" w:hAnsi="Calibri"/>
        </w:rPr>
        <w:t xml:space="preserve">Elektronska verzija kompletnog paketa dokumenata za prijavu nalazi se na sljedećim internetskim adresama: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72"/>
        <w:gridCol w:w="3073"/>
        <w:gridCol w:w="3073"/>
      </w:tblGrid>
      <w:tr w:rsidR="00C372BF" w:rsidRPr="00D36A7C" w:rsidTr="00864AD9">
        <w:tc>
          <w:tcPr>
            <w:tcW w:w="3072" w:type="dxa"/>
            <w:vAlign w:val="center"/>
          </w:tcPr>
          <w:p w:rsidR="00C372BF" w:rsidRPr="00D36A7C" w:rsidRDefault="0069247F" w:rsidP="00C372BF">
            <w:pPr>
              <w:spacing w:before="60"/>
              <w:jc w:val="center"/>
              <w:rPr>
                <w:rFonts w:ascii="Calibri" w:hAnsi="Calibri"/>
              </w:rPr>
            </w:pPr>
            <w:hyperlink r:id="rId8" w:history="1">
              <w:r w:rsidR="00C372BF" w:rsidRPr="00D36A7C">
                <w:rPr>
                  <w:rStyle w:val="Hyperlink"/>
                  <w:rFonts w:ascii="Calibri" w:hAnsi="Calibri"/>
                </w:rPr>
                <w:t>http://www.ba.undp.org</w:t>
              </w:r>
            </w:hyperlink>
          </w:p>
        </w:tc>
        <w:tc>
          <w:tcPr>
            <w:tcW w:w="3073" w:type="dxa"/>
            <w:vAlign w:val="center"/>
          </w:tcPr>
          <w:p w:rsidR="00C372BF" w:rsidRPr="00D36A7C" w:rsidRDefault="0069247F" w:rsidP="00C372BF">
            <w:pPr>
              <w:spacing w:before="60"/>
              <w:jc w:val="center"/>
              <w:rPr>
                <w:rFonts w:ascii="Calibri" w:hAnsi="Calibri"/>
              </w:rPr>
            </w:pPr>
            <w:hyperlink r:id="rId9" w:history="1">
              <w:r w:rsidR="00C372BF" w:rsidRPr="00D36A7C">
                <w:rPr>
                  <w:rStyle w:val="Hyperlink"/>
                  <w:rFonts w:ascii="Calibri" w:hAnsi="Calibri"/>
                </w:rPr>
                <w:t>www.sogfbih.ba</w:t>
              </w:r>
            </w:hyperlink>
          </w:p>
        </w:tc>
        <w:tc>
          <w:tcPr>
            <w:tcW w:w="3073" w:type="dxa"/>
            <w:vAlign w:val="center"/>
          </w:tcPr>
          <w:p w:rsidR="00C372BF" w:rsidRPr="00D36A7C" w:rsidRDefault="0069247F" w:rsidP="00C372BF">
            <w:pPr>
              <w:spacing w:before="60"/>
              <w:jc w:val="center"/>
              <w:rPr>
                <w:rFonts w:ascii="Calibri" w:hAnsi="Calibri"/>
              </w:rPr>
            </w:pPr>
            <w:hyperlink r:id="rId10" w:history="1">
              <w:r w:rsidR="00C372BF" w:rsidRPr="00D36A7C">
                <w:rPr>
                  <w:rStyle w:val="Hyperlink"/>
                  <w:rFonts w:ascii="Calibri" w:hAnsi="Calibri"/>
                </w:rPr>
                <w:t>www.alvrs.com</w:t>
              </w:r>
            </w:hyperlink>
          </w:p>
        </w:tc>
      </w:tr>
      <w:tr w:rsidR="00C372BF" w:rsidRPr="00D36A7C" w:rsidTr="00864AD9">
        <w:tc>
          <w:tcPr>
            <w:tcW w:w="3072" w:type="dxa"/>
            <w:vAlign w:val="center"/>
          </w:tcPr>
          <w:p w:rsidR="00C372BF" w:rsidRPr="00D36A7C" w:rsidRDefault="00C372BF" w:rsidP="00C372BF">
            <w:pPr>
              <w:spacing w:before="60"/>
              <w:jc w:val="center"/>
              <w:rPr>
                <w:rFonts w:ascii="Calibri" w:hAnsi="Calibri"/>
              </w:rPr>
            </w:pPr>
            <w:r w:rsidRPr="00D36A7C">
              <w:rPr>
                <w:rFonts w:ascii="Calibri" w:hAnsi="Calibri"/>
              </w:rPr>
              <w:t>UNDP</w:t>
            </w:r>
          </w:p>
        </w:tc>
        <w:tc>
          <w:tcPr>
            <w:tcW w:w="3073" w:type="dxa"/>
            <w:vAlign w:val="center"/>
          </w:tcPr>
          <w:p w:rsidR="00C372BF" w:rsidRPr="00D36A7C" w:rsidRDefault="00C372BF" w:rsidP="00206614">
            <w:pPr>
              <w:spacing w:before="60"/>
              <w:jc w:val="center"/>
              <w:rPr>
                <w:rFonts w:ascii="Calibri" w:hAnsi="Calibri"/>
              </w:rPr>
            </w:pPr>
            <w:r w:rsidRPr="00D36A7C">
              <w:rPr>
                <w:rFonts w:ascii="Calibri" w:hAnsi="Calibri"/>
              </w:rPr>
              <w:t>Savez op</w:t>
            </w:r>
            <w:r w:rsidR="00206614" w:rsidRPr="00D36A7C">
              <w:rPr>
                <w:rFonts w:ascii="Calibri" w:hAnsi="Calibri"/>
              </w:rPr>
              <w:t>ć</w:t>
            </w:r>
            <w:r w:rsidRPr="00D36A7C">
              <w:rPr>
                <w:rFonts w:ascii="Calibri" w:hAnsi="Calibri"/>
              </w:rPr>
              <w:t xml:space="preserve">ina i gradova FBiH-a </w:t>
            </w:r>
          </w:p>
        </w:tc>
        <w:tc>
          <w:tcPr>
            <w:tcW w:w="3073" w:type="dxa"/>
            <w:vAlign w:val="center"/>
          </w:tcPr>
          <w:p w:rsidR="00C372BF" w:rsidRPr="00D36A7C" w:rsidRDefault="00C372BF" w:rsidP="00C372BF">
            <w:pPr>
              <w:spacing w:before="60"/>
              <w:jc w:val="center"/>
              <w:rPr>
                <w:rFonts w:ascii="Calibri" w:hAnsi="Calibri"/>
              </w:rPr>
            </w:pPr>
            <w:r w:rsidRPr="00D36A7C">
              <w:rPr>
                <w:rFonts w:ascii="Calibri" w:hAnsi="Calibri"/>
              </w:rPr>
              <w:t>S</w:t>
            </w:r>
            <w:r w:rsidR="00206614" w:rsidRPr="00D36A7C">
              <w:rPr>
                <w:rFonts w:ascii="Calibri" w:hAnsi="Calibri"/>
              </w:rPr>
              <w:t>avez opšt</w:t>
            </w:r>
            <w:r w:rsidRPr="00D36A7C">
              <w:rPr>
                <w:rFonts w:ascii="Calibri" w:hAnsi="Calibri"/>
              </w:rPr>
              <w:t>ina i gradova RS-a</w:t>
            </w:r>
          </w:p>
        </w:tc>
      </w:tr>
    </w:tbl>
    <w:p w:rsidR="00C372BF" w:rsidRPr="00D36A7C" w:rsidRDefault="00C372BF" w:rsidP="00C372BF">
      <w:pPr>
        <w:jc w:val="both"/>
        <w:rPr>
          <w:rFonts w:ascii="Calibri" w:hAnsi="Calibri" w:cs="Arial"/>
        </w:rPr>
      </w:pPr>
    </w:p>
    <w:p w:rsidR="00206614" w:rsidRPr="00D36A7C" w:rsidRDefault="00206614" w:rsidP="00206614">
      <w:pPr>
        <w:tabs>
          <w:tab w:val="center" w:pos="4815"/>
        </w:tabs>
        <w:jc w:val="both"/>
        <w:rPr>
          <w:rFonts w:ascii="Calibri" w:hAnsi="Calibri" w:cs="Arial"/>
          <w:b/>
          <w:u w:val="single"/>
        </w:rPr>
      </w:pPr>
      <w:r w:rsidRPr="00D36A7C">
        <w:rPr>
          <w:rFonts w:ascii="Calibri" w:hAnsi="Calibri" w:cs="Arial"/>
          <w:b/>
          <w:u w:val="single"/>
        </w:rPr>
        <w:t>Gdje se podnose aplikacije za prijavu</w:t>
      </w:r>
      <w:r w:rsidR="00C372BF" w:rsidRPr="00D36A7C">
        <w:rPr>
          <w:rFonts w:ascii="Calibri" w:hAnsi="Calibri" w:cs="Arial"/>
          <w:b/>
          <w:u w:val="single"/>
        </w:rPr>
        <w:t>?</w:t>
      </w:r>
    </w:p>
    <w:p w:rsidR="00206614" w:rsidRPr="00D36A7C" w:rsidRDefault="00C372BF" w:rsidP="00206614">
      <w:pPr>
        <w:tabs>
          <w:tab w:val="center" w:pos="4815"/>
        </w:tabs>
        <w:jc w:val="both"/>
        <w:rPr>
          <w:rFonts w:ascii="Calibri" w:hAnsi="Calibri" w:cs="Arial"/>
        </w:rPr>
      </w:pPr>
      <w:r w:rsidRPr="00D36A7C">
        <w:rPr>
          <w:rFonts w:ascii="Calibri" w:hAnsi="Calibri" w:cs="Arial"/>
        </w:rPr>
        <w:t xml:space="preserve">Kompletan paket dokumenata treba dostaviti u koverti na kojoj će biti napisano: Poziv za dostavljanje prijava od jedinica lokalne samouprave i mjesnih zajednica kojima izražavaju interes za učešće u projektu „Jačanje uloge mjesnih zajednica u Bosni i Hercegovini“, na sljedeću adresu: </w:t>
      </w:r>
    </w:p>
    <w:p w:rsidR="00C372BF" w:rsidRPr="00D36A7C" w:rsidRDefault="00C372BF" w:rsidP="00206614">
      <w:pPr>
        <w:spacing w:before="120"/>
        <w:jc w:val="center"/>
        <w:rPr>
          <w:rFonts w:ascii="Calibri" w:hAnsi="Calibri" w:cs="Arial"/>
        </w:rPr>
      </w:pPr>
      <w:r w:rsidRPr="00D36A7C">
        <w:rPr>
          <w:rFonts w:ascii="Calibri" w:hAnsi="Calibri" w:cs="Arial"/>
        </w:rPr>
        <w:t>Razvojni program Ujedinjenih nacija</w:t>
      </w:r>
    </w:p>
    <w:p w:rsidR="00C372BF" w:rsidRPr="00D36A7C" w:rsidRDefault="00C372BF" w:rsidP="00206614">
      <w:pPr>
        <w:spacing w:before="120"/>
        <w:jc w:val="center"/>
        <w:rPr>
          <w:rFonts w:ascii="Calibri" w:hAnsi="Calibri" w:cs="Arial"/>
        </w:rPr>
      </w:pPr>
      <w:r w:rsidRPr="00D36A7C">
        <w:rPr>
          <w:rFonts w:ascii="Calibri" w:hAnsi="Calibri" w:cs="Arial"/>
        </w:rPr>
        <w:t>UN House, “Zmaja od Bosne” b.b., 71000 Sarajevo</w:t>
      </w:r>
    </w:p>
    <w:p w:rsidR="00C372BF" w:rsidRPr="00D36A7C" w:rsidRDefault="00C372BF" w:rsidP="00D36A7C">
      <w:pPr>
        <w:spacing w:before="120"/>
        <w:jc w:val="center"/>
        <w:rPr>
          <w:rFonts w:ascii="Calibri" w:hAnsi="Calibri" w:cs="Arial"/>
          <w:b/>
          <w:u w:val="single"/>
        </w:rPr>
      </w:pPr>
      <w:r w:rsidRPr="00D36A7C">
        <w:rPr>
          <w:rFonts w:ascii="Calibri" w:hAnsi="Calibri" w:cs="Arial"/>
        </w:rPr>
        <w:t>Bosna I Hercegovina</w:t>
      </w:r>
    </w:p>
    <w:p w:rsidR="00E11F09" w:rsidRPr="00D36A7C" w:rsidRDefault="00206614" w:rsidP="00E11F09">
      <w:pPr>
        <w:jc w:val="both"/>
        <w:rPr>
          <w:rFonts w:ascii="Calibri" w:hAnsi="Calibri" w:cs="Arial"/>
          <w:b/>
          <w:u w:val="single"/>
        </w:rPr>
      </w:pPr>
      <w:r w:rsidRPr="00D36A7C">
        <w:rPr>
          <w:rFonts w:ascii="Calibri" w:hAnsi="Calibri" w:cs="Arial"/>
          <w:b/>
          <w:u w:val="single"/>
        </w:rPr>
        <w:t>Rok za podnošenje prijava</w:t>
      </w:r>
    </w:p>
    <w:p w:rsidR="00C372BF" w:rsidRPr="00D36A7C" w:rsidRDefault="00E11F09" w:rsidP="00E11F09">
      <w:pPr>
        <w:jc w:val="both"/>
        <w:rPr>
          <w:rFonts w:ascii="Calibri" w:hAnsi="Calibri"/>
          <w:b/>
        </w:rPr>
      </w:pPr>
      <w:r w:rsidRPr="00D36A7C">
        <w:rPr>
          <w:rFonts w:ascii="Calibri" w:hAnsi="Calibri" w:cs="Arial"/>
        </w:rPr>
        <w:t>R</w:t>
      </w:r>
      <w:r w:rsidR="00C372BF" w:rsidRPr="00D36A7C">
        <w:rPr>
          <w:rFonts w:ascii="Calibri" w:hAnsi="Calibri" w:cs="Arial"/>
        </w:rPr>
        <w:t xml:space="preserve">ok za podnošenje prijava je </w:t>
      </w:r>
      <w:r w:rsidR="00C372BF" w:rsidRPr="00D36A7C">
        <w:rPr>
          <w:rFonts w:ascii="Calibri" w:hAnsi="Calibri" w:cs="Arial"/>
          <w:b/>
        </w:rPr>
        <w:t>1</w:t>
      </w:r>
      <w:r w:rsidR="007914B5" w:rsidRPr="00D36A7C">
        <w:rPr>
          <w:rFonts w:ascii="Calibri" w:hAnsi="Calibri" w:cs="Arial"/>
          <w:b/>
        </w:rPr>
        <w:t>1</w:t>
      </w:r>
      <w:r w:rsidR="00206614" w:rsidRPr="00D36A7C">
        <w:rPr>
          <w:rFonts w:ascii="Calibri" w:hAnsi="Calibri" w:cs="Arial"/>
          <w:b/>
        </w:rPr>
        <w:t>.</w:t>
      </w:r>
      <w:r w:rsidR="00C372BF" w:rsidRPr="00D36A7C">
        <w:rPr>
          <w:rFonts w:ascii="Calibri" w:hAnsi="Calibri" w:cs="Arial"/>
          <w:b/>
        </w:rPr>
        <w:t xml:space="preserve"> decembar/prosinac 2015. godine</w:t>
      </w:r>
      <w:r w:rsidR="00C372BF" w:rsidRPr="00D36A7C">
        <w:rPr>
          <w:rFonts w:ascii="Calibri" w:hAnsi="Calibri"/>
          <w:b/>
        </w:rPr>
        <w:t>.</w:t>
      </w:r>
    </w:p>
    <w:p w:rsidR="00C372BF" w:rsidRPr="000B2E79" w:rsidRDefault="00FF62E5" w:rsidP="00C372BF">
      <w:pPr>
        <w:jc w:val="right"/>
        <w:rPr>
          <w:rFonts w:ascii="Calibri" w:hAnsi="Calibri"/>
        </w:rPr>
      </w:pPr>
      <w:r w:rsidRPr="000B2E79"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79CE07C2" wp14:editId="700C9E5A">
            <wp:simplePos x="0" y="0"/>
            <wp:positionH relativeFrom="column">
              <wp:posOffset>62865</wp:posOffset>
            </wp:positionH>
            <wp:positionV relativeFrom="paragraph">
              <wp:posOffset>108254</wp:posOffset>
            </wp:positionV>
            <wp:extent cx="457200" cy="311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E79">
        <w:rPr>
          <w:rFonts w:ascii="Calibri" w:hAnsi="Calibri"/>
          <w:noProof/>
        </w:rPr>
        <w:drawing>
          <wp:anchor distT="0" distB="0" distL="114300" distR="114300" simplePos="0" relativeHeight="251669504" behindDoc="0" locked="0" layoutInCell="1" allowOverlap="1" wp14:anchorId="5887D985" wp14:editId="6EB0ABFD">
            <wp:simplePos x="0" y="0"/>
            <wp:positionH relativeFrom="column">
              <wp:posOffset>1136015</wp:posOffset>
            </wp:positionH>
            <wp:positionV relativeFrom="paragraph">
              <wp:posOffset>42876</wp:posOffset>
            </wp:positionV>
            <wp:extent cx="387985" cy="4794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E79"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0AC2FF9A" wp14:editId="75D45FA1">
            <wp:simplePos x="0" y="0"/>
            <wp:positionH relativeFrom="column">
              <wp:posOffset>3381375</wp:posOffset>
            </wp:positionH>
            <wp:positionV relativeFrom="paragraph">
              <wp:posOffset>68249</wp:posOffset>
            </wp:positionV>
            <wp:extent cx="347980" cy="402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E79"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 wp14:anchorId="6F659587" wp14:editId="27264791">
            <wp:simplePos x="0" y="0"/>
            <wp:positionH relativeFrom="column">
              <wp:posOffset>4391025</wp:posOffset>
            </wp:positionH>
            <wp:positionV relativeFrom="paragraph">
              <wp:posOffset>73329</wp:posOffset>
            </wp:positionV>
            <wp:extent cx="347980" cy="402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E79"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 wp14:anchorId="02945255" wp14:editId="0F273364">
            <wp:simplePos x="0" y="0"/>
            <wp:positionH relativeFrom="column">
              <wp:posOffset>5445125</wp:posOffset>
            </wp:positionH>
            <wp:positionV relativeFrom="paragraph">
              <wp:posOffset>31419</wp:posOffset>
            </wp:positionV>
            <wp:extent cx="457200" cy="457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E79">
        <w:rPr>
          <w:rFonts w:ascii="Calibri" w:hAnsi="Calibri"/>
          <w:noProof/>
        </w:rPr>
        <w:drawing>
          <wp:anchor distT="0" distB="0" distL="114300" distR="114300" simplePos="0" relativeHeight="251672576" behindDoc="0" locked="0" layoutInCell="1" allowOverlap="1" wp14:anchorId="6DEB32C2" wp14:editId="73072C7E">
            <wp:simplePos x="0" y="0"/>
            <wp:positionH relativeFrom="column">
              <wp:posOffset>2250716</wp:posOffset>
            </wp:positionH>
            <wp:positionV relativeFrom="paragraph">
              <wp:posOffset>69215</wp:posOffset>
            </wp:positionV>
            <wp:extent cx="347980" cy="402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2BF" w:rsidRPr="000B2E79" w:rsidRDefault="00C372BF" w:rsidP="00C372BF">
      <w:pPr>
        <w:rPr>
          <w:rFonts w:ascii="Calibri" w:hAnsi="Calibri"/>
        </w:rPr>
      </w:pPr>
    </w:p>
    <w:bookmarkStart w:id="1" w:name="_Toc204656803"/>
    <w:bookmarkStart w:id="2" w:name="_Toc204657793"/>
    <w:bookmarkStart w:id="3" w:name="_Toc204657862"/>
    <w:bookmarkStart w:id="4" w:name="_Toc204682620"/>
    <w:bookmarkStart w:id="5" w:name="_Toc204682950"/>
    <w:bookmarkEnd w:id="1"/>
    <w:bookmarkEnd w:id="2"/>
    <w:bookmarkEnd w:id="3"/>
    <w:bookmarkEnd w:id="4"/>
    <w:bookmarkEnd w:id="5"/>
    <w:p w:rsidR="00C372BF" w:rsidRPr="000B2E79" w:rsidRDefault="00FF62E5" w:rsidP="00C372BF">
      <w:pPr>
        <w:rPr>
          <w:rFonts w:ascii="Calibri" w:hAnsi="Calibri"/>
        </w:rPr>
      </w:pPr>
      <w:r w:rsidRPr="000B2E7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C23D3" wp14:editId="723749CA">
                <wp:simplePos x="0" y="0"/>
                <wp:positionH relativeFrom="margin">
                  <wp:posOffset>-122555</wp:posOffset>
                </wp:positionH>
                <wp:positionV relativeFrom="paragraph">
                  <wp:posOffset>148259</wp:posOffset>
                </wp:positionV>
                <wp:extent cx="723265" cy="325755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2E5" w:rsidRPr="00247332" w:rsidRDefault="00FF62E5" w:rsidP="00FF62E5">
                            <w:pPr>
                              <w:pStyle w:val="Header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SAVEZ OP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ĆINA I GRADOVA FBiH</w:t>
                            </w:r>
                          </w:p>
                          <w:p w:rsidR="00C372BF" w:rsidRPr="00994837" w:rsidRDefault="00C372BF" w:rsidP="00C372BF">
                            <w:pPr>
                              <w:ind w:left="-180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C23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5pt;margin-top:11.65pt;width:56.95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" stroked="f">
                <v:textbox inset=".5mm,,.5mm">
                  <w:txbxContent>
                    <w:p w:rsidR="00FF62E5" w:rsidRPr="00247332" w:rsidRDefault="00FF62E5" w:rsidP="00FF62E5">
                      <w:pPr>
                        <w:pStyle w:val="Header"/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SAVEZ OP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ĆINA I GRADOVA FBiH</w:t>
                      </w:r>
                    </w:p>
                    <w:p w:rsidR="00C372BF" w:rsidRPr="00994837" w:rsidRDefault="00C372BF" w:rsidP="00C372BF">
                      <w:pPr>
                        <w:ind w:left="-180"/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2BF" w:rsidRPr="000B2E79" w:rsidRDefault="00D36A7C" w:rsidP="00C372BF">
      <w:pPr>
        <w:rPr>
          <w:rFonts w:ascii="Calibri" w:hAnsi="Calibri"/>
        </w:rPr>
      </w:pPr>
      <w:r w:rsidRPr="000B2E7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CB74E" wp14:editId="0D4104BB">
                <wp:simplePos x="0" y="0"/>
                <wp:positionH relativeFrom="margin">
                  <wp:align>right</wp:align>
                </wp:positionH>
                <wp:positionV relativeFrom="paragraph">
                  <wp:posOffset>70568</wp:posOffset>
                </wp:positionV>
                <wp:extent cx="954156" cy="4660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156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2E5" w:rsidRPr="00E05074" w:rsidRDefault="00FF62E5" w:rsidP="00FF62E5">
                            <w:pPr>
                              <w:pStyle w:val="Header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  <w:szCs w:val="14"/>
                              </w:rPr>
                              <w:t>MINISTARSTVO UPRAVE I LOKALNE SAMOUPRAVE REPUBLIKE SRPSKE</w:t>
                            </w:r>
                          </w:p>
                          <w:p w:rsidR="00C372BF" w:rsidRPr="00E05074" w:rsidRDefault="00C372BF" w:rsidP="00C372BF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CB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.95pt;margin-top:5.55pt;width:75.15pt;height:36.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" stroked="f">
                <v:textbox inset=".5mm,,.5mm">
                  <w:txbxContent>
                    <w:p w:rsidR="00FF62E5" w:rsidRPr="00E05074" w:rsidRDefault="00FF62E5" w:rsidP="00FF62E5">
                      <w:pPr>
                        <w:pStyle w:val="Header"/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pacing w:val="-4"/>
                          <w:sz w:val="14"/>
                          <w:szCs w:val="14"/>
                        </w:rPr>
                        <w:t>MINISTARSTVO UPRAVE I LOKALNE SAMOUPRAVE REPUBLIKE SRPSKE</w:t>
                      </w:r>
                    </w:p>
                    <w:p w:rsidR="00C372BF" w:rsidRPr="00E05074" w:rsidRDefault="00C372BF" w:rsidP="00C372BF">
                      <w:pPr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2E5" w:rsidRPr="000B2E7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92513" wp14:editId="13CFF271">
                <wp:simplePos x="0" y="0"/>
                <wp:positionH relativeFrom="column">
                  <wp:posOffset>4224655</wp:posOffset>
                </wp:positionH>
                <wp:positionV relativeFrom="paragraph">
                  <wp:posOffset>89204</wp:posOffset>
                </wp:positionV>
                <wp:extent cx="80010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2E5" w:rsidRPr="00AA7599" w:rsidRDefault="00FF62E5" w:rsidP="00FF62E5">
                            <w:pPr>
                              <w:pStyle w:val="Header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MINISTARSTVO PRAVDE FEDERACIJE BOSNE I HERCEGOVINE</w:t>
                            </w:r>
                          </w:p>
                          <w:p w:rsidR="00C372BF" w:rsidRPr="00AA7599" w:rsidRDefault="00C372BF" w:rsidP="00C372B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F0108" id="Text Box 4" o:spid="_x0000_s1027" type="#_x0000_t202" style="position:absolute;margin-left:332.65pt;margin-top:7pt;width:63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" stroked="f">
                <v:textbox inset=".5mm,,.5mm">
                  <w:txbxContent>
                    <w:p w:rsidR="00FF62E5" w:rsidRPr="00AA7599" w:rsidRDefault="00FF62E5" w:rsidP="00FF62E5">
                      <w:pPr>
                        <w:pStyle w:val="Header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MINISTARSTVO PRAVDE FEDERACIJE BOSNE I HERCEGOVINE</w:t>
                      </w:r>
                    </w:p>
                    <w:p w:rsidR="00C372BF" w:rsidRPr="00AA7599" w:rsidRDefault="00C372BF" w:rsidP="00C372B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2E5" w:rsidRPr="000B2E7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496CC" wp14:editId="7E69CDFF">
                <wp:simplePos x="0" y="0"/>
                <wp:positionH relativeFrom="column">
                  <wp:posOffset>3182620</wp:posOffset>
                </wp:positionH>
                <wp:positionV relativeFrom="paragraph">
                  <wp:posOffset>85394</wp:posOffset>
                </wp:positionV>
                <wp:extent cx="929640" cy="283845"/>
                <wp:effectExtent l="0" t="0" r="381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2E5" w:rsidRPr="00D83BA1" w:rsidRDefault="00FF62E5" w:rsidP="00FF62E5">
                            <w:pPr>
                              <w:pStyle w:val="Header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VLADA BRČ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KO DISTRIKTA</w:t>
                            </w:r>
                          </w:p>
                          <w:p w:rsidR="00C372BF" w:rsidRPr="00D83BA1" w:rsidRDefault="00C372BF" w:rsidP="00C372BF">
                            <w:pPr>
                              <w:rPr>
                                <w:rFonts w:ascii="Calibri" w:hAnsi="Calibri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3DE5" id="Text Box 6" o:spid="_x0000_s1028" type="#_x0000_t202" style="position:absolute;margin-left:250.6pt;margin-top:6.7pt;width:73.2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" stroked="f">
                <v:textbox inset=".5mm,,.5mm">
                  <w:txbxContent>
                    <w:p w:rsidR="00FF62E5" w:rsidRPr="00D83BA1" w:rsidRDefault="00FF62E5" w:rsidP="00FF62E5">
                      <w:pPr>
                        <w:pStyle w:val="Header"/>
                        <w:jc w:val="center"/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VLADA BRČ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KO DISTRIKTA</w:t>
                      </w:r>
                    </w:p>
                    <w:p w:rsidR="00C372BF" w:rsidRPr="00D83BA1" w:rsidRDefault="00C372BF" w:rsidP="00C372BF">
                      <w:pPr>
                        <w:rPr>
                          <w:rFonts w:ascii="Calibri" w:hAnsi="Calibri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2E5" w:rsidRPr="000B2E7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0B130" wp14:editId="676A5A86">
                <wp:simplePos x="0" y="0"/>
                <wp:positionH relativeFrom="column">
                  <wp:posOffset>1764665</wp:posOffset>
                </wp:positionH>
                <wp:positionV relativeFrom="paragraph">
                  <wp:posOffset>75869</wp:posOffset>
                </wp:positionV>
                <wp:extent cx="1355697" cy="4159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697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2E5" w:rsidRPr="00E05074" w:rsidRDefault="00FF62E5" w:rsidP="00FF62E5">
                            <w:pPr>
                              <w:pStyle w:val="Header"/>
                              <w:jc w:val="center"/>
                              <w:rPr>
                                <w:rFonts w:ascii="Calibri" w:hAnsi="Calibri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MINISTARSTVO ZA LJUDSKA PRAVA I IZBJEGLICE BOSNE I HERCEGOVINE</w:t>
                            </w:r>
                          </w:p>
                          <w:p w:rsidR="00C372BF" w:rsidRPr="00E05074" w:rsidRDefault="00C372BF" w:rsidP="00C372BF">
                            <w:pPr>
                              <w:rPr>
                                <w:rFonts w:ascii="Calibri" w:hAnsi="Calibri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05E0" id="Text Box 5" o:spid="_x0000_s1029" type="#_x0000_t202" style="position:absolute;margin-left:138.95pt;margin-top:5.95pt;width:106.75pt;height: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" stroked="f">
                <v:textbox inset=".5mm,,.5mm">
                  <w:txbxContent>
                    <w:p w:rsidR="00FF62E5" w:rsidRPr="00E05074" w:rsidRDefault="00FF62E5" w:rsidP="00FF62E5">
                      <w:pPr>
                        <w:pStyle w:val="Header"/>
                        <w:jc w:val="center"/>
                        <w:rPr>
                          <w:rFonts w:ascii="Calibri" w:hAnsi="Calibri"/>
                          <w:szCs w:val="15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MINISTARSTVO ZA LJUDSKA PRAVA I IZBJEGLICE BOSNE I HERCEGOVINE</w:t>
                      </w:r>
                    </w:p>
                    <w:p w:rsidR="00C372BF" w:rsidRPr="00E05074" w:rsidRDefault="00C372BF" w:rsidP="00C372BF">
                      <w:pPr>
                        <w:rPr>
                          <w:rFonts w:ascii="Calibri" w:hAnsi="Calibri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2E5" w:rsidRPr="000B2E7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FA995" wp14:editId="37B9B057">
                <wp:simplePos x="0" y="0"/>
                <wp:positionH relativeFrom="column">
                  <wp:posOffset>795821</wp:posOffset>
                </wp:positionH>
                <wp:positionV relativeFrom="paragraph">
                  <wp:posOffset>66288</wp:posOffset>
                </wp:positionV>
                <wp:extent cx="979805" cy="427990"/>
                <wp:effectExtent l="127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2E5" w:rsidRPr="00247332" w:rsidRDefault="00FF62E5" w:rsidP="00FF62E5">
                            <w:pPr>
                              <w:pStyle w:val="Header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en-US"/>
                              </w:rPr>
                              <w:t>SAVEZ GRADOVA I OPŠT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INA RS</w:t>
                            </w:r>
                          </w:p>
                          <w:p w:rsidR="00C372BF" w:rsidRPr="00E05074" w:rsidRDefault="00C372BF" w:rsidP="00C372BF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A995" id="Text Box 3" o:spid="_x0000_s1031" type="#_x0000_t202" style="position:absolute;margin-left:62.65pt;margin-top:5.2pt;width:77.15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" stroked="f">
                <v:textbox inset=".5mm,,.5mm">
                  <w:txbxContent>
                    <w:p w:rsidR="00FF62E5" w:rsidRPr="00247332" w:rsidRDefault="00FF62E5" w:rsidP="00FF62E5">
                      <w:pPr>
                        <w:pStyle w:val="Header"/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  <w:lang w:val="en-US"/>
                        </w:rPr>
                        <w:t>SAVEZ GRADOVA I OPŠT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INA RS</w:t>
                      </w:r>
                    </w:p>
                    <w:p w:rsidR="00C372BF" w:rsidRPr="00E05074" w:rsidRDefault="00C372BF" w:rsidP="00C372BF">
                      <w:pPr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58E" w:rsidRPr="000B2E79" w:rsidRDefault="006C058E">
      <w:pPr>
        <w:rPr>
          <w:rFonts w:ascii="Calibri" w:hAnsi="Calibri"/>
        </w:rPr>
      </w:pPr>
    </w:p>
    <w:sectPr w:rsidR="006C058E" w:rsidRPr="000B2E79" w:rsidSect="00C372BF">
      <w:pgSz w:w="12240" w:h="15840"/>
      <w:pgMar w:top="36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81DA4"/>
    <w:multiLevelType w:val="hybridMultilevel"/>
    <w:tmpl w:val="478413F8"/>
    <w:lvl w:ilvl="0" w:tplc="796CAA06">
      <w:start w:val="1"/>
      <w:numFmt w:val="decimal"/>
      <w:pStyle w:val="Annex"/>
      <w:lvlText w:val="Annex 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BF"/>
    <w:rsid w:val="000B2E79"/>
    <w:rsid w:val="00183236"/>
    <w:rsid w:val="00206614"/>
    <w:rsid w:val="002A492C"/>
    <w:rsid w:val="002B594C"/>
    <w:rsid w:val="0069247F"/>
    <w:rsid w:val="006B20B1"/>
    <w:rsid w:val="006C058E"/>
    <w:rsid w:val="006E4063"/>
    <w:rsid w:val="007914B5"/>
    <w:rsid w:val="00804BFB"/>
    <w:rsid w:val="0086665B"/>
    <w:rsid w:val="008A1B5D"/>
    <w:rsid w:val="009151A6"/>
    <w:rsid w:val="00BE64E4"/>
    <w:rsid w:val="00BF2CC5"/>
    <w:rsid w:val="00C372BF"/>
    <w:rsid w:val="00CA67D8"/>
    <w:rsid w:val="00D22B8E"/>
    <w:rsid w:val="00D36A7C"/>
    <w:rsid w:val="00E11F09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87FBA-5703-4C18-8DCE-1E1DD840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2BF"/>
    <w:pPr>
      <w:tabs>
        <w:tab w:val="center" w:pos="4536"/>
        <w:tab w:val="right" w:pos="9072"/>
      </w:tabs>
    </w:pPr>
    <w:rPr>
      <w:rFonts w:eastAsia="Calibri"/>
      <w:lang w:val="bs-Latn-BA"/>
    </w:rPr>
  </w:style>
  <w:style w:type="character" w:customStyle="1" w:styleId="HeaderChar">
    <w:name w:val="Header Char"/>
    <w:basedOn w:val="DefaultParagraphFont"/>
    <w:link w:val="Header"/>
    <w:rsid w:val="00C372BF"/>
    <w:rPr>
      <w:rFonts w:ascii="Times New Roman" w:eastAsia="Calibri" w:hAnsi="Times New Roman" w:cs="Times New Roman"/>
      <w:sz w:val="20"/>
      <w:szCs w:val="20"/>
      <w:lang w:val="bs-Latn-BA"/>
    </w:rPr>
  </w:style>
  <w:style w:type="paragraph" w:customStyle="1" w:styleId="Annex">
    <w:name w:val="Annex"/>
    <w:basedOn w:val="Heading2"/>
    <w:rsid w:val="00C372BF"/>
    <w:pPr>
      <w:numPr>
        <w:numId w:val="1"/>
      </w:numPr>
      <w:tabs>
        <w:tab w:val="num" w:pos="360"/>
        <w:tab w:val="num" w:pos="720"/>
      </w:tabs>
      <w:spacing w:before="240"/>
      <w:ind w:left="0" w:firstLine="0"/>
      <w:jc w:val="both"/>
    </w:pPr>
    <w:rPr>
      <w:rFonts w:ascii="Calibri" w:eastAsia="Calibri" w:hAnsi="Calibri" w:cs="Times New Roman"/>
      <w:b/>
      <w:bCs/>
      <w:color w:val="auto"/>
      <w:kern w:val="32"/>
      <w:sz w:val="2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2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-BA"/>
    </w:rPr>
  </w:style>
  <w:style w:type="character" w:styleId="Hyperlink">
    <w:name w:val="Hyperlink"/>
    <w:basedOn w:val="DefaultParagraphFont"/>
    <w:rsid w:val="00C372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6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.undp.or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lv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gfbih.ba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Nudzejma Salihagic</cp:lastModifiedBy>
  <cp:revision>14</cp:revision>
  <cp:lastPrinted>2015-11-23T12:30:00Z</cp:lastPrinted>
  <dcterms:created xsi:type="dcterms:W3CDTF">2015-11-23T11:15:00Z</dcterms:created>
  <dcterms:modified xsi:type="dcterms:W3CDTF">2015-11-23T14:05:00Z</dcterms:modified>
</cp:coreProperties>
</file>